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AE0" w:rsidRPr="00BE0C13" w:rsidRDefault="002F6AE0" w:rsidP="002F6AE0">
      <w:pPr>
        <w:pBdr>
          <w:bottom w:val="double" w:sz="6" w:space="1" w:color="auto"/>
        </w:pBdr>
        <w:ind w:firstLine="142"/>
        <w:jc w:val="center"/>
        <w:rPr>
          <w:b/>
          <w:sz w:val="26"/>
          <w:szCs w:val="26"/>
        </w:rPr>
      </w:pPr>
      <w:r w:rsidRPr="00BE0C13">
        <w:rPr>
          <w:b/>
          <w:sz w:val="26"/>
          <w:szCs w:val="26"/>
        </w:rPr>
        <w:t xml:space="preserve">ОБРАЗОВАТЕЛЬНАЯ ОРГАНИЗАЦИЯ ВЫСШЕГО   ОБРАЗОВАНИЯ (АССОЦИАЦИЯ) </w:t>
      </w:r>
    </w:p>
    <w:p w:rsidR="002F6AE0" w:rsidRPr="00BE0C13" w:rsidRDefault="002F6AE0" w:rsidP="002F6AE0">
      <w:pPr>
        <w:pBdr>
          <w:bottom w:val="double" w:sz="6" w:space="1" w:color="auto"/>
        </w:pBdr>
        <w:jc w:val="center"/>
        <w:rPr>
          <w:b/>
          <w:sz w:val="26"/>
          <w:szCs w:val="26"/>
        </w:rPr>
      </w:pPr>
      <w:r w:rsidRPr="00BE0C13">
        <w:rPr>
          <w:b/>
          <w:sz w:val="26"/>
          <w:szCs w:val="26"/>
        </w:rPr>
        <w:t>«КИСЛОВОДСКИЙ ГУМАНИТАРНО-ТЕХНИЧЕСКИЙ ИНСТИТУТ»</w:t>
      </w:r>
    </w:p>
    <w:p w:rsidR="002F6AE0" w:rsidRPr="00BE0C13" w:rsidRDefault="002F6AE0" w:rsidP="002F6AE0">
      <w:pPr>
        <w:jc w:val="center"/>
        <w:rPr>
          <w:b/>
          <w:sz w:val="26"/>
          <w:szCs w:val="26"/>
        </w:rPr>
      </w:pPr>
    </w:p>
    <w:p w:rsidR="002F6AE0" w:rsidRPr="00BE0C13" w:rsidRDefault="002F6AE0" w:rsidP="002F6AE0">
      <w:pPr>
        <w:rPr>
          <w:sz w:val="26"/>
          <w:szCs w:val="26"/>
          <w:u w:val="single"/>
        </w:rPr>
      </w:pPr>
      <w:r w:rsidRPr="00BE0C13">
        <w:rPr>
          <w:sz w:val="26"/>
          <w:szCs w:val="26"/>
        </w:rPr>
        <w:t xml:space="preserve">Факультет </w:t>
      </w:r>
      <w:r w:rsidRPr="00BE0C13">
        <w:rPr>
          <w:sz w:val="26"/>
          <w:szCs w:val="26"/>
          <w:u w:val="single"/>
        </w:rPr>
        <w:tab/>
      </w:r>
      <w:r w:rsidRPr="00BE0C13">
        <w:rPr>
          <w:sz w:val="26"/>
          <w:szCs w:val="26"/>
          <w:u w:val="single"/>
        </w:rPr>
        <w:tab/>
        <w:t>Инженерный</w:t>
      </w:r>
      <w:r w:rsidRPr="00BE0C13">
        <w:rPr>
          <w:sz w:val="26"/>
          <w:szCs w:val="26"/>
          <w:u w:val="single"/>
        </w:rPr>
        <w:tab/>
      </w:r>
      <w:r w:rsidRPr="00BE0C13">
        <w:rPr>
          <w:sz w:val="26"/>
          <w:szCs w:val="26"/>
          <w:u w:val="single"/>
        </w:rPr>
        <w:tab/>
      </w:r>
      <w:r w:rsidRPr="00BE0C13">
        <w:rPr>
          <w:sz w:val="26"/>
          <w:szCs w:val="26"/>
          <w:u w:val="single"/>
        </w:rPr>
        <w:tab/>
      </w:r>
    </w:p>
    <w:p w:rsidR="002F6AE0" w:rsidRPr="00BE0C13" w:rsidRDefault="002F6AE0" w:rsidP="002F6AE0">
      <w:pPr>
        <w:rPr>
          <w:sz w:val="26"/>
          <w:szCs w:val="26"/>
          <w:u w:val="single"/>
        </w:rPr>
      </w:pPr>
      <w:r w:rsidRPr="00BE0C13">
        <w:rPr>
          <w:sz w:val="26"/>
          <w:szCs w:val="26"/>
        </w:rPr>
        <w:t xml:space="preserve">Кафедра </w:t>
      </w:r>
      <w:r w:rsidRPr="00BE0C13">
        <w:rPr>
          <w:sz w:val="26"/>
          <w:szCs w:val="26"/>
          <w:u w:val="single"/>
        </w:rPr>
        <w:tab/>
      </w:r>
      <w:r w:rsidRPr="00BE0C13">
        <w:rPr>
          <w:sz w:val="26"/>
          <w:szCs w:val="26"/>
          <w:u w:val="single"/>
        </w:rPr>
        <w:tab/>
        <w:t>Радиоэлектронных систем</w:t>
      </w:r>
      <w:r w:rsidRPr="00BE0C13">
        <w:rPr>
          <w:sz w:val="26"/>
          <w:szCs w:val="26"/>
          <w:u w:val="single"/>
        </w:rPr>
        <w:tab/>
      </w:r>
      <w:r w:rsidRPr="00BE0C13">
        <w:rPr>
          <w:sz w:val="26"/>
          <w:szCs w:val="26"/>
          <w:u w:val="single"/>
        </w:rPr>
        <w:tab/>
      </w:r>
      <w:r w:rsidRPr="00BE0C13">
        <w:rPr>
          <w:sz w:val="26"/>
          <w:szCs w:val="26"/>
          <w:u w:val="single"/>
        </w:rPr>
        <w:tab/>
      </w:r>
    </w:p>
    <w:p w:rsidR="002F6AE0" w:rsidRPr="00BE0C13" w:rsidRDefault="002F6AE0" w:rsidP="002F6AE0">
      <w:pPr>
        <w:rPr>
          <w:sz w:val="26"/>
          <w:szCs w:val="26"/>
          <w:u w:val="single"/>
        </w:rPr>
      </w:pPr>
      <w:r w:rsidRPr="00BE0C13">
        <w:rPr>
          <w:sz w:val="26"/>
          <w:szCs w:val="26"/>
        </w:rPr>
        <w:t>Направление</w:t>
      </w:r>
      <w:r w:rsidRPr="00BE0C13">
        <w:rPr>
          <w:sz w:val="26"/>
          <w:szCs w:val="26"/>
          <w:u w:val="single"/>
        </w:rPr>
        <w:tab/>
      </w:r>
      <w:r w:rsidRPr="00BE0C13">
        <w:rPr>
          <w:sz w:val="26"/>
          <w:szCs w:val="26"/>
          <w:u w:val="single"/>
        </w:rPr>
        <w:tab/>
        <w:t>Радиотехника</w:t>
      </w:r>
      <w:r w:rsidRPr="00BE0C13">
        <w:rPr>
          <w:sz w:val="26"/>
          <w:szCs w:val="26"/>
          <w:u w:val="single"/>
        </w:rPr>
        <w:tab/>
      </w:r>
      <w:r w:rsidRPr="00BE0C13">
        <w:rPr>
          <w:sz w:val="26"/>
          <w:szCs w:val="26"/>
          <w:u w:val="single"/>
        </w:rPr>
        <w:tab/>
      </w:r>
    </w:p>
    <w:p w:rsidR="002F6AE0" w:rsidRPr="00BE0C13" w:rsidRDefault="002F6AE0" w:rsidP="002F6AE0">
      <w:pPr>
        <w:rPr>
          <w:sz w:val="26"/>
          <w:szCs w:val="26"/>
          <w:u w:val="single"/>
        </w:rPr>
      </w:pPr>
    </w:p>
    <w:p w:rsidR="002F6AE0" w:rsidRPr="00BE0C13" w:rsidRDefault="002F6AE0" w:rsidP="002F6AE0">
      <w:pPr>
        <w:jc w:val="center"/>
        <w:rPr>
          <w:sz w:val="26"/>
          <w:szCs w:val="26"/>
        </w:rPr>
      </w:pPr>
    </w:p>
    <w:p w:rsidR="002F6AE0" w:rsidRPr="00BE0C13" w:rsidRDefault="002F6AE0" w:rsidP="002F6AE0">
      <w:pPr>
        <w:ind w:left="3540" w:firstLine="708"/>
        <w:rPr>
          <w:sz w:val="26"/>
          <w:szCs w:val="26"/>
        </w:rPr>
      </w:pPr>
    </w:p>
    <w:p w:rsidR="002F6AE0" w:rsidRPr="00BE0C13" w:rsidRDefault="002F6AE0" w:rsidP="002F6AE0">
      <w:pPr>
        <w:ind w:left="3540" w:firstLine="708"/>
        <w:rPr>
          <w:sz w:val="26"/>
          <w:szCs w:val="26"/>
        </w:rPr>
      </w:pPr>
    </w:p>
    <w:p w:rsidR="002F6AE0" w:rsidRPr="00BE0C13" w:rsidRDefault="002F6AE0" w:rsidP="002F6AE0">
      <w:pPr>
        <w:ind w:left="3540" w:firstLine="708"/>
        <w:rPr>
          <w:sz w:val="26"/>
          <w:szCs w:val="26"/>
        </w:rPr>
      </w:pPr>
      <w:r w:rsidRPr="00BE0C13">
        <w:rPr>
          <w:sz w:val="26"/>
          <w:szCs w:val="26"/>
        </w:rPr>
        <w:t>К защите допустить:</w:t>
      </w:r>
    </w:p>
    <w:p w:rsidR="002F6AE0" w:rsidRPr="00BE0C13" w:rsidRDefault="002F6AE0" w:rsidP="002F6AE0">
      <w:pPr>
        <w:ind w:left="3540" w:firstLine="708"/>
        <w:rPr>
          <w:sz w:val="26"/>
          <w:szCs w:val="26"/>
        </w:rPr>
      </w:pPr>
    </w:p>
    <w:p w:rsidR="002F6AE0" w:rsidRPr="00BE0C13" w:rsidRDefault="002F6AE0" w:rsidP="002F6AE0">
      <w:pPr>
        <w:jc w:val="right"/>
        <w:rPr>
          <w:sz w:val="26"/>
          <w:szCs w:val="26"/>
          <w:u w:val="single"/>
        </w:rPr>
      </w:pPr>
      <w:r w:rsidRPr="00BE0C13">
        <w:rPr>
          <w:sz w:val="26"/>
          <w:szCs w:val="26"/>
        </w:rPr>
        <w:t>Зав. кафедрой</w:t>
      </w:r>
      <w:r w:rsidRPr="00BE0C13">
        <w:rPr>
          <w:sz w:val="26"/>
          <w:szCs w:val="26"/>
          <w:u w:val="single"/>
        </w:rPr>
        <w:tab/>
      </w:r>
      <w:r w:rsidRPr="00BE0C13">
        <w:rPr>
          <w:sz w:val="26"/>
          <w:szCs w:val="26"/>
          <w:u w:val="single"/>
        </w:rPr>
        <w:tab/>
        <w:t>к.т.н., доцент  Кротов В.И.</w:t>
      </w:r>
    </w:p>
    <w:p w:rsidR="002F6AE0" w:rsidRPr="00BE0C13" w:rsidRDefault="002F6AE0" w:rsidP="002F6AE0">
      <w:pPr>
        <w:spacing w:before="120"/>
        <w:jc w:val="right"/>
        <w:rPr>
          <w:sz w:val="26"/>
          <w:szCs w:val="26"/>
        </w:rPr>
      </w:pPr>
      <w:r w:rsidRPr="00BE0C13">
        <w:rPr>
          <w:sz w:val="26"/>
          <w:szCs w:val="26"/>
        </w:rPr>
        <w:t>«_____» __________________ 2017 г.</w:t>
      </w:r>
    </w:p>
    <w:p w:rsidR="002F6AE0" w:rsidRPr="00BE0C13" w:rsidRDefault="002F6AE0" w:rsidP="002F6AE0">
      <w:pPr>
        <w:jc w:val="center"/>
        <w:rPr>
          <w:b/>
          <w:sz w:val="26"/>
          <w:szCs w:val="26"/>
        </w:rPr>
      </w:pPr>
    </w:p>
    <w:p w:rsidR="00BD000A" w:rsidRPr="00BE0C13" w:rsidRDefault="00BD000A" w:rsidP="002F6AE0">
      <w:pPr>
        <w:jc w:val="center"/>
        <w:rPr>
          <w:b/>
          <w:sz w:val="26"/>
          <w:szCs w:val="26"/>
        </w:rPr>
      </w:pPr>
    </w:p>
    <w:p w:rsidR="00BD000A" w:rsidRPr="00BE0C13" w:rsidRDefault="00BD000A" w:rsidP="002F6AE0">
      <w:pPr>
        <w:jc w:val="center"/>
        <w:rPr>
          <w:b/>
          <w:sz w:val="26"/>
          <w:szCs w:val="26"/>
        </w:rPr>
      </w:pPr>
    </w:p>
    <w:p w:rsidR="002F6AE0" w:rsidRPr="00BE0C13" w:rsidRDefault="002F6AE0" w:rsidP="002F6AE0">
      <w:pPr>
        <w:jc w:val="center"/>
        <w:rPr>
          <w:sz w:val="26"/>
          <w:szCs w:val="26"/>
        </w:rPr>
      </w:pPr>
      <w:r w:rsidRPr="00BE0C13">
        <w:rPr>
          <w:b/>
          <w:sz w:val="26"/>
          <w:szCs w:val="26"/>
        </w:rPr>
        <w:t>ПОЯСНИТЕЛЬНАЯ ЗАПИСКА</w:t>
      </w:r>
      <w:r w:rsidRPr="00BE0C13">
        <w:rPr>
          <w:b/>
          <w:sz w:val="26"/>
          <w:szCs w:val="26"/>
        </w:rPr>
        <w:br/>
      </w:r>
      <w:r w:rsidRPr="00BE0C13">
        <w:rPr>
          <w:sz w:val="26"/>
          <w:szCs w:val="26"/>
        </w:rPr>
        <w:t>к</w:t>
      </w:r>
      <w:r w:rsidRPr="00BE0C13">
        <w:rPr>
          <w:b/>
          <w:sz w:val="26"/>
          <w:szCs w:val="26"/>
        </w:rPr>
        <w:t xml:space="preserve"> </w:t>
      </w:r>
      <w:r w:rsidRPr="00BE0C13">
        <w:rPr>
          <w:sz w:val="26"/>
          <w:szCs w:val="26"/>
        </w:rPr>
        <w:t>выпускной  квалификационной  работе</w:t>
      </w:r>
    </w:p>
    <w:p w:rsidR="002F6AE0" w:rsidRPr="00BE0C13" w:rsidRDefault="002F6AE0" w:rsidP="002F6AE0">
      <w:pPr>
        <w:pStyle w:val="1"/>
        <w:spacing w:before="0" w:after="0" w:line="360" w:lineRule="auto"/>
        <w:rPr>
          <w:rFonts w:ascii="Times New Roman" w:hAnsi="Times New Roman" w:cs="Times New Roman"/>
          <w:b w:val="0"/>
          <w:sz w:val="26"/>
          <w:szCs w:val="26"/>
        </w:rPr>
      </w:pPr>
      <w:r w:rsidRPr="00BE0C13">
        <w:rPr>
          <w:rFonts w:ascii="Times New Roman" w:hAnsi="Times New Roman" w:cs="Times New Roman"/>
          <w:b w:val="0"/>
          <w:sz w:val="26"/>
          <w:szCs w:val="26"/>
        </w:rPr>
        <w:t xml:space="preserve">На тему: </w:t>
      </w:r>
    </w:p>
    <w:p w:rsidR="002F6AE0" w:rsidRPr="00BE0C13" w:rsidRDefault="002F6AE0" w:rsidP="002F6AE0">
      <w:pPr>
        <w:pStyle w:val="1"/>
        <w:spacing w:before="0" w:after="0" w:line="360" w:lineRule="auto"/>
        <w:jc w:val="center"/>
        <w:rPr>
          <w:rFonts w:ascii="Times New Roman" w:hAnsi="Times New Roman" w:cs="Times New Roman"/>
          <w:b w:val="0"/>
          <w:caps/>
          <w:sz w:val="26"/>
          <w:szCs w:val="26"/>
        </w:rPr>
      </w:pPr>
      <w:r w:rsidRPr="00BE0C13">
        <w:rPr>
          <w:rFonts w:ascii="Times New Roman" w:hAnsi="Times New Roman" w:cs="Times New Roman"/>
          <w:b w:val="0"/>
          <w:sz w:val="26"/>
          <w:szCs w:val="26"/>
        </w:rPr>
        <w:t>«</w:t>
      </w:r>
      <w:r w:rsidRPr="00BE0C13">
        <w:rPr>
          <w:rFonts w:ascii="Times New Roman" w:hAnsi="Times New Roman" w:cs="Times New Roman"/>
          <w:sz w:val="26"/>
          <w:szCs w:val="26"/>
          <w:u w:val="single"/>
        </w:rPr>
        <w:t>ПОДСИСТЕМА ШИФРОВАНИЯ СИСТЕМЫ УСЛОВНОГО ДОСТУПА</w:t>
      </w:r>
      <w:r w:rsidRPr="00BE0C13">
        <w:rPr>
          <w:rFonts w:ascii="Times New Roman" w:hAnsi="Times New Roman" w:cs="Times New Roman"/>
          <w:sz w:val="26"/>
          <w:szCs w:val="26"/>
        </w:rPr>
        <w:t>»</w:t>
      </w:r>
    </w:p>
    <w:p w:rsidR="002F6AE0" w:rsidRPr="00BE0C13" w:rsidRDefault="002F6AE0" w:rsidP="002F6AE0">
      <w:pPr>
        <w:pStyle w:val="a3"/>
        <w:rPr>
          <w:sz w:val="26"/>
          <w:szCs w:val="26"/>
          <w:u w:val="single"/>
        </w:rPr>
      </w:pPr>
    </w:p>
    <w:p w:rsidR="002F6AE0" w:rsidRPr="00BE0C13" w:rsidRDefault="002F6AE0" w:rsidP="00BD000A">
      <w:pPr>
        <w:ind w:right="-1"/>
        <w:rPr>
          <w:sz w:val="26"/>
          <w:szCs w:val="26"/>
        </w:rPr>
      </w:pPr>
      <w:r w:rsidRPr="00BE0C13">
        <w:rPr>
          <w:sz w:val="26"/>
          <w:szCs w:val="26"/>
        </w:rPr>
        <w:t xml:space="preserve">Руководитель работы: </w:t>
      </w:r>
      <w:r w:rsidRPr="00BE0C13">
        <w:rPr>
          <w:sz w:val="26"/>
          <w:szCs w:val="26"/>
          <w:u w:val="single"/>
        </w:rPr>
        <w:tab/>
      </w:r>
      <w:r w:rsidRPr="00BE0C13">
        <w:rPr>
          <w:sz w:val="26"/>
          <w:szCs w:val="26"/>
          <w:u w:val="single"/>
        </w:rPr>
        <w:tab/>
        <w:t xml:space="preserve">             </w:t>
      </w:r>
      <w:r w:rsidRPr="00BE0C13">
        <w:rPr>
          <w:sz w:val="26"/>
          <w:szCs w:val="26"/>
        </w:rPr>
        <w:t>к.т.н. доцент Корниенко В.Т.</w:t>
      </w:r>
    </w:p>
    <w:p w:rsidR="002F6AE0" w:rsidRPr="00BE0C13" w:rsidRDefault="002F6AE0" w:rsidP="00BD000A">
      <w:pPr>
        <w:ind w:left="2124" w:right="141" w:firstLine="708"/>
        <w:rPr>
          <w:sz w:val="26"/>
          <w:szCs w:val="26"/>
          <w:vertAlign w:val="superscript"/>
        </w:rPr>
      </w:pPr>
      <w:r w:rsidRPr="00BE0C13">
        <w:rPr>
          <w:sz w:val="26"/>
          <w:szCs w:val="26"/>
          <w:vertAlign w:val="superscript"/>
        </w:rPr>
        <w:t>(должность, ученая степень и звание)</w:t>
      </w:r>
    </w:p>
    <w:p w:rsidR="00BD000A" w:rsidRPr="00BE0C13" w:rsidRDefault="00BD000A" w:rsidP="002F6AE0">
      <w:pPr>
        <w:spacing w:line="360" w:lineRule="auto"/>
        <w:rPr>
          <w:sz w:val="26"/>
          <w:szCs w:val="26"/>
        </w:rPr>
      </w:pPr>
    </w:p>
    <w:p w:rsidR="002F6AE0" w:rsidRPr="00BE0C13" w:rsidRDefault="002F6AE0" w:rsidP="002F6AE0">
      <w:pPr>
        <w:spacing w:line="360" w:lineRule="auto"/>
        <w:rPr>
          <w:sz w:val="26"/>
          <w:szCs w:val="26"/>
        </w:rPr>
      </w:pPr>
      <w:r w:rsidRPr="00BE0C13">
        <w:rPr>
          <w:sz w:val="26"/>
          <w:szCs w:val="26"/>
        </w:rPr>
        <w:t>Консультанты:</w:t>
      </w:r>
    </w:p>
    <w:p w:rsidR="002F6AE0" w:rsidRPr="00BE0C13" w:rsidRDefault="002F6AE0" w:rsidP="002F6AE0">
      <w:pPr>
        <w:spacing w:line="360" w:lineRule="auto"/>
        <w:rPr>
          <w:sz w:val="26"/>
          <w:szCs w:val="26"/>
        </w:rPr>
      </w:pPr>
      <w:r w:rsidRPr="00BE0C13">
        <w:rPr>
          <w:sz w:val="26"/>
          <w:szCs w:val="26"/>
        </w:rPr>
        <w:t>по экономическому разделу</w:t>
      </w:r>
      <w:r w:rsidRPr="00BE0C13">
        <w:rPr>
          <w:sz w:val="26"/>
          <w:szCs w:val="26"/>
        </w:rPr>
        <w:tab/>
        <w:t>_________________к.э.н. Курданов М.Д.</w:t>
      </w:r>
    </w:p>
    <w:p w:rsidR="002F6AE0" w:rsidRPr="00BE0C13" w:rsidRDefault="002F6AE0" w:rsidP="002F6AE0">
      <w:pPr>
        <w:spacing w:line="360" w:lineRule="auto"/>
        <w:rPr>
          <w:sz w:val="26"/>
          <w:szCs w:val="26"/>
        </w:rPr>
      </w:pPr>
      <w:r w:rsidRPr="00BE0C13">
        <w:rPr>
          <w:sz w:val="26"/>
          <w:szCs w:val="26"/>
        </w:rPr>
        <w:t xml:space="preserve">по разделу безопасности и экологичности </w:t>
      </w:r>
      <w:r w:rsidRPr="00BE0C13">
        <w:rPr>
          <w:sz w:val="26"/>
          <w:szCs w:val="26"/>
          <w:u w:val="single"/>
        </w:rPr>
        <w:tab/>
      </w:r>
      <w:r w:rsidRPr="00BE0C13">
        <w:rPr>
          <w:sz w:val="26"/>
          <w:szCs w:val="26"/>
          <w:u w:val="single"/>
        </w:rPr>
        <w:tab/>
      </w:r>
      <w:r w:rsidRPr="00BE0C13">
        <w:rPr>
          <w:sz w:val="26"/>
          <w:szCs w:val="26"/>
        </w:rPr>
        <w:t xml:space="preserve">Сербулова Т.Н.                </w:t>
      </w:r>
    </w:p>
    <w:p w:rsidR="002F6AE0" w:rsidRPr="00BE0C13" w:rsidRDefault="002F6AE0" w:rsidP="002F6AE0">
      <w:pPr>
        <w:spacing w:line="360" w:lineRule="auto"/>
        <w:ind w:left="6234" w:right="141"/>
        <w:rPr>
          <w:sz w:val="26"/>
          <w:szCs w:val="26"/>
          <w:vertAlign w:val="superscript"/>
        </w:rPr>
      </w:pPr>
    </w:p>
    <w:p w:rsidR="002F6AE0" w:rsidRPr="00BE0C13" w:rsidRDefault="002F6AE0" w:rsidP="002F6AE0">
      <w:pPr>
        <w:pStyle w:val="a3"/>
        <w:spacing w:before="0" w:line="360" w:lineRule="auto"/>
        <w:rPr>
          <w:sz w:val="26"/>
          <w:szCs w:val="26"/>
          <w:u w:val="single"/>
        </w:rPr>
      </w:pPr>
    </w:p>
    <w:p w:rsidR="002F6AE0" w:rsidRPr="00BE0C13" w:rsidRDefault="002F6AE0" w:rsidP="002F6AE0">
      <w:pPr>
        <w:spacing w:line="360" w:lineRule="auto"/>
        <w:rPr>
          <w:sz w:val="26"/>
          <w:szCs w:val="26"/>
        </w:rPr>
      </w:pPr>
      <w:r w:rsidRPr="00BE0C13">
        <w:rPr>
          <w:sz w:val="26"/>
          <w:szCs w:val="26"/>
        </w:rPr>
        <w:t>Студент:</w:t>
      </w:r>
      <w:r w:rsidRPr="00BE0C13">
        <w:rPr>
          <w:sz w:val="26"/>
          <w:szCs w:val="26"/>
        </w:rPr>
        <w:tab/>
      </w:r>
      <w:r w:rsidRPr="00BE0C13">
        <w:rPr>
          <w:sz w:val="26"/>
          <w:szCs w:val="26"/>
        </w:rPr>
        <w:tab/>
      </w:r>
      <w:r w:rsidRPr="00BE0C13">
        <w:rPr>
          <w:sz w:val="26"/>
          <w:szCs w:val="26"/>
          <w:u w:val="single"/>
        </w:rPr>
        <w:tab/>
      </w:r>
      <w:r w:rsidRPr="00BE0C13">
        <w:rPr>
          <w:sz w:val="26"/>
          <w:szCs w:val="26"/>
          <w:u w:val="single"/>
        </w:rPr>
        <w:tab/>
      </w:r>
      <w:r w:rsidRPr="00BE0C13">
        <w:rPr>
          <w:sz w:val="26"/>
          <w:szCs w:val="26"/>
          <w:u w:val="single"/>
        </w:rPr>
        <w:tab/>
        <w:t>Ахмыстов Д</w:t>
      </w:r>
      <w:r w:rsidR="007072BA" w:rsidRPr="00BE0C13">
        <w:rPr>
          <w:sz w:val="26"/>
          <w:szCs w:val="26"/>
          <w:u w:val="single"/>
        </w:rPr>
        <w:t xml:space="preserve">анила </w:t>
      </w:r>
      <w:r w:rsidRPr="00BE0C13">
        <w:rPr>
          <w:sz w:val="26"/>
          <w:szCs w:val="26"/>
          <w:u w:val="single"/>
        </w:rPr>
        <w:t xml:space="preserve"> Ф</w:t>
      </w:r>
      <w:r w:rsidR="007072BA" w:rsidRPr="00BE0C13">
        <w:rPr>
          <w:sz w:val="26"/>
          <w:szCs w:val="26"/>
          <w:u w:val="single"/>
        </w:rPr>
        <w:t>ёдорович</w:t>
      </w:r>
      <w:r w:rsidRPr="00BE0C13">
        <w:rPr>
          <w:sz w:val="26"/>
          <w:szCs w:val="26"/>
          <w:u w:val="single"/>
        </w:rPr>
        <w:t>, гр. 242</w:t>
      </w:r>
      <w:r w:rsidR="00412CDC" w:rsidRPr="00BE0C13">
        <w:rPr>
          <w:sz w:val="26"/>
          <w:szCs w:val="26"/>
          <w:u w:val="single"/>
        </w:rPr>
        <w:t xml:space="preserve"> </w:t>
      </w:r>
      <w:r w:rsidRPr="00BE0C13">
        <w:rPr>
          <w:sz w:val="26"/>
          <w:szCs w:val="26"/>
          <w:u w:val="single"/>
        </w:rPr>
        <w:t xml:space="preserve">                </w:t>
      </w:r>
    </w:p>
    <w:p w:rsidR="002F6AE0" w:rsidRPr="00BE0C13" w:rsidRDefault="002F6AE0" w:rsidP="002F6AE0">
      <w:pPr>
        <w:spacing w:line="360" w:lineRule="auto"/>
        <w:ind w:left="3540" w:right="141" w:firstLine="708"/>
        <w:rPr>
          <w:sz w:val="26"/>
          <w:szCs w:val="26"/>
          <w:vertAlign w:val="superscript"/>
        </w:rPr>
      </w:pPr>
      <w:r w:rsidRPr="00BE0C13">
        <w:rPr>
          <w:sz w:val="26"/>
          <w:szCs w:val="26"/>
          <w:vertAlign w:val="superscript"/>
        </w:rPr>
        <w:t>(фамилия, имя, отчество, группа)</w:t>
      </w:r>
    </w:p>
    <w:p w:rsidR="002F6AE0" w:rsidRPr="00BE0C13" w:rsidRDefault="002F6AE0" w:rsidP="002F6AE0">
      <w:pPr>
        <w:pStyle w:val="3"/>
        <w:spacing w:before="0" w:line="360" w:lineRule="auto"/>
        <w:rPr>
          <w:rFonts w:ascii="Times New Roman" w:hAnsi="Times New Roman" w:cs="Times New Roman"/>
          <w:color w:val="auto"/>
          <w:sz w:val="26"/>
          <w:szCs w:val="26"/>
        </w:rPr>
      </w:pPr>
    </w:p>
    <w:p w:rsidR="002F6AE0" w:rsidRPr="00BE0C13" w:rsidRDefault="002F6AE0" w:rsidP="002F6AE0">
      <w:pPr>
        <w:jc w:val="center"/>
        <w:rPr>
          <w:sz w:val="26"/>
          <w:szCs w:val="26"/>
        </w:rPr>
      </w:pPr>
      <w:r w:rsidRPr="00BE0C13">
        <w:rPr>
          <w:sz w:val="26"/>
          <w:szCs w:val="26"/>
        </w:rPr>
        <w:t>Кисловодск 2017</w:t>
      </w:r>
    </w:p>
    <w:p w:rsidR="002F6AE0" w:rsidRPr="00BE0C13" w:rsidRDefault="002F6AE0" w:rsidP="002F6AE0">
      <w:pPr>
        <w:spacing w:after="200" w:line="276" w:lineRule="auto"/>
        <w:jc w:val="center"/>
        <w:rPr>
          <w:b/>
          <w:sz w:val="26"/>
          <w:szCs w:val="26"/>
        </w:rPr>
      </w:pPr>
      <w:r w:rsidRPr="00BE0C13">
        <w:rPr>
          <w:b/>
          <w:sz w:val="26"/>
          <w:szCs w:val="26"/>
        </w:rPr>
        <w:br w:type="page"/>
      </w:r>
      <w:r w:rsidRPr="00BE0C13">
        <w:rPr>
          <w:b/>
          <w:sz w:val="26"/>
          <w:szCs w:val="26"/>
        </w:rPr>
        <w:lastRenderedPageBreak/>
        <w:t>ОБРАЗОВАТЕЛЬНАЯ ОРГАНИЗАЦИЯ ВЫСШЕГО   ОБРАЗОВАНИЯ (АССОЦИАЦИЯ)</w:t>
      </w:r>
    </w:p>
    <w:p w:rsidR="002F6AE0" w:rsidRPr="00BE0C13" w:rsidRDefault="002F6AE0" w:rsidP="002F6AE0">
      <w:pPr>
        <w:pBdr>
          <w:bottom w:val="double" w:sz="6" w:space="1" w:color="auto"/>
        </w:pBdr>
        <w:jc w:val="center"/>
        <w:rPr>
          <w:b/>
          <w:sz w:val="26"/>
          <w:szCs w:val="26"/>
        </w:rPr>
      </w:pPr>
      <w:r w:rsidRPr="00BE0C13">
        <w:rPr>
          <w:b/>
          <w:sz w:val="26"/>
          <w:szCs w:val="26"/>
        </w:rPr>
        <w:t>«КИСЛОВОДСКИЙ ГУМАНИТАРНО-ТЕХНИЧЕСКИЙ ИНСТИТУТ»</w:t>
      </w:r>
    </w:p>
    <w:p w:rsidR="002F6AE0" w:rsidRPr="00BE0C13" w:rsidRDefault="002F6AE0" w:rsidP="002F6AE0">
      <w:pPr>
        <w:spacing w:after="200"/>
        <w:rPr>
          <w:b/>
          <w:sz w:val="26"/>
          <w:szCs w:val="26"/>
        </w:rPr>
      </w:pPr>
    </w:p>
    <w:p w:rsidR="002F6AE0" w:rsidRPr="00BE0C13" w:rsidRDefault="002F6AE0" w:rsidP="002F6AE0">
      <w:pPr>
        <w:rPr>
          <w:sz w:val="26"/>
          <w:szCs w:val="26"/>
          <w:u w:val="single"/>
        </w:rPr>
      </w:pPr>
      <w:r w:rsidRPr="00BE0C13">
        <w:rPr>
          <w:sz w:val="26"/>
          <w:szCs w:val="26"/>
        </w:rPr>
        <w:t xml:space="preserve">Факультет </w:t>
      </w:r>
      <w:r w:rsidR="0074615E" w:rsidRPr="00BE0C13">
        <w:rPr>
          <w:sz w:val="26"/>
          <w:szCs w:val="26"/>
          <w:u w:val="single"/>
        </w:rPr>
        <w:tab/>
      </w:r>
      <w:r w:rsidR="0074615E" w:rsidRPr="00BE0C13">
        <w:rPr>
          <w:sz w:val="26"/>
          <w:szCs w:val="26"/>
          <w:u w:val="single"/>
        </w:rPr>
        <w:tab/>
      </w:r>
      <w:r w:rsidRPr="00BE0C13">
        <w:rPr>
          <w:sz w:val="26"/>
          <w:szCs w:val="26"/>
          <w:u w:val="single"/>
        </w:rPr>
        <w:t>Инженерный</w:t>
      </w:r>
      <w:r w:rsidRPr="00BE0C13">
        <w:rPr>
          <w:sz w:val="26"/>
          <w:szCs w:val="26"/>
          <w:u w:val="single"/>
        </w:rPr>
        <w:tab/>
      </w:r>
      <w:r w:rsidRPr="00BE0C13">
        <w:rPr>
          <w:sz w:val="26"/>
          <w:szCs w:val="26"/>
          <w:u w:val="single"/>
        </w:rPr>
        <w:tab/>
      </w:r>
      <w:r w:rsidRPr="00BE0C13">
        <w:rPr>
          <w:sz w:val="26"/>
          <w:szCs w:val="26"/>
          <w:u w:val="single"/>
        </w:rPr>
        <w:tab/>
      </w:r>
    </w:p>
    <w:p w:rsidR="002F6AE0" w:rsidRPr="00BE0C13" w:rsidRDefault="002F6AE0" w:rsidP="002F6AE0">
      <w:pPr>
        <w:rPr>
          <w:sz w:val="26"/>
          <w:szCs w:val="26"/>
          <w:u w:val="single"/>
        </w:rPr>
      </w:pPr>
      <w:r w:rsidRPr="00BE0C13">
        <w:rPr>
          <w:sz w:val="26"/>
          <w:szCs w:val="26"/>
        </w:rPr>
        <w:t xml:space="preserve">Кафедра </w:t>
      </w:r>
      <w:r w:rsidR="0074615E" w:rsidRPr="00BE0C13">
        <w:rPr>
          <w:sz w:val="26"/>
          <w:szCs w:val="26"/>
          <w:u w:val="single"/>
        </w:rPr>
        <w:tab/>
      </w:r>
      <w:r w:rsidR="0074615E" w:rsidRPr="00BE0C13">
        <w:rPr>
          <w:sz w:val="26"/>
          <w:szCs w:val="26"/>
          <w:u w:val="single"/>
        </w:rPr>
        <w:tab/>
      </w:r>
      <w:r w:rsidRPr="00BE0C13">
        <w:rPr>
          <w:sz w:val="26"/>
          <w:szCs w:val="26"/>
          <w:u w:val="single"/>
        </w:rPr>
        <w:t>Радиоэлектронных систем</w:t>
      </w:r>
      <w:r w:rsidRPr="00BE0C13">
        <w:rPr>
          <w:sz w:val="26"/>
          <w:szCs w:val="26"/>
          <w:u w:val="single"/>
        </w:rPr>
        <w:tab/>
      </w:r>
      <w:r w:rsidRPr="00BE0C13">
        <w:rPr>
          <w:sz w:val="26"/>
          <w:szCs w:val="26"/>
          <w:u w:val="single"/>
        </w:rPr>
        <w:tab/>
      </w:r>
      <w:r w:rsidRPr="00BE0C13">
        <w:rPr>
          <w:sz w:val="26"/>
          <w:szCs w:val="26"/>
          <w:u w:val="single"/>
        </w:rPr>
        <w:tab/>
      </w:r>
    </w:p>
    <w:p w:rsidR="002F6AE0" w:rsidRPr="00BE0C13" w:rsidRDefault="002F6AE0" w:rsidP="002F6AE0">
      <w:pPr>
        <w:rPr>
          <w:sz w:val="26"/>
          <w:szCs w:val="26"/>
          <w:u w:val="single"/>
        </w:rPr>
      </w:pPr>
      <w:r w:rsidRPr="00BE0C13">
        <w:rPr>
          <w:sz w:val="26"/>
          <w:szCs w:val="26"/>
        </w:rPr>
        <w:t>Направление</w:t>
      </w:r>
      <w:r w:rsidRPr="00BE0C13">
        <w:rPr>
          <w:sz w:val="26"/>
          <w:szCs w:val="26"/>
          <w:u w:val="single"/>
        </w:rPr>
        <w:tab/>
      </w:r>
      <w:r w:rsidRPr="00BE0C13">
        <w:rPr>
          <w:sz w:val="26"/>
          <w:szCs w:val="26"/>
          <w:u w:val="single"/>
        </w:rPr>
        <w:tab/>
        <w:t>Радиотехника</w:t>
      </w:r>
      <w:r w:rsidRPr="00BE0C13">
        <w:rPr>
          <w:sz w:val="26"/>
          <w:szCs w:val="26"/>
          <w:u w:val="single"/>
        </w:rPr>
        <w:tab/>
      </w:r>
      <w:r w:rsidRPr="00BE0C13">
        <w:rPr>
          <w:sz w:val="26"/>
          <w:szCs w:val="26"/>
          <w:u w:val="single"/>
        </w:rPr>
        <w:tab/>
      </w:r>
    </w:p>
    <w:p w:rsidR="002F6AE0" w:rsidRPr="00BE0C13" w:rsidRDefault="002F6AE0" w:rsidP="002F6AE0">
      <w:pPr>
        <w:jc w:val="center"/>
        <w:rPr>
          <w:b/>
          <w:sz w:val="26"/>
          <w:szCs w:val="26"/>
        </w:rPr>
      </w:pPr>
    </w:p>
    <w:p w:rsidR="002F6AE0" w:rsidRPr="00BE0C13" w:rsidRDefault="002F6AE0" w:rsidP="002F6AE0">
      <w:pPr>
        <w:jc w:val="center"/>
        <w:rPr>
          <w:b/>
          <w:sz w:val="26"/>
          <w:szCs w:val="26"/>
        </w:rPr>
      </w:pPr>
    </w:p>
    <w:p w:rsidR="002F6AE0" w:rsidRPr="00BE0C13" w:rsidRDefault="002F6AE0" w:rsidP="002F6AE0">
      <w:pPr>
        <w:jc w:val="center"/>
        <w:rPr>
          <w:b/>
          <w:sz w:val="26"/>
          <w:szCs w:val="26"/>
        </w:rPr>
      </w:pPr>
    </w:p>
    <w:p w:rsidR="002F6AE0" w:rsidRPr="00BE0C13" w:rsidRDefault="002F6AE0" w:rsidP="002F6AE0">
      <w:pPr>
        <w:jc w:val="center"/>
        <w:rPr>
          <w:b/>
          <w:sz w:val="26"/>
          <w:szCs w:val="26"/>
        </w:rPr>
      </w:pPr>
      <w:r w:rsidRPr="00BE0C13">
        <w:rPr>
          <w:b/>
          <w:sz w:val="26"/>
          <w:szCs w:val="26"/>
        </w:rPr>
        <w:t>ЗАДАНИЕ</w:t>
      </w:r>
    </w:p>
    <w:p w:rsidR="002F6AE0" w:rsidRPr="00BE0C13" w:rsidRDefault="002F6AE0" w:rsidP="002F6AE0">
      <w:pPr>
        <w:jc w:val="center"/>
        <w:rPr>
          <w:b/>
          <w:sz w:val="26"/>
          <w:szCs w:val="26"/>
        </w:rPr>
      </w:pPr>
      <w:r w:rsidRPr="00BE0C13">
        <w:rPr>
          <w:b/>
          <w:sz w:val="26"/>
          <w:szCs w:val="26"/>
        </w:rPr>
        <w:t>на выпускную квалификационную работу</w:t>
      </w:r>
    </w:p>
    <w:p w:rsidR="0074615E" w:rsidRPr="00BE0C13" w:rsidRDefault="0074615E" w:rsidP="0074615E">
      <w:pPr>
        <w:rPr>
          <w:sz w:val="26"/>
          <w:szCs w:val="26"/>
        </w:rPr>
      </w:pPr>
    </w:p>
    <w:p w:rsidR="0074615E" w:rsidRPr="00BE0C13" w:rsidRDefault="0074615E" w:rsidP="0074615E">
      <w:pPr>
        <w:spacing w:line="288" w:lineRule="auto"/>
        <w:rPr>
          <w:sz w:val="26"/>
          <w:szCs w:val="26"/>
          <w:u w:val="single"/>
        </w:rPr>
      </w:pPr>
      <w:r w:rsidRPr="00BE0C13">
        <w:rPr>
          <w:sz w:val="26"/>
          <w:szCs w:val="26"/>
          <w:u w:val="single"/>
        </w:rPr>
        <w:t>Студенту  Ахмыстову Данилу Фёдоровичу</w:t>
      </w:r>
    </w:p>
    <w:p w:rsidR="0074615E" w:rsidRPr="00BE0C13" w:rsidRDefault="0074615E" w:rsidP="002F6AE0">
      <w:pPr>
        <w:jc w:val="center"/>
        <w:rPr>
          <w:b/>
          <w:sz w:val="26"/>
          <w:szCs w:val="26"/>
        </w:rPr>
      </w:pPr>
    </w:p>
    <w:p w:rsidR="002F6AE0" w:rsidRPr="00BE0C13" w:rsidRDefault="00412CDC" w:rsidP="002F6AE0">
      <w:pPr>
        <w:autoSpaceDE w:val="0"/>
        <w:autoSpaceDN w:val="0"/>
        <w:adjustRightInd w:val="0"/>
        <w:spacing w:line="360" w:lineRule="auto"/>
        <w:rPr>
          <w:sz w:val="26"/>
          <w:szCs w:val="26"/>
          <w:u w:val="single"/>
        </w:rPr>
      </w:pPr>
      <w:r w:rsidRPr="00BE0C13">
        <w:rPr>
          <w:sz w:val="26"/>
          <w:szCs w:val="26"/>
        </w:rPr>
        <w:t xml:space="preserve"> </w:t>
      </w:r>
      <w:r w:rsidR="002F6AE0" w:rsidRPr="00BE0C13">
        <w:rPr>
          <w:sz w:val="26"/>
          <w:szCs w:val="26"/>
        </w:rPr>
        <w:t xml:space="preserve">Тема выпускной квалификационной работы:   </w:t>
      </w:r>
      <w:r w:rsidR="002F6AE0" w:rsidRPr="00BE0C13">
        <w:rPr>
          <w:i/>
          <w:sz w:val="26"/>
          <w:szCs w:val="26"/>
        </w:rPr>
        <w:t>«</w:t>
      </w:r>
      <w:r w:rsidR="002F6AE0" w:rsidRPr="00BE0C13">
        <w:rPr>
          <w:sz w:val="26"/>
          <w:szCs w:val="26"/>
        </w:rPr>
        <w:t>Подсистема шифрования системы условного доступа»</w:t>
      </w:r>
    </w:p>
    <w:p w:rsidR="002F6AE0" w:rsidRPr="00BE0C13" w:rsidRDefault="002F6AE0" w:rsidP="002F6AE0">
      <w:pPr>
        <w:tabs>
          <w:tab w:val="left" w:pos="3828"/>
        </w:tabs>
        <w:spacing w:line="360" w:lineRule="auto"/>
        <w:jc w:val="both"/>
        <w:rPr>
          <w:sz w:val="26"/>
          <w:szCs w:val="26"/>
        </w:rPr>
      </w:pPr>
      <w:r w:rsidRPr="00BE0C13">
        <w:rPr>
          <w:sz w:val="26"/>
          <w:szCs w:val="26"/>
        </w:rPr>
        <w:t xml:space="preserve">утверждена приказом по вузу № 9  от </w:t>
      </w:r>
      <w:r w:rsidRPr="00BE0C13">
        <w:rPr>
          <w:sz w:val="26"/>
          <w:szCs w:val="26"/>
          <w:u w:val="single"/>
        </w:rPr>
        <w:tab/>
        <w:t>15.01.2017 г.</w:t>
      </w:r>
      <w:r w:rsidRPr="00BE0C13">
        <w:rPr>
          <w:sz w:val="26"/>
          <w:szCs w:val="26"/>
          <w:u w:val="single"/>
        </w:rPr>
        <w:tab/>
      </w:r>
      <w:r w:rsidRPr="00BE0C13">
        <w:rPr>
          <w:sz w:val="26"/>
          <w:szCs w:val="26"/>
          <w:u w:val="single"/>
        </w:rPr>
        <w:tab/>
      </w:r>
      <w:r w:rsidRPr="00BE0C13">
        <w:rPr>
          <w:sz w:val="26"/>
          <w:szCs w:val="26"/>
        </w:rPr>
        <w:t xml:space="preserve"> </w:t>
      </w:r>
    </w:p>
    <w:p w:rsidR="002F6AE0" w:rsidRPr="00BE0C13" w:rsidRDefault="00412CDC" w:rsidP="0074615E">
      <w:pPr>
        <w:tabs>
          <w:tab w:val="left" w:pos="3828"/>
          <w:tab w:val="left" w:pos="4820"/>
        </w:tabs>
        <w:spacing w:line="360" w:lineRule="auto"/>
        <w:jc w:val="both"/>
        <w:rPr>
          <w:sz w:val="26"/>
          <w:szCs w:val="26"/>
        </w:rPr>
      </w:pPr>
      <w:r w:rsidRPr="00BE0C13">
        <w:rPr>
          <w:sz w:val="26"/>
          <w:szCs w:val="26"/>
        </w:rPr>
        <w:t>1</w:t>
      </w:r>
      <w:r w:rsidR="002F6AE0" w:rsidRPr="00BE0C13">
        <w:rPr>
          <w:sz w:val="26"/>
          <w:szCs w:val="26"/>
        </w:rPr>
        <w:t xml:space="preserve">. Срок сдачи студентом законченного проекта </w:t>
      </w:r>
      <w:r w:rsidR="002F6AE0" w:rsidRPr="00BE0C13">
        <w:rPr>
          <w:sz w:val="26"/>
          <w:szCs w:val="26"/>
          <w:u w:val="single"/>
        </w:rPr>
        <w:tab/>
      </w:r>
      <w:r w:rsidR="002F6AE0" w:rsidRPr="00BE0C13">
        <w:rPr>
          <w:sz w:val="26"/>
          <w:szCs w:val="26"/>
          <w:u w:val="single"/>
        </w:rPr>
        <w:tab/>
      </w:r>
      <w:r w:rsidR="0074615E" w:rsidRPr="00BE0C13">
        <w:rPr>
          <w:sz w:val="26"/>
          <w:szCs w:val="26"/>
          <w:u w:val="single"/>
        </w:rPr>
        <w:t>22.0</w:t>
      </w:r>
      <w:r w:rsidRPr="00BE0C13">
        <w:rPr>
          <w:sz w:val="26"/>
          <w:szCs w:val="26"/>
          <w:u w:val="single"/>
        </w:rPr>
        <w:t>6</w:t>
      </w:r>
      <w:r w:rsidR="0074615E" w:rsidRPr="00BE0C13">
        <w:rPr>
          <w:sz w:val="26"/>
          <w:szCs w:val="26"/>
          <w:u w:val="single"/>
        </w:rPr>
        <w:t>.2017 г.</w:t>
      </w:r>
      <w:r w:rsidR="002F6AE0" w:rsidRPr="00BE0C13">
        <w:rPr>
          <w:sz w:val="26"/>
          <w:szCs w:val="26"/>
          <w:u w:val="single"/>
        </w:rPr>
        <w:tab/>
      </w:r>
      <w:r w:rsidR="002F6AE0" w:rsidRPr="00BE0C13">
        <w:rPr>
          <w:sz w:val="26"/>
          <w:szCs w:val="26"/>
          <w:u w:val="single"/>
        </w:rPr>
        <w:tab/>
      </w:r>
      <w:r w:rsidR="002F6AE0" w:rsidRPr="00BE0C13">
        <w:rPr>
          <w:sz w:val="26"/>
          <w:szCs w:val="26"/>
        </w:rPr>
        <w:t xml:space="preserve"> </w:t>
      </w:r>
    </w:p>
    <w:p w:rsidR="00412CDC" w:rsidRPr="00BE0C13" w:rsidRDefault="00412CDC" w:rsidP="00412CDC">
      <w:pPr>
        <w:tabs>
          <w:tab w:val="left" w:pos="10065"/>
        </w:tabs>
        <w:spacing w:line="360" w:lineRule="auto"/>
        <w:rPr>
          <w:sz w:val="26"/>
          <w:szCs w:val="26"/>
        </w:rPr>
      </w:pPr>
      <w:r w:rsidRPr="00BE0C13">
        <w:rPr>
          <w:sz w:val="26"/>
          <w:szCs w:val="26"/>
        </w:rPr>
        <w:t>2. Исходные данные к работе: Разработать подсистему шифрования системы условного доступа с заданными параметрами:</w:t>
      </w:r>
    </w:p>
    <w:p w:rsidR="00412CDC" w:rsidRPr="00BE0C13" w:rsidRDefault="00412CDC" w:rsidP="00412CDC">
      <w:pPr>
        <w:autoSpaceDE w:val="0"/>
        <w:autoSpaceDN w:val="0"/>
        <w:adjustRightInd w:val="0"/>
        <w:spacing w:line="360" w:lineRule="auto"/>
        <w:rPr>
          <w:sz w:val="26"/>
          <w:szCs w:val="26"/>
          <w:u w:val="single"/>
        </w:rPr>
      </w:pPr>
      <w:r w:rsidRPr="00BE0C13">
        <w:rPr>
          <w:sz w:val="26"/>
          <w:szCs w:val="26"/>
          <w:u w:val="single"/>
        </w:rPr>
        <w:t>2.1  Алгоритм шифрования --</w:t>
      </w:r>
      <w:r w:rsidRPr="00BE0C13">
        <w:rPr>
          <w:sz w:val="26"/>
          <w:szCs w:val="26"/>
          <w:u w:val="single"/>
          <w:lang w:val="en-US"/>
        </w:rPr>
        <w:t>AES</w:t>
      </w:r>
      <w:r w:rsidRPr="00BE0C13">
        <w:rPr>
          <w:sz w:val="26"/>
          <w:szCs w:val="26"/>
          <w:u w:val="single"/>
        </w:rPr>
        <w:t>;</w:t>
      </w:r>
    </w:p>
    <w:p w:rsidR="00412CDC" w:rsidRPr="00BE0C13" w:rsidRDefault="00412CDC" w:rsidP="00412CDC">
      <w:pPr>
        <w:autoSpaceDE w:val="0"/>
        <w:autoSpaceDN w:val="0"/>
        <w:adjustRightInd w:val="0"/>
        <w:spacing w:line="360" w:lineRule="auto"/>
        <w:rPr>
          <w:sz w:val="26"/>
          <w:szCs w:val="26"/>
          <w:u w:val="single"/>
        </w:rPr>
      </w:pPr>
      <w:r w:rsidRPr="00BE0C13">
        <w:rPr>
          <w:sz w:val="26"/>
          <w:szCs w:val="26"/>
          <w:u w:val="single"/>
        </w:rPr>
        <w:t>2.2 Рассылка ключевой информации – 4 уровня иерархии ;</w:t>
      </w:r>
    </w:p>
    <w:p w:rsidR="00412CDC" w:rsidRPr="00BE0C13" w:rsidRDefault="00412CDC" w:rsidP="00412CDC">
      <w:pPr>
        <w:autoSpaceDE w:val="0"/>
        <w:autoSpaceDN w:val="0"/>
        <w:adjustRightInd w:val="0"/>
        <w:spacing w:line="360" w:lineRule="auto"/>
        <w:rPr>
          <w:sz w:val="26"/>
          <w:szCs w:val="26"/>
          <w:u w:val="single"/>
        </w:rPr>
      </w:pPr>
      <w:r w:rsidRPr="00BE0C13">
        <w:rPr>
          <w:sz w:val="26"/>
          <w:szCs w:val="26"/>
          <w:u w:val="single"/>
        </w:rPr>
        <w:t>2.3 Вид манипуляции – частотная манипуляция</w:t>
      </w:r>
    </w:p>
    <w:p w:rsidR="00412CDC" w:rsidRPr="00BE0C13" w:rsidRDefault="00412CDC" w:rsidP="00412CDC">
      <w:pPr>
        <w:autoSpaceDE w:val="0"/>
        <w:autoSpaceDN w:val="0"/>
        <w:adjustRightInd w:val="0"/>
        <w:spacing w:line="360" w:lineRule="auto"/>
        <w:rPr>
          <w:sz w:val="26"/>
          <w:szCs w:val="26"/>
          <w:u w:val="single"/>
        </w:rPr>
      </w:pPr>
      <w:r w:rsidRPr="00BE0C13">
        <w:rPr>
          <w:sz w:val="26"/>
          <w:szCs w:val="26"/>
          <w:u w:val="single"/>
        </w:rPr>
        <w:t>2.4. Вероятность ошибки на бит – 10</w:t>
      </w:r>
      <w:r w:rsidRPr="00BE0C13">
        <w:rPr>
          <w:sz w:val="26"/>
          <w:szCs w:val="26"/>
          <w:u w:val="single"/>
          <w:vertAlign w:val="superscript"/>
        </w:rPr>
        <w:t>-4</w:t>
      </w:r>
    </w:p>
    <w:p w:rsidR="00412CDC" w:rsidRPr="00BE0C13" w:rsidRDefault="00412CDC" w:rsidP="00412CDC">
      <w:pPr>
        <w:autoSpaceDE w:val="0"/>
        <w:autoSpaceDN w:val="0"/>
        <w:adjustRightInd w:val="0"/>
        <w:spacing w:line="360" w:lineRule="auto"/>
        <w:rPr>
          <w:sz w:val="26"/>
          <w:szCs w:val="26"/>
          <w:u w:val="single"/>
        </w:rPr>
      </w:pPr>
      <w:r w:rsidRPr="00BE0C13">
        <w:rPr>
          <w:sz w:val="26"/>
          <w:szCs w:val="26"/>
          <w:u w:val="single"/>
        </w:rPr>
        <w:t>2.5. Помехоустойчивое кодирование – проверка на четность</w:t>
      </w:r>
    </w:p>
    <w:p w:rsidR="00412CDC" w:rsidRPr="00BE0C13" w:rsidRDefault="00412CDC" w:rsidP="00412CDC">
      <w:pPr>
        <w:tabs>
          <w:tab w:val="left" w:pos="10065"/>
        </w:tabs>
        <w:spacing w:line="360" w:lineRule="auto"/>
        <w:jc w:val="both"/>
        <w:rPr>
          <w:sz w:val="26"/>
          <w:szCs w:val="26"/>
        </w:rPr>
      </w:pPr>
      <w:r w:rsidRPr="00BE0C13">
        <w:rPr>
          <w:sz w:val="26"/>
          <w:szCs w:val="26"/>
        </w:rPr>
        <w:t>3. Содержание пояснительной записки (перечень подлежащих разработке вопросов):</w:t>
      </w:r>
    </w:p>
    <w:p w:rsidR="00412CDC" w:rsidRPr="00BE0C13" w:rsidRDefault="00412CDC" w:rsidP="00412CDC">
      <w:pPr>
        <w:spacing w:line="360" w:lineRule="auto"/>
        <w:jc w:val="both"/>
        <w:rPr>
          <w:sz w:val="26"/>
          <w:szCs w:val="26"/>
          <w:u w:val="single"/>
        </w:rPr>
      </w:pPr>
      <w:r w:rsidRPr="00BE0C13">
        <w:rPr>
          <w:caps/>
          <w:sz w:val="26"/>
          <w:szCs w:val="26"/>
          <w:u w:val="single"/>
        </w:rPr>
        <w:t>3.1 А</w:t>
      </w:r>
      <w:r w:rsidRPr="00BE0C13">
        <w:rPr>
          <w:sz w:val="26"/>
          <w:szCs w:val="26"/>
          <w:u w:val="single"/>
        </w:rPr>
        <w:t>нализ технического задания;</w:t>
      </w:r>
    </w:p>
    <w:p w:rsidR="00412CDC" w:rsidRPr="00BE0C13" w:rsidRDefault="00412CDC" w:rsidP="00412CDC">
      <w:pPr>
        <w:tabs>
          <w:tab w:val="left" w:pos="360"/>
        </w:tabs>
        <w:spacing w:line="360" w:lineRule="auto"/>
        <w:rPr>
          <w:sz w:val="26"/>
          <w:szCs w:val="26"/>
          <w:u w:val="single"/>
        </w:rPr>
      </w:pPr>
      <w:r w:rsidRPr="00BE0C13">
        <w:rPr>
          <w:sz w:val="26"/>
          <w:szCs w:val="26"/>
          <w:u w:val="single"/>
        </w:rPr>
        <w:t>3.2  Разработка структурной схемы системы;</w:t>
      </w:r>
    </w:p>
    <w:p w:rsidR="00412CDC" w:rsidRPr="00BE0C13" w:rsidRDefault="00412CDC" w:rsidP="00412CDC">
      <w:pPr>
        <w:spacing w:line="360" w:lineRule="auto"/>
        <w:jc w:val="both"/>
        <w:rPr>
          <w:sz w:val="26"/>
          <w:szCs w:val="26"/>
          <w:u w:val="single"/>
        </w:rPr>
      </w:pPr>
      <w:r w:rsidRPr="00BE0C13">
        <w:rPr>
          <w:sz w:val="26"/>
          <w:szCs w:val="26"/>
          <w:u w:val="single"/>
        </w:rPr>
        <w:t>3.3 Разработка функциональной электрической схемы системы;;</w:t>
      </w:r>
    </w:p>
    <w:p w:rsidR="00412CDC" w:rsidRPr="00BE0C13" w:rsidRDefault="00412CDC" w:rsidP="00412CDC">
      <w:pPr>
        <w:tabs>
          <w:tab w:val="left" w:pos="180"/>
        </w:tabs>
        <w:spacing w:line="360" w:lineRule="auto"/>
        <w:jc w:val="both"/>
        <w:rPr>
          <w:sz w:val="26"/>
          <w:szCs w:val="26"/>
          <w:u w:val="single"/>
        </w:rPr>
      </w:pPr>
      <w:r w:rsidRPr="00BE0C13">
        <w:rPr>
          <w:sz w:val="26"/>
          <w:szCs w:val="26"/>
          <w:u w:val="single"/>
        </w:rPr>
        <w:t>3.4 Моделирование;</w:t>
      </w:r>
    </w:p>
    <w:p w:rsidR="00412CDC" w:rsidRPr="00BE0C13" w:rsidRDefault="00412CDC" w:rsidP="00412CDC">
      <w:pPr>
        <w:tabs>
          <w:tab w:val="left" w:pos="180"/>
        </w:tabs>
        <w:spacing w:line="360" w:lineRule="auto"/>
        <w:jc w:val="both"/>
        <w:rPr>
          <w:sz w:val="26"/>
          <w:szCs w:val="26"/>
          <w:u w:val="single"/>
        </w:rPr>
      </w:pPr>
      <w:r w:rsidRPr="00BE0C13">
        <w:rPr>
          <w:sz w:val="26"/>
          <w:szCs w:val="26"/>
          <w:u w:val="single"/>
        </w:rPr>
        <w:t xml:space="preserve">3.5 Технико-экономическое обоснование проекта; </w:t>
      </w:r>
    </w:p>
    <w:p w:rsidR="00412CDC" w:rsidRPr="00BE0C13" w:rsidRDefault="00412CDC" w:rsidP="00412CDC">
      <w:pPr>
        <w:tabs>
          <w:tab w:val="left" w:pos="180"/>
        </w:tabs>
        <w:spacing w:line="360" w:lineRule="auto"/>
        <w:jc w:val="both"/>
        <w:rPr>
          <w:sz w:val="26"/>
          <w:szCs w:val="26"/>
          <w:u w:val="single"/>
        </w:rPr>
      </w:pPr>
      <w:r w:rsidRPr="00BE0C13">
        <w:rPr>
          <w:sz w:val="26"/>
          <w:szCs w:val="26"/>
          <w:u w:val="single"/>
        </w:rPr>
        <w:t>3.6 Анализ безопасности и экологичности проекта.</w:t>
      </w:r>
    </w:p>
    <w:p w:rsidR="002F6AE0" w:rsidRPr="00BE0C13" w:rsidRDefault="002F6AE0" w:rsidP="002F6AE0">
      <w:pPr>
        <w:autoSpaceDE w:val="0"/>
        <w:autoSpaceDN w:val="0"/>
        <w:adjustRightInd w:val="0"/>
        <w:spacing w:line="360" w:lineRule="auto"/>
        <w:rPr>
          <w:sz w:val="26"/>
          <w:szCs w:val="26"/>
          <w:u w:val="single"/>
        </w:rPr>
      </w:pPr>
    </w:p>
    <w:p w:rsidR="002F6AE0" w:rsidRPr="00BE0C13" w:rsidRDefault="002F6AE0" w:rsidP="002F6AE0">
      <w:pPr>
        <w:tabs>
          <w:tab w:val="left" w:pos="10065"/>
        </w:tabs>
        <w:spacing w:line="360" w:lineRule="auto"/>
        <w:jc w:val="both"/>
        <w:rPr>
          <w:sz w:val="26"/>
          <w:szCs w:val="26"/>
        </w:rPr>
      </w:pPr>
      <w:r w:rsidRPr="00BE0C13">
        <w:rPr>
          <w:sz w:val="26"/>
          <w:szCs w:val="26"/>
        </w:rPr>
        <w:lastRenderedPageBreak/>
        <w:t>4. Содержание пояснительной записки (перечень подлежащих разработке вопросов):</w:t>
      </w:r>
    </w:p>
    <w:p w:rsidR="002F6AE0" w:rsidRPr="00BE0C13" w:rsidRDefault="002F6AE0" w:rsidP="002F6AE0">
      <w:pPr>
        <w:spacing w:line="360" w:lineRule="auto"/>
        <w:jc w:val="both"/>
        <w:rPr>
          <w:sz w:val="26"/>
          <w:szCs w:val="26"/>
          <w:u w:val="single"/>
        </w:rPr>
      </w:pPr>
      <w:r w:rsidRPr="00BE0C13">
        <w:rPr>
          <w:caps/>
          <w:sz w:val="26"/>
          <w:szCs w:val="26"/>
          <w:u w:val="single"/>
        </w:rPr>
        <w:t>4.1 А</w:t>
      </w:r>
      <w:r w:rsidRPr="00BE0C13">
        <w:rPr>
          <w:sz w:val="26"/>
          <w:szCs w:val="26"/>
          <w:u w:val="single"/>
        </w:rPr>
        <w:t>нализ технического задания;</w:t>
      </w:r>
    </w:p>
    <w:p w:rsidR="002F6AE0" w:rsidRPr="00BE0C13" w:rsidRDefault="002F6AE0" w:rsidP="002F6AE0">
      <w:pPr>
        <w:tabs>
          <w:tab w:val="left" w:pos="360"/>
        </w:tabs>
        <w:spacing w:line="360" w:lineRule="auto"/>
        <w:rPr>
          <w:sz w:val="26"/>
          <w:szCs w:val="26"/>
          <w:u w:val="single"/>
        </w:rPr>
      </w:pPr>
      <w:r w:rsidRPr="00BE0C13">
        <w:rPr>
          <w:sz w:val="26"/>
          <w:szCs w:val="26"/>
          <w:u w:val="single"/>
        </w:rPr>
        <w:t>4.2  Разработка структурной схемы системы;</w:t>
      </w:r>
    </w:p>
    <w:p w:rsidR="002F6AE0" w:rsidRPr="00BE0C13" w:rsidRDefault="002F6AE0" w:rsidP="002F6AE0">
      <w:pPr>
        <w:spacing w:line="360" w:lineRule="auto"/>
        <w:jc w:val="both"/>
        <w:rPr>
          <w:sz w:val="26"/>
          <w:szCs w:val="26"/>
          <w:u w:val="single"/>
        </w:rPr>
      </w:pPr>
      <w:r w:rsidRPr="00BE0C13">
        <w:rPr>
          <w:sz w:val="26"/>
          <w:szCs w:val="26"/>
          <w:u w:val="single"/>
        </w:rPr>
        <w:t>4.3 Разработка функциональной электрической схемы системы;;</w:t>
      </w:r>
    </w:p>
    <w:p w:rsidR="002F6AE0" w:rsidRPr="00BE0C13" w:rsidRDefault="002F6AE0" w:rsidP="002F6AE0">
      <w:pPr>
        <w:tabs>
          <w:tab w:val="left" w:pos="180"/>
        </w:tabs>
        <w:spacing w:line="360" w:lineRule="auto"/>
        <w:jc w:val="both"/>
        <w:rPr>
          <w:sz w:val="26"/>
          <w:szCs w:val="26"/>
          <w:u w:val="single"/>
        </w:rPr>
      </w:pPr>
      <w:r w:rsidRPr="00BE0C13">
        <w:rPr>
          <w:sz w:val="26"/>
          <w:szCs w:val="26"/>
          <w:u w:val="single"/>
        </w:rPr>
        <w:t>4.4 Моделирование;</w:t>
      </w:r>
    </w:p>
    <w:p w:rsidR="002F6AE0" w:rsidRPr="00BE0C13" w:rsidRDefault="002F6AE0" w:rsidP="002F6AE0">
      <w:pPr>
        <w:tabs>
          <w:tab w:val="left" w:pos="180"/>
        </w:tabs>
        <w:spacing w:line="360" w:lineRule="auto"/>
        <w:jc w:val="both"/>
        <w:rPr>
          <w:sz w:val="26"/>
          <w:szCs w:val="26"/>
          <w:u w:val="single"/>
        </w:rPr>
      </w:pPr>
      <w:r w:rsidRPr="00BE0C13">
        <w:rPr>
          <w:sz w:val="26"/>
          <w:szCs w:val="26"/>
          <w:u w:val="single"/>
        </w:rPr>
        <w:t xml:space="preserve">4.5 Технико-экономическое обоснование; </w:t>
      </w:r>
    </w:p>
    <w:p w:rsidR="002F6AE0" w:rsidRPr="00BE0C13" w:rsidRDefault="002F6AE0" w:rsidP="002F6AE0">
      <w:pPr>
        <w:pStyle w:val="a5"/>
        <w:numPr>
          <w:ilvl w:val="1"/>
          <w:numId w:val="2"/>
        </w:numPr>
        <w:tabs>
          <w:tab w:val="left" w:pos="180"/>
        </w:tabs>
        <w:rPr>
          <w:rFonts w:cs="Times New Roman"/>
          <w:sz w:val="26"/>
          <w:szCs w:val="26"/>
          <w:u w:val="single"/>
        </w:rPr>
      </w:pPr>
      <w:r w:rsidRPr="00BE0C13">
        <w:rPr>
          <w:rFonts w:cs="Times New Roman"/>
          <w:sz w:val="26"/>
          <w:szCs w:val="26"/>
          <w:u w:val="single"/>
        </w:rPr>
        <w:t>Анали</w:t>
      </w:r>
      <w:r w:rsidR="00412CDC" w:rsidRPr="00BE0C13">
        <w:rPr>
          <w:rFonts w:cs="Times New Roman"/>
          <w:sz w:val="26"/>
          <w:szCs w:val="26"/>
          <w:u w:val="single"/>
        </w:rPr>
        <w:t xml:space="preserve">з безопасности и экологичности </w:t>
      </w:r>
      <w:r w:rsidRPr="00BE0C13">
        <w:rPr>
          <w:rFonts w:cs="Times New Roman"/>
          <w:sz w:val="26"/>
          <w:szCs w:val="26"/>
          <w:u w:val="single"/>
        </w:rPr>
        <w:t>.</w:t>
      </w:r>
    </w:p>
    <w:p w:rsidR="002F6AE0" w:rsidRPr="00BE0C13" w:rsidRDefault="002F6AE0" w:rsidP="002F6AE0">
      <w:pPr>
        <w:ind w:right="424"/>
        <w:outlineLvl w:val="0"/>
        <w:rPr>
          <w:sz w:val="26"/>
          <w:szCs w:val="26"/>
        </w:rPr>
      </w:pPr>
      <w:r w:rsidRPr="00BE0C13">
        <w:rPr>
          <w:sz w:val="26"/>
          <w:szCs w:val="26"/>
        </w:rPr>
        <w:t xml:space="preserve">5. Перечень иллюстративного материала (с точным указанием обязательных чертежей - слайдов) </w:t>
      </w:r>
      <w:r w:rsidRPr="00BE0C13">
        <w:rPr>
          <w:sz w:val="26"/>
          <w:szCs w:val="26"/>
          <w:u w:val="single"/>
        </w:rPr>
        <w:tab/>
      </w:r>
      <w:r w:rsidRPr="00BE0C13">
        <w:rPr>
          <w:sz w:val="26"/>
          <w:szCs w:val="26"/>
          <w:u w:val="single"/>
        </w:rPr>
        <w:tab/>
      </w:r>
      <w:r w:rsidRPr="00BE0C13">
        <w:rPr>
          <w:sz w:val="26"/>
          <w:szCs w:val="26"/>
          <w:u w:val="single"/>
        </w:rPr>
        <w:tab/>
      </w:r>
      <w:r w:rsidRPr="00BE0C13">
        <w:rPr>
          <w:sz w:val="26"/>
          <w:szCs w:val="26"/>
          <w:u w:val="single"/>
        </w:rPr>
        <w:tab/>
      </w:r>
      <w:r w:rsidRPr="00BE0C13">
        <w:rPr>
          <w:sz w:val="26"/>
          <w:szCs w:val="26"/>
          <w:u w:val="single"/>
        </w:rPr>
        <w:tab/>
      </w:r>
      <w:r w:rsidRPr="00BE0C13">
        <w:rPr>
          <w:sz w:val="26"/>
          <w:szCs w:val="26"/>
          <w:u w:val="single"/>
        </w:rPr>
        <w:tab/>
      </w:r>
      <w:r w:rsidRPr="00BE0C13">
        <w:rPr>
          <w:sz w:val="26"/>
          <w:szCs w:val="26"/>
          <w:u w:val="single"/>
        </w:rPr>
        <w:tab/>
      </w:r>
      <w:r w:rsidRPr="00BE0C13">
        <w:rPr>
          <w:sz w:val="26"/>
          <w:szCs w:val="26"/>
          <w:u w:val="single"/>
        </w:rPr>
        <w:tab/>
      </w:r>
    </w:p>
    <w:p w:rsidR="002F6AE0" w:rsidRPr="00BE0C13" w:rsidRDefault="002F6AE0" w:rsidP="002F6AE0">
      <w:pPr>
        <w:tabs>
          <w:tab w:val="left" w:pos="284"/>
          <w:tab w:val="left" w:pos="7371"/>
          <w:tab w:val="left" w:pos="7797"/>
        </w:tabs>
        <w:ind w:right="45" w:firstLine="426"/>
        <w:rPr>
          <w:sz w:val="26"/>
          <w:szCs w:val="26"/>
          <w:u w:val="single"/>
        </w:rPr>
      </w:pPr>
    </w:p>
    <w:p w:rsidR="002F6AE0" w:rsidRPr="00BE0C13" w:rsidRDefault="002F6AE0" w:rsidP="002F6AE0">
      <w:pPr>
        <w:tabs>
          <w:tab w:val="left" w:pos="284"/>
          <w:tab w:val="left" w:pos="7371"/>
          <w:tab w:val="left" w:pos="7797"/>
        </w:tabs>
        <w:ind w:right="45"/>
        <w:rPr>
          <w:sz w:val="26"/>
          <w:szCs w:val="26"/>
          <w:u w:val="single"/>
        </w:rPr>
      </w:pPr>
      <w:r w:rsidRPr="00BE0C13">
        <w:rPr>
          <w:sz w:val="26"/>
          <w:szCs w:val="26"/>
          <w:u w:val="single"/>
        </w:rPr>
        <w:t xml:space="preserve">5.1 Анализ технического задания                                                 </w:t>
      </w:r>
      <w:r w:rsidR="00412CDC" w:rsidRPr="00BE0C13">
        <w:rPr>
          <w:sz w:val="26"/>
          <w:szCs w:val="26"/>
        </w:rPr>
        <w:t>_________</w:t>
      </w:r>
      <w:r w:rsidRPr="00BE0C13">
        <w:rPr>
          <w:sz w:val="26"/>
          <w:szCs w:val="26"/>
        </w:rPr>
        <w:t>(1 слайд)</w:t>
      </w:r>
      <w:r w:rsidRPr="00BE0C13">
        <w:rPr>
          <w:sz w:val="26"/>
          <w:szCs w:val="26"/>
          <w:u w:val="single"/>
        </w:rPr>
        <w:t>;</w:t>
      </w:r>
    </w:p>
    <w:p w:rsidR="002F6AE0" w:rsidRPr="00BE0C13" w:rsidRDefault="002F6AE0" w:rsidP="002F6AE0">
      <w:pPr>
        <w:autoSpaceDE w:val="0"/>
        <w:autoSpaceDN w:val="0"/>
        <w:adjustRightInd w:val="0"/>
        <w:spacing w:line="360" w:lineRule="auto"/>
        <w:jc w:val="both"/>
        <w:rPr>
          <w:bCs/>
          <w:iCs/>
          <w:sz w:val="26"/>
          <w:szCs w:val="26"/>
          <w:u w:val="single"/>
        </w:rPr>
      </w:pPr>
      <w:r w:rsidRPr="00BE0C13">
        <w:rPr>
          <w:sz w:val="26"/>
          <w:szCs w:val="26"/>
          <w:u w:val="single"/>
        </w:rPr>
        <w:t xml:space="preserve">5.2 </w:t>
      </w:r>
      <w:r w:rsidRPr="00BE0C13">
        <w:rPr>
          <w:bCs/>
          <w:iCs/>
          <w:sz w:val="26"/>
          <w:szCs w:val="26"/>
          <w:u w:val="single"/>
        </w:rPr>
        <w:t xml:space="preserve">Структурная схема системы – </w:t>
      </w:r>
      <w:r w:rsidRPr="00BE0C13">
        <w:rPr>
          <w:bCs/>
          <w:iCs/>
          <w:sz w:val="26"/>
          <w:szCs w:val="26"/>
        </w:rPr>
        <w:t>__________________________________</w:t>
      </w:r>
      <w:r w:rsidRPr="00BE0C13">
        <w:rPr>
          <w:sz w:val="26"/>
          <w:szCs w:val="26"/>
        </w:rPr>
        <w:t>(1 слайд)</w:t>
      </w:r>
      <w:r w:rsidRPr="00BE0C13">
        <w:rPr>
          <w:sz w:val="26"/>
          <w:szCs w:val="26"/>
          <w:u w:val="single"/>
        </w:rPr>
        <w:t>;</w:t>
      </w:r>
    </w:p>
    <w:p w:rsidR="002F6AE0" w:rsidRPr="00BE0C13" w:rsidRDefault="002F6AE0" w:rsidP="002F6AE0">
      <w:pPr>
        <w:autoSpaceDE w:val="0"/>
        <w:autoSpaceDN w:val="0"/>
        <w:adjustRightInd w:val="0"/>
        <w:spacing w:line="360" w:lineRule="auto"/>
        <w:jc w:val="both"/>
        <w:rPr>
          <w:bCs/>
          <w:iCs/>
          <w:sz w:val="26"/>
          <w:szCs w:val="26"/>
          <w:u w:val="single"/>
        </w:rPr>
      </w:pPr>
      <w:r w:rsidRPr="00BE0C13">
        <w:rPr>
          <w:bCs/>
          <w:iCs/>
          <w:sz w:val="26"/>
          <w:szCs w:val="26"/>
          <w:u w:val="single"/>
        </w:rPr>
        <w:t xml:space="preserve">5.3 Функциональная электрическая схема системы – </w:t>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r>
      <w:r w:rsidRPr="00BE0C13">
        <w:rPr>
          <w:bCs/>
          <w:iCs/>
          <w:sz w:val="26"/>
          <w:szCs w:val="26"/>
          <w:u w:val="single"/>
        </w:rPr>
        <w:softHyphen/>
        <w:t xml:space="preserve">                                  </w:t>
      </w:r>
      <w:r w:rsidRPr="00BE0C13">
        <w:rPr>
          <w:sz w:val="26"/>
          <w:szCs w:val="26"/>
        </w:rPr>
        <w:t>(</w:t>
      </w:r>
      <w:r w:rsidR="0074615E" w:rsidRPr="00BE0C13">
        <w:rPr>
          <w:sz w:val="26"/>
          <w:szCs w:val="26"/>
        </w:rPr>
        <w:t>1</w:t>
      </w:r>
      <w:r w:rsidRPr="00BE0C13">
        <w:rPr>
          <w:sz w:val="26"/>
          <w:szCs w:val="26"/>
        </w:rPr>
        <w:t xml:space="preserve"> слайда)</w:t>
      </w:r>
      <w:r w:rsidRPr="00BE0C13">
        <w:rPr>
          <w:sz w:val="26"/>
          <w:szCs w:val="26"/>
          <w:u w:val="single"/>
        </w:rPr>
        <w:t>;</w:t>
      </w:r>
    </w:p>
    <w:p w:rsidR="002F6AE0" w:rsidRPr="00BE0C13" w:rsidRDefault="002F6AE0" w:rsidP="002F6AE0">
      <w:pPr>
        <w:autoSpaceDE w:val="0"/>
        <w:autoSpaceDN w:val="0"/>
        <w:adjustRightInd w:val="0"/>
        <w:spacing w:line="360" w:lineRule="auto"/>
        <w:jc w:val="both"/>
        <w:rPr>
          <w:bCs/>
          <w:iCs/>
          <w:sz w:val="26"/>
          <w:szCs w:val="26"/>
          <w:u w:val="single"/>
        </w:rPr>
      </w:pPr>
      <w:r w:rsidRPr="00BE0C13">
        <w:rPr>
          <w:bCs/>
          <w:iCs/>
          <w:sz w:val="26"/>
          <w:szCs w:val="26"/>
          <w:u w:val="single"/>
        </w:rPr>
        <w:t xml:space="preserve">5.4 Результаты моделирования –                                      </w:t>
      </w:r>
      <w:r w:rsidR="00412CDC" w:rsidRPr="00BE0C13">
        <w:rPr>
          <w:bCs/>
          <w:iCs/>
          <w:sz w:val="26"/>
          <w:szCs w:val="26"/>
          <w:u w:val="single"/>
        </w:rPr>
        <w:t xml:space="preserve">                               </w:t>
      </w:r>
      <w:r w:rsidRPr="00BE0C13">
        <w:rPr>
          <w:bCs/>
          <w:iCs/>
          <w:sz w:val="26"/>
          <w:szCs w:val="26"/>
          <w:u w:val="single"/>
        </w:rPr>
        <w:t xml:space="preserve"> </w:t>
      </w:r>
      <w:r w:rsidRPr="00BE0C13">
        <w:rPr>
          <w:sz w:val="26"/>
          <w:szCs w:val="26"/>
        </w:rPr>
        <w:t>(2 слайда)</w:t>
      </w:r>
      <w:r w:rsidRPr="00BE0C13">
        <w:rPr>
          <w:sz w:val="26"/>
          <w:szCs w:val="26"/>
          <w:u w:val="single"/>
        </w:rPr>
        <w:t>;</w:t>
      </w:r>
    </w:p>
    <w:p w:rsidR="002F6AE0" w:rsidRPr="00BE0C13" w:rsidRDefault="002F6AE0" w:rsidP="002F6AE0">
      <w:pPr>
        <w:autoSpaceDE w:val="0"/>
        <w:autoSpaceDN w:val="0"/>
        <w:adjustRightInd w:val="0"/>
        <w:spacing w:line="360" w:lineRule="auto"/>
        <w:jc w:val="both"/>
        <w:rPr>
          <w:bCs/>
          <w:iCs/>
          <w:sz w:val="26"/>
          <w:szCs w:val="26"/>
          <w:u w:val="single"/>
        </w:rPr>
      </w:pPr>
      <w:r w:rsidRPr="00BE0C13">
        <w:rPr>
          <w:bCs/>
          <w:iCs/>
          <w:sz w:val="26"/>
          <w:szCs w:val="26"/>
          <w:u w:val="single"/>
        </w:rPr>
        <w:t>5.5 Технико-экономические результаты проектирования –</w:t>
      </w:r>
      <w:r w:rsidR="0074615E" w:rsidRPr="00BE0C13">
        <w:rPr>
          <w:bCs/>
          <w:iCs/>
          <w:sz w:val="26"/>
          <w:szCs w:val="26"/>
          <w:u w:val="single"/>
        </w:rPr>
        <w:t xml:space="preserve">                           </w:t>
      </w:r>
      <w:r w:rsidR="0074615E" w:rsidRPr="00BE0C13">
        <w:rPr>
          <w:sz w:val="26"/>
          <w:szCs w:val="26"/>
        </w:rPr>
        <w:t>(1 слайд)</w:t>
      </w:r>
      <w:r w:rsidRPr="00BE0C13">
        <w:rPr>
          <w:bCs/>
          <w:iCs/>
          <w:sz w:val="26"/>
          <w:szCs w:val="26"/>
          <w:u w:val="single"/>
        </w:rPr>
        <w:t>;</w:t>
      </w:r>
    </w:p>
    <w:p w:rsidR="002F6AE0" w:rsidRPr="00BE0C13" w:rsidRDefault="002F6AE0" w:rsidP="002F6AE0">
      <w:pPr>
        <w:autoSpaceDE w:val="0"/>
        <w:autoSpaceDN w:val="0"/>
        <w:adjustRightInd w:val="0"/>
        <w:spacing w:line="360" w:lineRule="auto"/>
        <w:jc w:val="both"/>
        <w:rPr>
          <w:bCs/>
          <w:iCs/>
          <w:sz w:val="26"/>
          <w:szCs w:val="26"/>
          <w:u w:val="single"/>
        </w:rPr>
      </w:pPr>
      <w:r w:rsidRPr="00BE0C13">
        <w:rPr>
          <w:bCs/>
          <w:iCs/>
          <w:sz w:val="26"/>
          <w:szCs w:val="26"/>
          <w:u w:val="single"/>
        </w:rPr>
        <w:t xml:space="preserve">5.6 Безопасность и экологичность подсистемы – </w:t>
      </w:r>
      <w:r w:rsidR="0074615E" w:rsidRPr="00BE0C13">
        <w:rPr>
          <w:bCs/>
          <w:iCs/>
          <w:sz w:val="26"/>
          <w:szCs w:val="26"/>
          <w:u w:val="single"/>
        </w:rPr>
        <w:t xml:space="preserve">                                          </w:t>
      </w:r>
      <w:r w:rsidR="0074615E" w:rsidRPr="00BE0C13">
        <w:rPr>
          <w:sz w:val="26"/>
          <w:szCs w:val="26"/>
        </w:rPr>
        <w:t xml:space="preserve"> (1 слайд)</w:t>
      </w:r>
      <w:r w:rsidR="0074615E" w:rsidRPr="00BE0C13">
        <w:rPr>
          <w:bCs/>
          <w:iCs/>
          <w:sz w:val="26"/>
          <w:szCs w:val="26"/>
          <w:u w:val="single"/>
        </w:rPr>
        <w:t>.</w:t>
      </w:r>
    </w:p>
    <w:p w:rsidR="00412CDC" w:rsidRPr="00BE0C13" w:rsidRDefault="00412CDC" w:rsidP="0074615E">
      <w:pPr>
        <w:tabs>
          <w:tab w:val="left" w:pos="10065"/>
        </w:tabs>
        <w:spacing w:line="360" w:lineRule="auto"/>
        <w:ind w:firstLine="142"/>
        <w:rPr>
          <w:sz w:val="26"/>
          <w:szCs w:val="26"/>
        </w:rPr>
      </w:pPr>
    </w:p>
    <w:p w:rsidR="002F6AE0" w:rsidRPr="00BE0C13" w:rsidRDefault="002F6AE0" w:rsidP="0074615E">
      <w:pPr>
        <w:tabs>
          <w:tab w:val="left" w:pos="10065"/>
        </w:tabs>
        <w:spacing w:line="360" w:lineRule="auto"/>
        <w:ind w:firstLine="142"/>
        <w:rPr>
          <w:sz w:val="26"/>
          <w:szCs w:val="26"/>
        </w:rPr>
      </w:pPr>
      <w:r w:rsidRPr="00BE0C13">
        <w:rPr>
          <w:sz w:val="26"/>
          <w:szCs w:val="26"/>
        </w:rPr>
        <w:t>6. Консультанты по проекту:</w:t>
      </w:r>
    </w:p>
    <w:p w:rsidR="002F6AE0" w:rsidRPr="00BE0C13" w:rsidRDefault="0074615E" w:rsidP="0074615E">
      <w:pPr>
        <w:tabs>
          <w:tab w:val="left" w:pos="10065"/>
        </w:tabs>
        <w:spacing w:line="360" w:lineRule="auto"/>
        <w:ind w:firstLine="142"/>
        <w:rPr>
          <w:sz w:val="26"/>
          <w:szCs w:val="26"/>
          <w:u w:val="single"/>
        </w:rPr>
      </w:pPr>
      <w:r w:rsidRPr="00BE0C13">
        <w:rPr>
          <w:sz w:val="26"/>
          <w:szCs w:val="26"/>
          <w:u w:val="single"/>
        </w:rPr>
        <w:t>Технико-экономическое обоснование</w:t>
      </w:r>
      <w:r w:rsidR="002F6AE0" w:rsidRPr="00BE0C13">
        <w:rPr>
          <w:sz w:val="26"/>
          <w:szCs w:val="26"/>
          <w:u w:val="single"/>
        </w:rPr>
        <w:t xml:space="preserve">  </w:t>
      </w:r>
      <w:r w:rsidRPr="00BE0C13">
        <w:rPr>
          <w:sz w:val="26"/>
          <w:szCs w:val="26"/>
          <w:u w:val="single"/>
        </w:rPr>
        <w:t>__________________к.э.н. Курданов М.Д.</w:t>
      </w:r>
    </w:p>
    <w:p w:rsidR="002F6AE0" w:rsidRPr="00BE0C13" w:rsidRDefault="002F6AE0" w:rsidP="0074615E">
      <w:pPr>
        <w:tabs>
          <w:tab w:val="left" w:pos="10065"/>
        </w:tabs>
        <w:spacing w:line="360" w:lineRule="auto"/>
        <w:ind w:firstLine="142"/>
        <w:rPr>
          <w:sz w:val="26"/>
          <w:szCs w:val="26"/>
          <w:u w:val="single"/>
        </w:rPr>
      </w:pPr>
      <w:r w:rsidRPr="00BE0C13">
        <w:rPr>
          <w:sz w:val="26"/>
          <w:szCs w:val="26"/>
          <w:u w:val="single"/>
        </w:rPr>
        <w:t>Безопасность жизнедеятельности</w:t>
      </w:r>
      <w:r w:rsidR="0074615E" w:rsidRPr="00BE0C13">
        <w:rPr>
          <w:sz w:val="26"/>
          <w:szCs w:val="26"/>
          <w:u w:val="single"/>
        </w:rPr>
        <w:t xml:space="preserve">________________________Сербулова Т.Н. </w:t>
      </w:r>
      <w:r w:rsidR="0074615E" w:rsidRPr="00BE0C13">
        <w:rPr>
          <w:sz w:val="26"/>
          <w:szCs w:val="26"/>
        </w:rPr>
        <w:t xml:space="preserve">                   </w:t>
      </w:r>
      <w:r w:rsidR="0074615E" w:rsidRPr="00BE0C13">
        <w:rPr>
          <w:sz w:val="26"/>
          <w:szCs w:val="26"/>
          <w:u w:val="single"/>
        </w:rPr>
        <w:t xml:space="preserve">             </w:t>
      </w:r>
      <w:r w:rsidRPr="00BE0C13">
        <w:rPr>
          <w:sz w:val="26"/>
          <w:szCs w:val="26"/>
          <w:u w:val="single"/>
        </w:rPr>
        <w:t xml:space="preserve"> </w:t>
      </w:r>
    </w:p>
    <w:p w:rsidR="002F6AE0" w:rsidRPr="00BE0C13" w:rsidRDefault="002F6AE0" w:rsidP="0074615E">
      <w:pPr>
        <w:tabs>
          <w:tab w:val="left" w:pos="10065"/>
        </w:tabs>
        <w:spacing w:line="360" w:lineRule="auto"/>
        <w:ind w:firstLine="142"/>
        <w:rPr>
          <w:sz w:val="26"/>
          <w:szCs w:val="26"/>
        </w:rPr>
      </w:pPr>
    </w:p>
    <w:p w:rsidR="002F6AE0" w:rsidRPr="00BE0C13" w:rsidRDefault="002F6AE0" w:rsidP="00412CDC">
      <w:pPr>
        <w:tabs>
          <w:tab w:val="left" w:pos="10065"/>
        </w:tabs>
        <w:spacing w:line="360" w:lineRule="auto"/>
        <w:rPr>
          <w:sz w:val="26"/>
          <w:szCs w:val="26"/>
        </w:rPr>
      </w:pPr>
      <w:r w:rsidRPr="00BE0C13">
        <w:rPr>
          <w:sz w:val="26"/>
          <w:szCs w:val="26"/>
        </w:rPr>
        <w:t xml:space="preserve">7. Дата выдачи задания </w:t>
      </w:r>
      <w:r w:rsidR="0074615E" w:rsidRPr="00BE0C13">
        <w:rPr>
          <w:sz w:val="26"/>
          <w:szCs w:val="26"/>
        </w:rPr>
        <w:t>___________15.12.2016 г.</w:t>
      </w:r>
      <w:r w:rsidRPr="00BE0C13">
        <w:rPr>
          <w:sz w:val="26"/>
          <w:szCs w:val="26"/>
        </w:rPr>
        <w:t>________________________</w:t>
      </w:r>
    </w:p>
    <w:p w:rsidR="00412CDC" w:rsidRPr="00BE0C13" w:rsidRDefault="00412CDC" w:rsidP="00412CDC">
      <w:pPr>
        <w:tabs>
          <w:tab w:val="left" w:pos="7938"/>
        </w:tabs>
        <w:jc w:val="both"/>
        <w:rPr>
          <w:b/>
          <w:sz w:val="26"/>
          <w:szCs w:val="26"/>
        </w:rPr>
      </w:pPr>
    </w:p>
    <w:p w:rsidR="002F6AE0" w:rsidRPr="00BE0C13" w:rsidRDefault="002F6AE0" w:rsidP="00412CDC">
      <w:pPr>
        <w:tabs>
          <w:tab w:val="left" w:pos="7938"/>
        </w:tabs>
        <w:jc w:val="both"/>
        <w:rPr>
          <w:b/>
          <w:sz w:val="26"/>
          <w:szCs w:val="26"/>
        </w:rPr>
      </w:pPr>
      <w:r w:rsidRPr="00BE0C13">
        <w:rPr>
          <w:b/>
          <w:sz w:val="26"/>
          <w:szCs w:val="26"/>
        </w:rPr>
        <w:t>Руководител</w:t>
      </w:r>
      <w:r w:rsidR="0074615E" w:rsidRPr="00BE0C13">
        <w:rPr>
          <w:b/>
          <w:sz w:val="26"/>
          <w:szCs w:val="26"/>
        </w:rPr>
        <w:t>ь_______________________</w:t>
      </w:r>
      <w:r w:rsidR="0074615E" w:rsidRPr="00BE0C13">
        <w:rPr>
          <w:sz w:val="26"/>
          <w:szCs w:val="26"/>
        </w:rPr>
        <w:t>к.т.н., доцент Корниенко В.Т.</w:t>
      </w:r>
      <w:r w:rsidRPr="00BE0C13">
        <w:rPr>
          <w:sz w:val="26"/>
          <w:szCs w:val="26"/>
        </w:rPr>
        <w:t xml:space="preserve"> </w:t>
      </w:r>
    </w:p>
    <w:p w:rsidR="002F6AE0" w:rsidRPr="00BE0C13" w:rsidRDefault="00412CDC" w:rsidP="00412CDC">
      <w:pPr>
        <w:tabs>
          <w:tab w:val="left" w:pos="7938"/>
        </w:tabs>
        <w:rPr>
          <w:position w:val="12"/>
          <w:sz w:val="26"/>
          <w:szCs w:val="26"/>
        </w:rPr>
      </w:pPr>
      <w:r w:rsidRPr="00BE0C13">
        <w:rPr>
          <w:position w:val="12"/>
          <w:sz w:val="26"/>
          <w:szCs w:val="26"/>
        </w:rPr>
        <w:t xml:space="preserve">                                                  </w:t>
      </w:r>
      <w:r w:rsidR="002F6AE0" w:rsidRPr="00BE0C13">
        <w:rPr>
          <w:position w:val="12"/>
          <w:sz w:val="26"/>
          <w:szCs w:val="26"/>
        </w:rPr>
        <w:t>(подпись)</w:t>
      </w:r>
    </w:p>
    <w:p w:rsidR="00412CDC" w:rsidRPr="00BE0C13" w:rsidRDefault="00412CDC" w:rsidP="00412CDC">
      <w:pPr>
        <w:tabs>
          <w:tab w:val="left" w:pos="7938"/>
        </w:tabs>
        <w:rPr>
          <w:sz w:val="26"/>
          <w:szCs w:val="26"/>
        </w:rPr>
      </w:pPr>
    </w:p>
    <w:p w:rsidR="0074615E" w:rsidRPr="00BE0C13" w:rsidRDefault="002F6AE0" w:rsidP="00412CDC">
      <w:pPr>
        <w:tabs>
          <w:tab w:val="left" w:pos="7938"/>
        </w:tabs>
        <w:rPr>
          <w:sz w:val="26"/>
          <w:szCs w:val="26"/>
          <w:u w:val="single"/>
        </w:rPr>
      </w:pPr>
      <w:r w:rsidRPr="00BE0C13">
        <w:rPr>
          <w:sz w:val="26"/>
          <w:szCs w:val="26"/>
        </w:rPr>
        <w:t>Задание принял к исполнению</w:t>
      </w:r>
      <w:r w:rsidR="0074615E" w:rsidRPr="00BE0C13">
        <w:rPr>
          <w:sz w:val="26"/>
          <w:szCs w:val="26"/>
        </w:rPr>
        <w:t>_______________15.12.2016 г.</w:t>
      </w:r>
      <w:r w:rsidRPr="00BE0C13">
        <w:rPr>
          <w:sz w:val="26"/>
          <w:szCs w:val="26"/>
          <w:u w:val="single"/>
        </w:rPr>
        <w:tab/>
      </w:r>
    </w:p>
    <w:p w:rsidR="002F6AE0" w:rsidRPr="00BE0C13" w:rsidRDefault="0074615E" w:rsidP="00412CDC">
      <w:pPr>
        <w:tabs>
          <w:tab w:val="left" w:pos="7938"/>
        </w:tabs>
        <w:jc w:val="center"/>
        <w:rPr>
          <w:sz w:val="26"/>
          <w:szCs w:val="26"/>
        </w:rPr>
      </w:pPr>
      <w:r w:rsidRPr="00BE0C13">
        <w:rPr>
          <w:sz w:val="26"/>
          <w:szCs w:val="26"/>
        </w:rPr>
        <w:t>(дата)</w:t>
      </w:r>
    </w:p>
    <w:p w:rsidR="00412CDC" w:rsidRPr="00BE0C13" w:rsidRDefault="00412CDC" w:rsidP="00412CDC">
      <w:pPr>
        <w:tabs>
          <w:tab w:val="left" w:pos="7938"/>
        </w:tabs>
        <w:jc w:val="both"/>
        <w:rPr>
          <w:b/>
          <w:sz w:val="26"/>
          <w:szCs w:val="26"/>
        </w:rPr>
      </w:pPr>
    </w:p>
    <w:p w:rsidR="002F6AE0" w:rsidRPr="00BE0C13" w:rsidRDefault="002F6AE0" w:rsidP="00412CDC">
      <w:pPr>
        <w:tabs>
          <w:tab w:val="left" w:pos="7938"/>
        </w:tabs>
        <w:jc w:val="both"/>
        <w:rPr>
          <w:b/>
          <w:sz w:val="26"/>
          <w:szCs w:val="26"/>
        </w:rPr>
      </w:pPr>
      <w:r w:rsidRPr="00BE0C13">
        <w:rPr>
          <w:b/>
          <w:sz w:val="26"/>
          <w:szCs w:val="26"/>
        </w:rPr>
        <w:t>Подпись студента</w:t>
      </w:r>
      <w:r w:rsidRPr="00BE0C13">
        <w:rPr>
          <w:sz w:val="26"/>
          <w:szCs w:val="26"/>
        </w:rPr>
        <w:t xml:space="preserve"> </w:t>
      </w:r>
      <w:r w:rsidR="0074615E" w:rsidRPr="00BE0C13">
        <w:rPr>
          <w:sz w:val="26"/>
          <w:szCs w:val="26"/>
        </w:rPr>
        <w:t>__________________</w:t>
      </w:r>
      <w:r w:rsidR="0074615E" w:rsidRPr="00BE0C13">
        <w:rPr>
          <w:sz w:val="26"/>
          <w:szCs w:val="26"/>
          <w:u w:val="single"/>
        </w:rPr>
        <w:t>Ахмыстов Д.Ф.</w:t>
      </w:r>
      <w:r w:rsidRPr="00BE0C13">
        <w:rPr>
          <w:b/>
          <w:sz w:val="26"/>
          <w:szCs w:val="26"/>
        </w:rPr>
        <w:t xml:space="preserve"> </w:t>
      </w:r>
    </w:p>
    <w:p w:rsidR="002F6AE0" w:rsidRPr="00BE0C13" w:rsidRDefault="0074615E" w:rsidP="00412CDC">
      <w:pPr>
        <w:tabs>
          <w:tab w:val="left" w:pos="7938"/>
        </w:tabs>
        <w:rPr>
          <w:sz w:val="26"/>
          <w:szCs w:val="26"/>
        </w:rPr>
      </w:pPr>
      <w:r w:rsidRPr="00BE0C13">
        <w:rPr>
          <w:position w:val="12"/>
          <w:sz w:val="26"/>
          <w:szCs w:val="26"/>
        </w:rPr>
        <w:t xml:space="preserve">                                                                               </w:t>
      </w:r>
      <w:r w:rsidR="002F6AE0" w:rsidRPr="00BE0C13">
        <w:rPr>
          <w:position w:val="12"/>
          <w:sz w:val="26"/>
          <w:szCs w:val="26"/>
        </w:rPr>
        <w:t>(подпись)</w:t>
      </w:r>
    </w:p>
    <w:p w:rsidR="002F6AE0" w:rsidRPr="00BE0C13" w:rsidRDefault="002F6AE0" w:rsidP="00412CDC">
      <w:pPr>
        <w:spacing w:line="360" w:lineRule="auto"/>
        <w:rPr>
          <w:b/>
          <w:bCs/>
          <w:kern w:val="32"/>
          <w:sz w:val="26"/>
          <w:szCs w:val="26"/>
        </w:rPr>
      </w:pPr>
      <w:r w:rsidRPr="00BE0C13">
        <w:rPr>
          <w:sz w:val="26"/>
          <w:szCs w:val="26"/>
        </w:rPr>
        <w:br w:type="page"/>
      </w:r>
    </w:p>
    <w:p w:rsidR="0074615E" w:rsidRPr="00BE0C13" w:rsidRDefault="0074615E" w:rsidP="00BD000A">
      <w:pPr>
        <w:spacing w:line="360" w:lineRule="auto"/>
        <w:ind w:left="5529" w:hanging="993"/>
        <w:jc w:val="right"/>
        <w:rPr>
          <w:sz w:val="26"/>
          <w:szCs w:val="26"/>
        </w:rPr>
      </w:pPr>
      <w:r w:rsidRPr="00BE0C13">
        <w:rPr>
          <w:sz w:val="26"/>
          <w:szCs w:val="26"/>
        </w:rPr>
        <w:lastRenderedPageBreak/>
        <w:t>УДК 528.516</w:t>
      </w:r>
    </w:p>
    <w:p w:rsidR="0074615E" w:rsidRPr="00BE0C13" w:rsidRDefault="0074615E" w:rsidP="00BD000A">
      <w:pPr>
        <w:autoSpaceDE w:val="0"/>
        <w:autoSpaceDN w:val="0"/>
        <w:adjustRightInd w:val="0"/>
        <w:spacing w:line="360" w:lineRule="auto"/>
        <w:jc w:val="right"/>
        <w:rPr>
          <w:sz w:val="26"/>
          <w:szCs w:val="26"/>
        </w:rPr>
      </w:pPr>
      <w:r w:rsidRPr="00BE0C13">
        <w:rPr>
          <w:i/>
          <w:sz w:val="26"/>
          <w:szCs w:val="26"/>
        </w:rPr>
        <w:t>«</w:t>
      </w:r>
      <w:r w:rsidRPr="00BE0C13">
        <w:rPr>
          <w:sz w:val="26"/>
          <w:szCs w:val="26"/>
        </w:rPr>
        <w:t>Подсистема шифрования системы</w:t>
      </w:r>
    </w:p>
    <w:p w:rsidR="0074615E" w:rsidRPr="00BE0C13" w:rsidRDefault="0074615E" w:rsidP="00BD000A">
      <w:pPr>
        <w:autoSpaceDE w:val="0"/>
        <w:autoSpaceDN w:val="0"/>
        <w:adjustRightInd w:val="0"/>
        <w:spacing w:line="360" w:lineRule="auto"/>
        <w:jc w:val="right"/>
        <w:rPr>
          <w:sz w:val="26"/>
          <w:szCs w:val="26"/>
          <w:u w:val="single"/>
        </w:rPr>
      </w:pPr>
      <w:r w:rsidRPr="00BE0C13">
        <w:rPr>
          <w:sz w:val="26"/>
          <w:szCs w:val="26"/>
        </w:rPr>
        <w:t xml:space="preserve"> условного доступа»</w:t>
      </w:r>
    </w:p>
    <w:p w:rsidR="0074615E" w:rsidRPr="00BE0C13" w:rsidRDefault="0074615E" w:rsidP="00BD000A">
      <w:pPr>
        <w:spacing w:line="360" w:lineRule="auto"/>
        <w:ind w:left="5529" w:hanging="993"/>
        <w:jc w:val="right"/>
        <w:rPr>
          <w:sz w:val="26"/>
          <w:szCs w:val="26"/>
        </w:rPr>
      </w:pPr>
      <w:r w:rsidRPr="00BE0C13">
        <w:rPr>
          <w:sz w:val="26"/>
          <w:szCs w:val="26"/>
        </w:rPr>
        <w:t xml:space="preserve">Выпускная квалификационная работа </w:t>
      </w:r>
    </w:p>
    <w:p w:rsidR="0074615E" w:rsidRPr="00BE0C13" w:rsidRDefault="0074615E" w:rsidP="00BD000A">
      <w:pPr>
        <w:spacing w:line="360" w:lineRule="auto"/>
        <w:ind w:hanging="993"/>
        <w:jc w:val="right"/>
        <w:rPr>
          <w:sz w:val="26"/>
          <w:szCs w:val="26"/>
        </w:rPr>
      </w:pPr>
      <w:r w:rsidRPr="00BE0C13">
        <w:rPr>
          <w:sz w:val="26"/>
          <w:szCs w:val="26"/>
        </w:rPr>
        <w:t>Ахмыстов Данил</w:t>
      </w:r>
      <w:r w:rsidR="007072BA" w:rsidRPr="00BE0C13">
        <w:rPr>
          <w:sz w:val="26"/>
          <w:szCs w:val="26"/>
        </w:rPr>
        <w:t>а</w:t>
      </w:r>
      <w:r w:rsidRPr="00BE0C13">
        <w:rPr>
          <w:sz w:val="26"/>
          <w:szCs w:val="26"/>
        </w:rPr>
        <w:t xml:space="preserve"> Фёдорович</w:t>
      </w:r>
    </w:p>
    <w:p w:rsidR="0074615E" w:rsidRPr="00BE0C13" w:rsidRDefault="0074615E" w:rsidP="00BD000A">
      <w:pPr>
        <w:spacing w:line="360" w:lineRule="auto"/>
        <w:ind w:hanging="993"/>
        <w:jc w:val="right"/>
        <w:rPr>
          <w:sz w:val="26"/>
          <w:szCs w:val="26"/>
        </w:rPr>
      </w:pPr>
      <w:r w:rsidRPr="00BE0C13">
        <w:rPr>
          <w:sz w:val="26"/>
          <w:szCs w:val="26"/>
        </w:rPr>
        <w:t>Кисловодск, КГТИ,  2017 г.</w:t>
      </w:r>
    </w:p>
    <w:p w:rsidR="0074615E" w:rsidRPr="00BE0C13" w:rsidRDefault="0074615E" w:rsidP="00BD000A">
      <w:pPr>
        <w:pStyle w:val="31"/>
        <w:spacing w:after="0" w:line="360" w:lineRule="auto"/>
        <w:ind w:hanging="993"/>
        <w:jc w:val="right"/>
        <w:rPr>
          <w:b/>
          <w:sz w:val="26"/>
          <w:szCs w:val="26"/>
        </w:rPr>
      </w:pPr>
    </w:p>
    <w:p w:rsidR="0074615E" w:rsidRPr="00BE0C13" w:rsidRDefault="0074615E" w:rsidP="0074615E">
      <w:pPr>
        <w:jc w:val="center"/>
        <w:rPr>
          <w:b/>
          <w:sz w:val="26"/>
          <w:szCs w:val="26"/>
        </w:rPr>
      </w:pPr>
      <w:r w:rsidRPr="00BE0C13">
        <w:rPr>
          <w:b/>
          <w:sz w:val="26"/>
          <w:szCs w:val="26"/>
        </w:rPr>
        <w:t>РЕФЕРАТ</w:t>
      </w:r>
    </w:p>
    <w:p w:rsidR="0074615E" w:rsidRPr="00BE0C13" w:rsidRDefault="0074615E" w:rsidP="00BD000A">
      <w:pPr>
        <w:spacing w:line="360" w:lineRule="auto"/>
        <w:ind w:firstLine="709"/>
        <w:jc w:val="both"/>
        <w:rPr>
          <w:sz w:val="26"/>
          <w:szCs w:val="26"/>
        </w:rPr>
      </w:pPr>
      <w:r w:rsidRPr="00BE0C13">
        <w:rPr>
          <w:sz w:val="26"/>
          <w:szCs w:val="26"/>
        </w:rPr>
        <w:t xml:space="preserve">Выпускная квалификационная работа (ВКР)  содержит </w:t>
      </w:r>
      <w:r w:rsidR="00BD000A" w:rsidRPr="00BE0C13">
        <w:rPr>
          <w:sz w:val="26"/>
          <w:szCs w:val="26"/>
        </w:rPr>
        <w:t>107</w:t>
      </w:r>
      <w:r w:rsidRPr="00BE0C13">
        <w:rPr>
          <w:sz w:val="26"/>
          <w:szCs w:val="26"/>
        </w:rPr>
        <w:t xml:space="preserve"> лист</w:t>
      </w:r>
      <w:r w:rsidR="00BD000A" w:rsidRPr="00BE0C13">
        <w:rPr>
          <w:sz w:val="26"/>
          <w:szCs w:val="26"/>
        </w:rPr>
        <w:t>ов</w:t>
      </w:r>
      <w:r w:rsidRPr="00BE0C13">
        <w:rPr>
          <w:sz w:val="26"/>
          <w:szCs w:val="26"/>
        </w:rPr>
        <w:t>,</w:t>
      </w:r>
      <w:r w:rsidRPr="00BE0C13">
        <w:rPr>
          <w:sz w:val="26"/>
          <w:szCs w:val="26"/>
        </w:rPr>
        <w:br/>
      </w:r>
      <w:r w:rsidR="00BD000A" w:rsidRPr="00BE0C13">
        <w:rPr>
          <w:sz w:val="26"/>
          <w:szCs w:val="26"/>
        </w:rPr>
        <w:t>47</w:t>
      </w:r>
      <w:r w:rsidRPr="00BE0C13">
        <w:rPr>
          <w:sz w:val="26"/>
          <w:szCs w:val="26"/>
        </w:rPr>
        <w:t xml:space="preserve"> рисунков, </w:t>
      </w:r>
      <w:r w:rsidR="00BD000A" w:rsidRPr="00BE0C13">
        <w:rPr>
          <w:sz w:val="26"/>
          <w:szCs w:val="26"/>
        </w:rPr>
        <w:t>22</w:t>
      </w:r>
      <w:r w:rsidRPr="00BE0C13">
        <w:rPr>
          <w:sz w:val="26"/>
          <w:szCs w:val="26"/>
        </w:rPr>
        <w:t xml:space="preserve"> таблиц, список источников информации </w:t>
      </w:r>
      <w:r w:rsidRPr="00BE0C13">
        <w:rPr>
          <w:sz w:val="26"/>
          <w:szCs w:val="26"/>
        </w:rPr>
        <w:br/>
      </w:r>
      <w:r w:rsidR="00BD000A" w:rsidRPr="00BE0C13">
        <w:rPr>
          <w:sz w:val="26"/>
          <w:szCs w:val="26"/>
        </w:rPr>
        <w:t>2</w:t>
      </w:r>
      <w:r w:rsidRPr="00BE0C13">
        <w:rPr>
          <w:sz w:val="26"/>
          <w:szCs w:val="26"/>
        </w:rPr>
        <w:t>4 наименований</w:t>
      </w:r>
      <w:r w:rsidR="00BD000A" w:rsidRPr="00BE0C13">
        <w:rPr>
          <w:sz w:val="26"/>
          <w:szCs w:val="26"/>
        </w:rPr>
        <w:t>.</w:t>
      </w:r>
    </w:p>
    <w:p w:rsidR="0072404E" w:rsidRPr="00BE0C13" w:rsidRDefault="0072404E" w:rsidP="0072404E">
      <w:pPr>
        <w:spacing w:line="360" w:lineRule="auto"/>
        <w:ind w:firstLine="720"/>
        <w:jc w:val="both"/>
        <w:rPr>
          <w:sz w:val="26"/>
          <w:szCs w:val="26"/>
        </w:rPr>
      </w:pPr>
      <w:r w:rsidRPr="00BE0C13">
        <w:rPr>
          <w:sz w:val="26"/>
          <w:szCs w:val="26"/>
        </w:rPr>
        <w:t xml:space="preserve">Выпускная квалификационная работа посвящена разработке подсистемы шифрования системы условного доступа цифрового телевещания. </w:t>
      </w:r>
    </w:p>
    <w:p w:rsidR="00BE0C13" w:rsidRPr="00BE0C13" w:rsidRDefault="0072404E" w:rsidP="0072404E">
      <w:pPr>
        <w:pStyle w:val="11"/>
        <w:spacing w:before="0" w:line="360" w:lineRule="auto"/>
        <w:ind w:left="-142" w:right="8" w:firstLine="851"/>
        <w:rPr>
          <w:sz w:val="26"/>
          <w:szCs w:val="26"/>
        </w:rPr>
      </w:pPr>
      <w:r w:rsidRPr="00BE0C13">
        <w:rPr>
          <w:sz w:val="26"/>
          <w:szCs w:val="26"/>
        </w:rPr>
        <w:t>Рассмотрена система передачи информации, которая позволяет передавать цифровую информацию удаленным абонентам через радиоканал; описаны этапы проектирования, разработаны структурная и функциональная схемы системы; проведено моделирование на ЭВМ; разработано программное обеспечение системы; выполнено технико-экономическое обоснование работы, рассмотрены вопросы экологичности и безопасности подсистемы.</w:t>
      </w:r>
      <w:r w:rsidR="00BE0C13" w:rsidRPr="00BE0C13">
        <w:rPr>
          <w:sz w:val="26"/>
          <w:szCs w:val="26"/>
        </w:rPr>
        <w:t xml:space="preserve"> </w:t>
      </w:r>
    </w:p>
    <w:p w:rsidR="00BE0C13" w:rsidRDefault="00BE0C13" w:rsidP="0072404E">
      <w:pPr>
        <w:pStyle w:val="11"/>
        <w:spacing w:before="0" w:line="360" w:lineRule="auto"/>
        <w:ind w:left="-142" w:right="8" w:firstLine="851"/>
        <w:rPr>
          <w:sz w:val="26"/>
          <w:szCs w:val="26"/>
        </w:rPr>
      </w:pPr>
    </w:p>
    <w:p w:rsidR="006639DA" w:rsidRDefault="006639DA" w:rsidP="0072404E">
      <w:pPr>
        <w:pStyle w:val="11"/>
        <w:spacing w:before="0" w:line="360" w:lineRule="auto"/>
        <w:ind w:left="-142" w:right="8" w:firstLine="851"/>
        <w:rPr>
          <w:sz w:val="26"/>
          <w:szCs w:val="26"/>
        </w:rPr>
      </w:pPr>
    </w:p>
    <w:p w:rsidR="006639DA" w:rsidRDefault="006639DA" w:rsidP="0072404E">
      <w:pPr>
        <w:pStyle w:val="11"/>
        <w:spacing w:before="0" w:line="360" w:lineRule="auto"/>
        <w:ind w:left="-142" w:right="8" w:firstLine="851"/>
        <w:rPr>
          <w:sz w:val="26"/>
          <w:szCs w:val="26"/>
        </w:rPr>
        <w:sectPr w:rsidR="006639DA" w:rsidSect="00C553B9">
          <w:headerReference w:type="default" r:id="rId7"/>
          <w:pgSz w:w="11906" w:h="16838"/>
          <w:pgMar w:top="1134" w:right="850" w:bottom="1134" w:left="1701" w:header="708" w:footer="708" w:gutter="0"/>
          <w:cols w:space="708"/>
          <w:docGrid w:linePitch="360"/>
        </w:sectPr>
      </w:pPr>
    </w:p>
    <w:p w:rsidR="00BE0C13" w:rsidRPr="00BE0C13" w:rsidRDefault="00BE0C13" w:rsidP="00BE0C13">
      <w:pPr>
        <w:pStyle w:val="12"/>
        <w:rPr>
          <w:sz w:val="26"/>
          <w:szCs w:val="26"/>
        </w:rPr>
      </w:pPr>
      <w:r w:rsidRPr="00BE0C13">
        <w:rPr>
          <w:sz w:val="26"/>
          <w:szCs w:val="26"/>
        </w:rPr>
        <w:lastRenderedPageBreak/>
        <w:t>СОДЕРЖАНИЕ</w:t>
      </w:r>
    </w:p>
    <w:p w:rsidR="00BE0C13" w:rsidRPr="00BE0C13" w:rsidRDefault="00BE0C13" w:rsidP="00BE0C13">
      <w:pPr>
        <w:rPr>
          <w:sz w:val="26"/>
          <w:szCs w:val="26"/>
        </w:rPr>
      </w:pPr>
    </w:p>
    <w:p w:rsidR="00BE0C13" w:rsidRPr="00BE0C13" w:rsidRDefault="00FB7ED2" w:rsidP="00BE0C13">
      <w:pPr>
        <w:pStyle w:val="12"/>
        <w:spacing w:line="360" w:lineRule="auto"/>
        <w:rPr>
          <w:b w:val="0"/>
          <w:sz w:val="26"/>
          <w:szCs w:val="26"/>
        </w:rPr>
      </w:pPr>
      <w:r w:rsidRPr="00FB7ED2">
        <w:rPr>
          <w:b w:val="0"/>
          <w:sz w:val="26"/>
          <w:szCs w:val="26"/>
          <w:lang w:val="en-US"/>
        </w:rPr>
        <w:fldChar w:fldCharType="begin"/>
      </w:r>
      <w:r w:rsidR="00BE0C13" w:rsidRPr="00BE0C13">
        <w:rPr>
          <w:b w:val="0"/>
          <w:sz w:val="26"/>
          <w:szCs w:val="26"/>
          <w:lang w:val="en-US"/>
        </w:rPr>
        <w:instrText xml:space="preserve"> TOC \o "1-3" \h \z \u </w:instrText>
      </w:r>
      <w:r w:rsidRPr="00FB7ED2">
        <w:rPr>
          <w:b w:val="0"/>
          <w:sz w:val="26"/>
          <w:szCs w:val="26"/>
          <w:lang w:val="en-US"/>
        </w:rPr>
        <w:fldChar w:fldCharType="separate"/>
      </w:r>
      <w:hyperlink w:anchor="_Toc199089836" w:history="1">
        <w:r w:rsidR="00BE0C13" w:rsidRPr="00BE0C13">
          <w:rPr>
            <w:rStyle w:val="af4"/>
            <w:b w:val="0"/>
            <w:color w:val="auto"/>
            <w:sz w:val="26"/>
            <w:szCs w:val="26"/>
          </w:rPr>
          <w:t>ВВЕДЕНИЕ</w:t>
        </w:r>
        <w:r w:rsidR="00BE0C13" w:rsidRPr="00BE0C13">
          <w:rPr>
            <w:b w:val="0"/>
            <w:webHidden/>
            <w:sz w:val="26"/>
            <w:szCs w:val="26"/>
          </w:rPr>
          <w:tab/>
          <w:t>5</w:t>
        </w:r>
      </w:hyperlink>
    </w:p>
    <w:p w:rsidR="00BE0C13" w:rsidRPr="00BE0C13" w:rsidRDefault="00FB7ED2" w:rsidP="00BE0C13">
      <w:pPr>
        <w:pStyle w:val="12"/>
        <w:spacing w:line="360" w:lineRule="auto"/>
        <w:rPr>
          <w:b w:val="0"/>
          <w:sz w:val="26"/>
          <w:szCs w:val="26"/>
        </w:rPr>
      </w:pPr>
      <w:hyperlink w:anchor="_Toc199089837" w:history="1">
        <w:r w:rsidR="00BE0C13" w:rsidRPr="00BE0C13">
          <w:rPr>
            <w:rStyle w:val="af4"/>
            <w:b w:val="0"/>
            <w:color w:val="auto"/>
            <w:sz w:val="26"/>
            <w:szCs w:val="26"/>
          </w:rPr>
          <w:t>1 АНАЛИЗ ТЕХНИЧЕСКОГО ЗАДАНИЯ</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_Toc199089837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7</w:t>
        </w:r>
        <w:r w:rsidRPr="00BE0C13">
          <w:rPr>
            <w:b w:val="0"/>
            <w:webHidden/>
            <w:sz w:val="26"/>
            <w:szCs w:val="26"/>
          </w:rPr>
          <w:fldChar w:fldCharType="end"/>
        </w:r>
      </w:hyperlink>
    </w:p>
    <w:p w:rsidR="00BE0C13" w:rsidRPr="00BE0C13" w:rsidRDefault="00FB7ED2" w:rsidP="00BE0C13">
      <w:pPr>
        <w:pStyle w:val="12"/>
        <w:spacing w:line="360" w:lineRule="auto"/>
        <w:rPr>
          <w:b w:val="0"/>
          <w:sz w:val="26"/>
          <w:szCs w:val="26"/>
        </w:rPr>
      </w:pPr>
      <w:hyperlink w:anchor="_Toc199089849" w:history="1">
        <w:r w:rsidR="00BE0C13" w:rsidRPr="00BE0C13">
          <w:rPr>
            <w:rStyle w:val="af4"/>
            <w:b w:val="0"/>
            <w:color w:val="auto"/>
            <w:sz w:val="26"/>
            <w:szCs w:val="26"/>
          </w:rPr>
          <w:t>2 РАЗРАБОТКА СТРУКТУРНОЙ СХЕМЫ системы</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_Toc199089849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23</w:t>
        </w:r>
        <w:r w:rsidRPr="00BE0C13">
          <w:rPr>
            <w:b w:val="0"/>
            <w:webHidden/>
            <w:sz w:val="26"/>
            <w:szCs w:val="26"/>
          </w:rPr>
          <w:fldChar w:fldCharType="end"/>
        </w:r>
      </w:hyperlink>
    </w:p>
    <w:p w:rsidR="00BE0C13" w:rsidRPr="00BE0C13" w:rsidRDefault="00FB7ED2" w:rsidP="00BE0C13">
      <w:pPr>
        <w:pStyle w:val="12"/>
        <w:spacing w:line="360" w:lineRule="auto"/>
        <w:rPr>
          <w:b w:val="0"/>
          <w:sz w:val="26"/>
          <w:szCs w:val="26"/>
        </w:rPr>
      </w:pPr>
      <w:hyperlink w:anchor="_Toc199089852" w:history="1">
        <w:r w:rsidR="00BE0C13" w:rsidRPr="00BE0C13">
          <w:rPr>
            <w:rStyle w:val="af4"/>
            <w:b w:val="0"/>
            <w:color w:val="auto"/>
            <w:sz w:val="26"/>
            <w:szCs w:val="26"/>
          </w:rPr>
          <w:t xml:space="preserve">3 </w:t>
        </w:r>
        <w:r w:rsidR="00BE0C13" w:rsidRPr="00BE0C13">
          <w:rPr>
            <w:rStyle w:val="af4"/>
            <w:b w:val="0"/>
            <w:bCs/>
            <w:color w:val="auto"/>
            <w:sz w:val="26"/>
            <w:szCs w:val="26"/>
          </w:rPr>
          <w:t xml:space="preserve">РАЗРАБОТКА АППАРАТНОЙ КОНФИГУРАЦИИ ПЛИС </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_Toc199089852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35</w:t>
        </w:r>
        <w:r w:rsidRPr="00BE0C13">
          <w:rPr>
            <w:b w:val="0"/>
            <w:webHidden/>
            <w:sz w:val="26"/>
            <w:szCs w:val="26"/>
          </w:rPr>
          <w:fldChar w:fldCharType="end"/>
        </w:r>
      </w:hyperlink>
    </w:p>
    <w:p w:rsidR="00BE0C13" w:rsidRPr="00BE0C13" w:rsidRDefault="00FB7ED2" w:rsidP="00BE0C13">
      <w:pPr>
        <w:pStyle w:val="12"/>
        <w:spacing w:line="360" w:lineRule="auto"/>
        <w:rPr>
          <w:b w:val="0"/>
          <w:sz w:val="26"/>
          <w:szCs w:val="26"/>
        </w:rPr>
      </w:pPr>
      <w:hyperlink w:anchor="_Toc199089885" w:history="1">
        <w:r w:rsidR="00BE0C13" w:rsidRPr="00BE0C13">
          <w:rPr>
            <w:rStyle w:val="af4"/>
            <w:b w:val="0"/>
            <w:color w:val="auto"/>
            <w:sz w:val="26"/>
            <w:szCs w:val="26"/>
          </w:rPr>
          <w:t>4 МОДЕЛИРОВАНИЕ</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_Toc199089885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67</w:t>
        </w:r>
        <w:r w:rsidRPr="00BE0C13">
          <w:rPr>
            <w:b w:val="0"/>
            <w:webHidden/>
            <w:sz w:val="26"/>
            <w:szCs w:val="26"/>
          </w:rPr>
          <w:fldChar w:fldCharType="end"/>
        </w:r>
      </w:hyperlink>
    </w:p>
    <w:p w:rsidR="00BE0C13" w:rsidRPr="00BE0C13" w:rsidRDefault="00FB7ED2" w:rsidP="00BE0C13">
      <w:pPr>
        <w:pStyle w:val="12"/>
        <w:spacing w:line="360" w:lineRule="auto"/>
        <w:rPr>
          <w:b w:val="0"/>
          <w:sz w:val="26"/>
          <w:szCs w:val="26"/>
        </w:rPr>
      </w:pPr>
      <w:hyperlink w:anchor="_Toc199089892" w:history="1">
        <w:r w:rsidR="00BE0C13" w:rsidRPr="00BE0C13">
          <w:rPr>
            <w:rStyle w:val="af4"/>
            <w:b w:val="0"/>
            <w:color w:val="auto"/>
            <w:sz w:val="26"/>
            <w:szCs w:val="26"/>
          </w:rPr>
          <w:t>5 БЕЗОПАСНОСТЬ И ЭКОЛОГИЧНОСТЬ ПРОЕКТА</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_Toc199089892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77</w:t>
        </w:r>
        <w:r w:rsidRPr="00BE0C13">
          <w:rPr>
            <w:b w:val="0"/>
            <w:webHidden/>
            <w:sz w:val="26"/>
            <w:szCs w:val="26"/>
          </w:rPr>
          <w:fldChar w:fldCharType="end"/>
        </w:r>
      </w:hyperlink>
    </w:p>
    <w:p w:rsidR="00BE0C13" w:rsidRPr="00BE0C13" w:rsidRDefault="00FB7ED2" w:rsidP="00BE0C13">
      <w:pPr>
        <w:pStyle w:val="23"/>
        <w:spacing w:line="360" w:lineRule="auto"/>
        <w:rPr>
          <w:b w:val="0"/>
        </w:rPr>
      </w:pPr>
      <w:hyperlink w:anchor="_Toc199089893" w:history="1">
        <w:r w:rsidR="00BE0C13" w:rsidRPr="00BE0C13">
          <w:rPr>
            <w:rStyle w:val="af4"/>
            <w:b w:val="0"/>
            <w:color w:val="auto"/>
          </w:rPr>
          <w:t xml:space="preserve">5.1 Меры, повышающие надежность работы </w:t>
        </w:r>
        <w:r w:rsidR="00BE0C13" w:rsidRPr="00BE0C13">
          <w:rPr>
            <w:rStyle w:val="af4"/>
            <w:b w:val="0"/>
            <w:bCs/>
            <w:color w:val="auto"/>
          </w:rPr>
          <w:t>интерфейсной платы</w:t>
        </w:r>
        <w:r w:rsidR="00BE0C13" w:rsidRPr="00BE0C13">
          <w:rPr>
            <w:b w:val="0"/>
            <w:webHidden/>
          </w:rPr>
          <w:tab/>
        </w:r>
        <w:r w:rsidRPr="00BE0C13">
          <w:rPr>
            <w:b w:val="0"/>
            <w:webHidden/>
          </w:rPr>
          <w:fldChar w:fldCharType="begin"/>
        </w:r>
        <w:r w:rsidR="00BE0C13" w:rsidRPr="00BE0C13">
          <w:rPr>
            <w:b w:val="0"/>
            <w:webHidden/>
          </w:rPr>
          <w:instrText xml:space="preserve"> PAGEREF _Toc199089893 \h </w:instrText>
        </w:r>
        <w:r w:rsidRPr="00BE0C13">
          <w:rPr>
            <w:b w:val="0"/>
            <w:webHidden/>
          </w:rPr>
        </w:r>
        <w:r w:rsidRPr="00BE0C13">
          <w:rPr>
            <w:b w:val="0"/>
            <w:webHidden/>
          </w:rPr>
          <w:fldChar w:fldCharType="separate"/>
        </w:r>
        <w:r w:rsidR="00BE0C13" w:rsidRPr="00BE0C13">
          <w:rPr>
            <w:b w:val="0"/>
            <w:webHidden/>
          </w:rPr>
          <w:t>80</w:t>
        </w:r>
        <w:r w:rsidRPr="00BE0C13">
          <w:rPr>
            <w:b w:val="0"/>
            <w:webHidden/>
          </w:rPr>
          <w:fldChar w:fldCharType="end"/>
        </w:r>
      </w:hyperlink>
    </w:p>
    <w:p w:rsidR="00BE0C13" w:rsidRPr="00BE0C13" w:rsidRDefault="00FB7ED2" w:rsidP="00BE0C13">
      <w:pPr>
        <w:pStyle w:val="23"/>
        <w:spacing w:line="360" w:lineRule="auto"/>
        <w:rPr>
          <w:b w:val="0"/>
        </w:rPr>
      </w:pPr>
      <w:hyperlink w:anchor="_Toc199089894" w:history="1">
        <w:r w:rsidR="00BE0C13" w:rsidRPr="00BE0C13">
          <w:rPr>
            <w:rStyle w:val="af4"/>
            <w:b w:val="0"/>
            <w:color w:val="auto"/>
          </w:rPr>
          <w:t>5.2 Меры защиты от вредных и опасных факторов при изготовлении и эксплуатации устройства</w:t>
        </w:r>
        <w:r w:rsidR="00BE0C13" w:rsidRPr="00BE0C13">
          <w:rPr>
            <w:b w:val="0"/>
            <w:webHidden/>
          </w:rPr>
          <w:tab/>
        </w:r>
        <w:r w:rsidRPr="00BE0C13">
          <w:rPr>
            <w:b w:val="0"/>
            <w:webHidden/>
          </w:rPr>
          <w:fldChar w:fldCharType="begin"/>
        </w:r>
        <w:r w:rsidR="00BE0C13" w:rsidRPr="00BE0C13">
          <w:rPr>
            <w:b w:val="0"/>
            <w:webHidden/>
          </w:rPr>
          <w:instrText xml:space="preserve"> PAGEREF _Toc199089894 \h </w:instrText>
        </w:r>
        <w:r w:rsidRPr="00BE0C13">
          <w:rPr>
            <w:b w:val="0"/>
            <w:webHidden/>
          </w:rPr>
        </w:r>
        <w:r w:rsidRPr="00BE0C13">
          <w:rPr>
            <w:b w:val="0"/>
            <w:webHidden/>
          </w:rPr>
          <w:fldChar w:fldCharType="separate"/>
        </w:r>
        <w:r w:rsidR="00BE0C13" w:rsidRPr="00BE0C13">
          <w:rPr>
            <w:b w:val="0"/>
            <w:webHidden/>
          </w:rPr>
          <w:t>80</w:t>
        </w:r>
        <w:r w:rsidRPr="00BE0C13">
          <w:rPr>
            <w:b w:val="0"/>
            <w:webHidden/>
          </w:rPr>
          <w:fldChar w:fldCharType="end"/>
        </w:r>
      </w:hyperlink>
    </w:p>
    <w:p w:rsidR="00BE0C13" w:rsidRPr="00BE0C13" w:rsidRDefault="00FB7ED2" w:rsidP="00BE0C13">
      <w:pPr>
        <w:pStyle w:val="23"/>
        <w:spacing w:line="360" w:lineRule="auto"/>
        <w:rPr>
          <w:b w:val="0"/>
        </w:rPr>
      </w:pPr>
      <w:hyperlink w:anchor="_Toc199089895" w:history="1">
        <w:r w:rsidR="00BE0C13" w:rsidRPr="00BE0C13">
          <w:rPr>
            <w:rStyle w:val="af4"/>
            <w:b w:val="0"/>
            <w:bCs/>
            <w:color w:val="auto"/>
          </w:rPr>
          <w:t>5.3 Пожарная безопасность при эксплуатации ЭВМ</w:t>
        </w:r>
        <w:r w:rsidR="00BE0C13" w:rsidRPr="00BE0C13">
          <w:rPr>
            <w:b w:val="0"/>
            <w:webHidden/>
          </w:rPr>
          <w:tab/>
        </w:r>
        <w:r w:rsidRPr="00BE0C13">
          <w:rPr>
            <w:b w:val="0"/>
            <w:webHidden/>
          </w:rPr>
          <w:fldChar w:fldCharType="begin"/>
        </w:r>
        <w:r w:rsidR="00BE0C13" w:rsidRPr="00BE0C13">
          <w:rPr>
            <w:b w:val="0"/>
            <w:webHidden/>
          </w:rPr>
          <w:instrText xml:space="preserve"> PAGEREF _Toc199089895 \h </w:instrText>
        </w:r>
        <w:r w:rsidRPr="00BE0C13">
          <w:rPr>
            <w:b w:val="0"/>
            <w:webHidden/>
          </w:rPr>
        </w:r>
        <w:r w:rsidRPr="00BE0C13">
          <w:rPr>
            <w:b w:val="0"/>
            <w:webHidden/>
          </w:rPr>
          <w:fldChar w:fldCharType="separate"/>
        </w:r>
        <w:r w:rsidR="00BE0C13" w:rsidRPr="00BE0C13">
          <w:rPr>
            <w:b w:val="0"/>
            <w:webHidden/>
          </w:rPr>
          <w:t>84</w:t>
        </w:r>
        <w:r w:rsidRPr="00BE0C13">
          <w:rPr>
            <w:b w:val="0"/>
            <w:webHidden/>
          </w:rPr>
          <w:fldChar w:fldCharType="end"/>
        </w:r>
      </w:hyperlink>
    </w:p>
    <w:p w:rsidR="00BE0C13" w:rsidRPr="00BE0C13" w:rsidRDefault="00FB7ED2" w:rsidP="00BE0C13">
      <w:pPr>
        <w:pStyle w:val="23"/>
        <w:spacing w:line="360" w:lineRule="auto"/>
        <w:rPr>
          <w:b w:val="0"/>
        </w:rPr>
      </w:pPr>
      <w:hyperlink w:anchor="_Toc199089896" w:history="1">
        <w:r w:rsidR="00BE0C13" w:rsidRPr="00BE0C13">
          <w:rPr>
            <w:rStyle w:val="af4"/>
            <w:b w:val="0"/>
            <w:color w:val="auto"/>
          </w:rPr>
          <w:t>5.4 Защита окружающей среды</w:t>
        </w:r>
        <w:r w:rsidR="00BE0C13" w:rsidRPr="00BE0C13">
          <w:rPr>
            <w:b w:val="0"/>
            <w:webHidden/>
          </w:rPr>
          <w:tab/>
        </w:r>
        <w:r w:rsidRPr="00BE0C13">
          <w:rPr>
            <w:b w:val="0"/>
            <w:webHidden/>
          </w:rPr>
          <w:fldChar w:fldCharType="begin"/>
        </w:r>
        <w:r w:rsidR="00BE0C13" w:rsidRPr="00BE0C13">
          <w:rPr>
            <w:b w:val="0"/>
            <w:webHidden/>
          </w:rPr>
          <w:instrText xml:space="preserve"> PAGEREF _Toc199089896 \h </w:instrText>
        </w:r>
        <w:r w:rsidRPr="00BE0C13">
          <w:rPr>
            <w:b w:val="0"/>
            <w:webHidden/>
          </w:rPr>
        </w:r>
        <w:r w:rsidRPr="00BE0C13">
          <w:rPr>
            <w:b w:val="0"/>
            <w:webHidden/>
          </w:rPr>
          <w:fldChar w:fldCharType="separate"/>
        </w:r>
        <w:r w:rsidR="00BE0C13" w:rsidRPr="00BE0C13">
          <w:rPr>
            <w:b w:val="0"/>
            <w:webHidden/>
          </w:rPr>
          <w:t>86</w:t>
        </w:r>
        <w:r w:rsidRPr="00BE0C13">
          <w:rPr>
            <w:b w:val="0"/>
            <w:webHidden/>
          </w:rPr>
          <w:fldChar w:fldCharType="end"/>
        </w:r>
      </w:hyperlink>
    </w:p>
    <w:p w:rsidR="00BE0C13" w:rsidRPr="00BE0C13" w:rsidRDefault="00FB7ED2" w:rsidP="00BE0C13">
      <w:pPr>
        <w:pStyle w:val="23"/>
        <w:spacing w:line="360" w:lineRule="auto"/>
        <w:rPr>
          <w:b w:val="0"/>
        </w:rPr>
      </w:pPr>
      <w:hyperlink w:anchor="_Toc199089897" w:history="1">
        <w:r w:rsidR="00BE0C13" w:rsidRPr="00BE0C13">
          <w:rPr>
            <w:rStyle w:val="af4"/>
            <w:b w:val="0"/>
            <w:bCs/>
            <w:color w:val="auto"/>
          </w:rPr>
          <w:t>5.5 Выводы по разделу</w:t>
        </w:r>
        <w:r w:rsidR="00BE0C13" w:rsidRPr="00BE0C13">
          <w:rPr>
            <w:b w:val="0"/>
            <w:webHidden/>
          </w:rPr>
          <w:tab/>
        </w:r>
        <w:r w:rsidRPr="00BE0C13">
          <w:rPr>
            <w:b w:val="0"/>
            <w:webHidden/>
          </w:rPr>
          <w:fldChar w:fldCharType="begin"/>
        </w:r>
        <w:r w:rsidR="00BE0C13" w:rsidRPr="00BE0C13">
          <w:rPr>
            <w:b w:val="0"/>
            <w:webHidden/>
          </w:rPr>
          <w:instrText xml:space="preserve"> PAGEREF _Toc199089897 \h </w:instrText>
        </w:r>
        <w:r w:rsidRPr="00BE0C13">
          <w:rPr>
            <w:b w:val="0"/>
            <w:webHidden/>
          </w:rPr>
        </w:r>
        <w:r w:rsidRPr="00BE0C13">
          <w:rPr>
            <w:b w:val="0"/>
            <w:webHidden/>
          </w:rPr>
          <w:fldChar w:fldCharType="separate"/>
        </w:r>
        <w:r w:rsidR="00BE0C13" w:rsidRPr="00BE0C13">
          <w:rPr>
            <w:b w:val="0"/>
            <w:webHidden/>
          </w:rPr>
          <w:t>88</w:t>
        </w:r>
        <w:r w:rsidRPr="00BE0C13">
          <w:rPr>
            <w:b w:val="0"/>
            <w:webHidden/>
          </w:rPr>
          <w:fldChar w:fldCharType="end"/>
        </w:r>
      </w:hyperlink>
    </w:p>
    <w:p w:rsidR="00BE0C13" w:rsidRPr="00BE0C13" w:rsidRDefault="00FB7ED2" w:rsidP="00BE0C13">
      <w:pPr>
        <w:pStyle w:val="12"/>
        <w:spacing w:line="360" w:lineRule="auto"/>
        <w:rPr>
          <w:b w:val="0"/>
          <w:sz w:val="26"/>
          <w:szCs w:val="26"/>
        </w:rPr>
      </w:pPr>
      <w:hyperlink w:anchor="_Toc199089898" w:history="1">
        <w:r w:rsidR="00BE0C13" w:rsidRPr="00BE0C13">
          <w:rPr>
            <w:rStyle w:val="af4"/>
            <w:b w:val="0"/>
            <w:color w:val="auto"/>
            <w:sz w:val="26"/>
            <w:szCs w:val="26"/>
          </w:rPr>
          <w:t>6  ОРГАНИЗАЦИОННО-ЭКОНОМИЧЕСКИЙ РАЗДЕЛ</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_Toc199089898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89</w:t>
        </w:r>
        <w:r w:rsidRPr="00BE0C13">
          <w:rPr>
            <w:b w:val="0"/>
            <w:webHidden/>
            <w:sz w:val="26"/>
            <w:szCs w:val="26"/>
          </w:rPr>
          <w:fldChar w:fldCharType="end"/>
        </w:r>
      </w:hyperlink>
    </w:p>
    <w:p w:rsidR="00BE0C13" w:rsidRPr="00BE0C13" w:rsidRDefault="00FB7ED2" w:rsidP="00BE0C13">
      <w:pPr>
        <w:pStyle w:val="23"/>
        <w:spacing w:line="360" w:lineRule="auto"/>
        <w:rPr>
          <w:b w:val="0"/>
        </w:rPr>
      </w:pPr>
      <w:hyperlink w:anchor="_Toc199089899" w:history="1">
        <w:r w:rsidR="00BE0C13" w:rsidRPr="00BE0C13">
          <w:rPr>
            <w:rStyle w:val="af4"/>
            <w:b w:val="0"/>
            <w:color w:val="auto"/>
          </w:rPr>
          <w:t>6.1 Обоснование необходимости  и актуальности разработки системы</w:t>
        </w:r>
        <w:r w:rsidR="00BE0C13" w:rsidRPr="00BE0C13">
          <w:rPr>
            <w:b w:val="0"/>
            <w:webHidden/>
          </w:rPr>
          <w:tab/>
        </w:r>
        <w:r w:rsidRPr="00BE0C13">
          <w:rPr>
            <w:b w:val="0"/>
            <w:webHidden/>
          </w:rPr>
          <w:fldChar w:fldCharType="begin"/>
        </w:r>
        <w:r w:rsidR="00BE0C13" w:rsidRPr="00BE0C13">
          <w:rPr>
            <w:b w:val="0"/>
            <w:webHidden/>
          </w:rPr>
          <w:instrText xml:space="preserve"> PAGEREF _Toc199089899 \h </w:instrText>
        </w:r>
        <w:r w:rsidRPr="00BE0C13">
          <w:rPr>
            <w:b w:val="0"/>
            <w:webHidden/>
          </w:rPr>
        </w:r>
        <w:r w:rsidRPr="00BE0C13">
          <w:rPr>
            <w:b w:val="0"/>
            <w:webHidden/>
          </w:rPr>
          <w:fldChar w:fldCharType="separate"/>
        </w:r>
        <w:r w:rsidR="00BE0C13" w:rsidRPr="00BE0C13">
          <w:rPr>
            <w:b w:val="0"/>
            <w:webHidden/>
          </w:rPr>
          <w:t>89</w:t>
        </w:r>
        <w:r w:rsidRPr="00BE0C13">
          <w:rPr>
            <w:b w:val="0"/>
            <w:webHidden/>
          </w:rPr>
          <w:fldChar w:fldCharType="end"/>
        </w:r>
      </w:hyperlink>
    </w:p>
    <w:p w:rsidR="00BE0C13" w:rsidRPr="00BE0C13" w:rsidRDefault="00FB7ED2" w:rsidP="00BE0C13">
      <w:pPr>
        <w:pStyle w:val="23"/>
        <w:spacing w:line="360" w:lineRule="auto"/>
        <w:rPr>
          <w:b w:val="0"/>
        </w:rPr>
      </w:pPr>
      <w:hyperlink w:anchor="_Toc199089900" w:history="1">
        <w:r w:rsidR="00BE0C13" w:rsidRPr="00BE0C13">
          <w:rPr>
            <w:rStyle w:val="af4"/>
            <w:b w:val="0"/>
            <w:color w:val="auto"/>
          </w:rPr>
          <w:t>6.2 Технические характеристики разрабатываемого устройства</w:t>
        </w:r>
        <w:r w:rsidR="00BE0C13" w:rsidRPr="00BE0C13">
          <w:rPr>
            <w:b w:val="0"/>
            <w:webHidden/>
          </w:rPr>
          <w:tab/>
        </w:r>
        <w:r w:rsidRPr="00BE0C13">
          <w:rPr>
            <w:b w:val="0"/>
            <w:webHidden/>
          </w:rPr>
          <w:fldChar w:fldCharType="begin"/>
        </w:r>
        <w:r w:rsidR="00BE0C13" w:rsidRPr="00BE0C13">
          <w:rPr>
            <w:b w:val="0"/>
            <w:webHidden/>
          </w:rPr>
          <w:instrText xml:space="preserve"> PAGEREF _Toc199089900 \h </w:instrText>
        </w:r>
        <w:r w:rsidRPr="00BE0C13">
          <w:rPr>
            <w:b w:val="0"/>
            <w:webHidden/>
          </w:rPr>
        </w:r>
        <w:r w:rsidRPr="00BE0C13">
          <w:rPr>
            <w:b w:val="0"/>
            <w:webHidden/>
          </w:rPr>
          <w:fldChar w:fldCharType="separate"/>
        </w:r>
        <w:r w:rsidR="00BE0C13" w:rsidRPr="00BE0C13">
          <w:rPr>
            <w:b w:val="0"/>
            <w:webHidden/>
          </w:rPr>
          <w:t>91</w:t>
        </w:r>
        <w:r w:rsidRPr="00BE0C13">
          <w:rPr>
            <w:b w:val="0"/>
            <w:webHidden/>
          </w:rPr>
          <w:fldChar w:fldCharType="end"/>
        </w:r>
      </w:hyperlink>
    </w:p>
    <w:p w:rsidR="00BE0C13" w:rsidRPr="00BE0C13" w:rsidRDefault="00FB7ED2" w:rsidP="00BE0C13">
      <w:pPr>
        <w:pStyle w:val="23"/>
        <w:spacing w:line="360" w:lineRule="auto"/>
        <w:rPr>
          <w:b w:val="0"/>
        </w:rPr>
      </w:pPr>
      <w:hyperlink w:anchor="_Toc199089901" w:history="1">
        <w:r w:rsidR="00BE0C13" w:rsidRPr="00BE0C13">
          <w:rPr>
            <w:rStyle w:val="af4"/>
            <w:b w:val="0"/>
            <w:color w:val="auto"/>
          </w:rPr>
          <w:t>5.3 Обоснование выбора аналога для сравнения</w:t>
        </w:r>
        <w:r w:rsidR="00BE0C13" w:rsidRPr="00BE0C13">
          <w:rPr>
            <w:b w:val="0"/>
            <w:webHidden/>
          </w:rPr>
          <w:tab/>
        </w:r>
        <w:r w:rsidRPr="00BE0C13">
          <w:rPr>
            <w:b w:val="0"/>
            <w:webHidden/>
          </w:rPr>
          <w:fldChar w:fldCharType="begin"/>
        </w:r>
        <w:r w:rsidR="00BE0C13" w:rsidRPr="00BE0C13">
          <w:rPr>
            <w:b w:val="0"/>
            <w:webHidden/>
          </w:rPr>
          <w:instrText xml:space="preserve"> PAGEREF _Toc199089901 \h </w:instrText>
        </w:r>
        <w:r w:rsidRPr="00BE0C13">
          <w:rPr>
            <w:b w:val="0"/>
            <w:webHidden/>
          </w:rPr>
        </w:r>
        <w:r w:rsidRPr="00BE0C13">
          <w:rPr>
            <w:b w:val="0"/>
            <w:webHidden/>
          </w:rPr>
          <w:fldChar w:fldCharType="separate"/>
        </w:r>
        <w:r w:rsidR="00BE0C13" w:rsidRPr="00BE0C13">
          <w:rPr>
            <w:b w:val="0"/>
            <w:webHidden/>
          </w:rPr>
          <w:t>91</w:t>
        </w:r>
        <w:r w:rsidRPr="00BE0C13">
          <w:rPr>
            <w:b w:val="0"/>
            <w:webHidden/>
          </w:rPr>
          <w:fldChar w:fldCharType="end"/>
        </w:r>
      </w:hyperlink>
    </w:p>
    <w:p w:rsidR="00BE0C13" w:rsidRPr="00BE0C13" w:rsidRDefault="00FB7ED2" w:rsidP="00BE0C13">
      <w:pPr>
        <w:pStyle w:val="23"/>
        <w:spacing w:line="360" w:lineRule="auto"/>
        <w:rPr>
          <w:b w:val="0"/>
        </w:rPr>
      </w:pPr>
      <w:hyperlink w:anchor="_Toc199089902" w:history="1">
        <w:r w:rsidR="00BE0C13" w:rsidRPr="00BE0C13">
          <w:rPr>
            <w:rStyle w:val="af4"/>
            <w:b w:val="0"/>
            <w:color w:val="auto"/>
          </w:rPr>
          <w:t>6.4 Обоснование выбора критериев сравнения разрабатываемого устройства с аналогом</w:t>
        </w:r>
        <w:r w:rsidR="00BE0C13" w:rsidRPr="00BE0C13">
          <w:rPr>
            <w:b w:val="0"/>
            <w:webHidden/>
          </w:rPr>
          <w:tab/>
        </w:r>
        <w:r w:rsidRPr="00BE0C13">
          <w:rPr>
            <w:b w:val="0"/>
            <w:webHidden/>
          </w:rPr>
          <w:fldChar w:fldCharType="begin"/>
        </w:r>
        <w:r w:rsidR="00BE0C13" w:rsidRPr="00BE0C13">
          <w:rPr>
            <w:b w:val="0"/>
            <w:webHidden/>
          </w:rPr>
          <w:instrText xml:space="preserve"> PAGEREF _Toc199089902 \h </w:instrText>
        </w:r>
        <w:r w:rsidRPr="00BE0C13">
          <w:rPr>
            <w:b w:val="0"/>
            <w:webHidden/>
          </w:rPr>
        </w:r>
        <w:r w:rsidRPr="00BE0C13">
          <w:rPr>
            <w:b w:val="0"/>
            <w:webHidden/>
          </w:rPr>
          <w:fldChar w:fldCharType="separate"/>
        </w:r>
        <w:r w:rsidR="00BE0C13" w:rsidRPr="00BE0C13">
          <w:rPr>
            <w:b w:val="0"/>
            <w:webHidden/>
          </w:rPr>
          <w:t>92</w:t>
        </w:r>
        <w:r w:rsidRPr="00BE0C13">
          <w:rPr>
            <w:b w:val="0"/>
            <w:webHidden/>
          </w:rPr>
          <w:fldChar w:fldCharType="end"/>
        </w:r>
      </w:hyperlink>
    </w:p>
    <w:p w:rsidR="00BE0C13" w:rsidRPr="00BE0C13" w:rsidRDefault="00FB7ED2" w:rsidP="00BE0C13">
      <w:pPr>
        <w:pStyle w:val="23"/>
        <w:spacing w:line="360" w:lineRule="auto"/>
        <w:rPr>
          <w:b w:val="0"/>
        </w:rPr>
      </w:pPr>
      <w:hyperlink w:anchor="_Toc199089903" w:history="1">
        <w:r w:rsidR="00BE0C13" w:rsidRPr="00BE0C13">
          <w:rPr>
            <w:rStyle w:val="af4"/>
            <w:b w:val="0"/>
            <w:color w:val="auto"/>
          </w:rPr>
          <w:t>6.5 Расчет затрат на эскизное проектирование</w:t>
        </w:r>
        <w:r w:rsidR="00BE0C13" w:rsidRPr="00BE0C13">
          <w:rPr>
            <w:b w:val="0"/>
            <w:webHidden/>
          </w:rPr>
          <w:tab/>
        </w:r>
        <w:r w:rsidRPr="00BE0C13">
          <w:rPr>
            <w:b w:val="0"/>
            <w:webHidden/>
          </w:rPr>
          <w:fldChar w:fldCharType="begin"/>
        </w:r>
        <w:r w:rsidR="00BE0C13" w:rsidRPr="00BE0C13">
          <w:rPr>
            <w:b w:val="0"/>
            <w:webHidden/>
          </w:rPr>
          <w:instrText xml:space="preserve"> PAGEREF _Toc199089903 \h </w:instrText>
        </w:r>
        <w:r w:rsidRPr="00BE0C13">
          <w:rPr>
            <w:b w:val="0"/>
            <w:webHidden/>
          </w:rPr>
        </w:r>
        <w:r w:rsidRPr="00BE0C13">
          <w:rPr>
            <w:b w:val="0"/>
            <w:webHidden/>
          </w:rPr>
          <w:fldChar w:fldCharType="separate"/>
        </w:r>
        <w:r w:rsidR="00BE0C13" w:rsidRPr="00BE0C13">
          <w:rPr>
            <w:b w:val="0"/>
            <w:webHidden/>
          </w:rPr>
          <w:t>93</w:t>
        </w:r>
        <w:r w:rsidRPr="00BE0C13">
          <w:rPr>
            <w:b w:val="0"/>
            <w:webHidden/>
          </w:rPr>
          <w:fldChar w:fldCharType="end"/>
        </w:r>
      </w:hyperlink>
    </w:p>
    <w:p w:rsidR="00BE0C13" w:rsidRPr="00BE0C13" w:rsidRDefault="00FB7ED2" w:rsidP="00BE0C13">
      <w:pPr>
        <w:pStyle w:val="23"/>
        <w:spacing w:line="360" w:lineRule="auto"/>
        <w:rPr>
          <w:b w:val="0"/>
        </w:rPr>
      </w:pPr>
      <w:hyperlink w:anchor="_Toc199089904" w:history="1">
        <w:r w:rsidR="00BE0C13" w:rsidRPr="00BE0C13">
          <w:rPr>
            <w:rStyle w:val="af4"/>
            <w:b w:val="0"/>
            <w:color w:val="auto"/>
          </w:rPr>
          <w:t>6.6 Расчет себестоимости макета</w:t>
        </w:r>
        <w:r w:rsidR="00BE0C13" w:rsidRPr="00BE0C13">
          <w:rPr>
            <w:b w:val="0"/>
            <w:webHidden/>
          </w:rPr>
          <w:tab/>
        </w:r>
        <w:r w:rsidRPr="00BE0C13">
          <w:rPr>
            <w:b w:val="0"/>
            <w:webHidden/>
          </w:rPr>
          <w:fldChar w:fldCharType="begin"/>
        </w:r>
        <w:r w:rsidR="00BE0C13" w:rsidRPr="00BE0C13">
          <w:rPr>
            <w:b w:val="0"/>
            <w:webHidden/>
          </w:rPr>
          <w:instrText xml:space="preserve"> PAGEREF _Toc199089904 \h </w:instrText>
        </w:r>
        <w:r w:rsidRPr="00BE0C13">
          <w:rPr>
            <w:b w:val="0"/>
            <w:webHidden/>
          </w:rPr>
        </w:r>
        <w:r w:rsidRPr="00BE0C13">
          <w:rPr>
            <w:b w:val="0"/>
            <w:webHidden/>
          </w:rPr>
          <w:fldChar w:fldCharType="separate"/>
        </w:r>
        <w:r w:rsidR="00BE0C13" w:rsidRPr="00BE0C13">
          <w:rPr>
            <w:b w:val="0"/>
            <w:webHidden/>
          </w:rPr>
          <w:t>94</w:t>
        </w:r>
        <w:r w:rsidRPr="00BE0C13">
          <w:rPr>
            <w:b w:val="0"/>
            <w:webHidden/>
          </w:rPr>
          <w:fldChar w:fldCharType="end"/>
        </w:r>
      </w:hyperlink>
    </w:p>
    <w:p w:rsidR="00BE0C13" w:rsidRPr="00BE0C13" w:rsidRDefault="00FB7ED2" w:rsidP="00BE0C13">
      <w:pPr>
        <w:pStyle w:val="23"/>
        <w:spacing w:line="360" w:lineRule="auto"/>
        <w:rPr>
          <w:b w:val="0"/>
        </w:rPr>
      </w:pPr>
      <w:hyperlink w:anchor="_Toc199089911" w:history="1">
        <w:r w:rsidR="00BE0C13" w:rsidRPr="00BE0C13">
          <w:rPr>
            <w:rStyle w:val="af4"/>
            <w:b w:val="0"/>
            <w:color w:val="auto"/>
          </w:rPr>
          <w:t>6.7 Годовые эксплуатационные расходы потребителя</w:t>
        </w:r>
        <w:r w:rsidR="00BE0C13" w:rsidRPr="00BE0C13">
          <w:rPr>
            <w:b w:val="0"/>
            <w:webHidden/>
          </w:rPr>
          <w:tab/>
        </w:r>
        <w:r w:rsidRPr="00BE0C13">
          <w:rPr>
            <w:b w:val="0"/>
            <w:webHidden/>
          </w:rPr>
          <w:fldChar w:fldCharType="begin"/>
        </w:r>
        <w:r w:rsidR="00BE0C13" w:rsidRPr="00BE0C13">
          <w:rPr>
            <w:b w:val="0"/>
            <w:webHidden/>
          </w:rPr>
          <w:instrText xml:space="preserve"> PAGEREF _Toc199089911 \h </w:instrText>
        </w:r>
        <w:r w:rsidRPr="00BE0C13">
          <w:rPr>
            <w:b w:val="0"/>
            <w:webHidden/>
          </w:rPr>
        </w:r>
        <w:r w:rsidRPr="00BE0C13">
          <w:rPr>
            <w:b w:val="0"/>
            <w:webHidden/>
          </w:rPr>
          <w:fldChar w:fldCharType="separate"/>
        </w:r>
        <w:r w:rsidR="00BE0C13" w:rsidRPr="00BE0C13">
          <w:rPr>
            <w:b w:val="0"/>
            <w:webHidden/>
          </w:rPr>
          <w:t>98</w:t>
        </w:r>
        <w:r w:rsidRPr="00BE0C13">
          <w:rPr>
            <w:b w:val="0"/>
            <w:webHidden/>
          </w:rPr>
          <w:fldChar w:fldCharType="end"/>
        </w:r>
      </w:hyperlink>
    </w:p>
    <w:p w:rsidR="00BE0C13" w:rsidRPr="00BE0C13" w:rsidRDefault="00FB7ED2" w:rsidP="00BE0C13">
      <w:pPr>
        <w:pStyle w:val="23"/>
        <w:spacing w:line="360" w:lineRule="auto"/>
        <w:rPr>
          <w:b w:val="0"/>
        </w:rPr>
      </w:pPr>
      <w:hyperlink w:anchor="_Toc199089912" w:history="1">
        <w:r w:rsidR="00BE0C13" w:rsidRPr="00BE0C13">
          <w:rPr>
            <w:rStyle w:val="af4"/>
            <w:b w:val="0"/>
            <w:color w:val="auto"/>
          </w:rPr>
          <w:t>6.</w:t>
        </w:r>
        <w:r w:rsidR="00BE0C13" w:rsidRPr="00BE0C13">
          <w:rPr>
            <w:rStyle w:val="af4"/>
            <w:b w:val="0"/>
            <w:color w:val="auto"/>
            <w:lang w:val="en-US"/>
          </w:rPr>
          <w:t>8</w:t>
        </w:r>
        <w:r w:rsidR="00BE0C13" w:rsidRPr="00BE0C13">
          <w:rPr>
            <w:rStyle w:val="af4"/>
            <w:b w:val="0"/>
            <w:color w:val="auto"/>
          </w:rPr>
          <w:t xml:space="preserve"> Расчет технико-экономических показателей разработки</w:t>
        </w:r>
        <w:r w:rsidR="00BE0C13" w:rsidRPr="00BE0C13">
          <w:rPr>
            <w:b w:val="0"/>
            <w:webHidden/>
          </w:rPr>
          <w:tab/>
        </w:r>
        <w:r w:rsidRPr="00BE0C13">
          <w:rPr>
            <w:b w:val="0"/>
            <w:webHidden/>
          </w:rPr>
          <w:fldChar w:fldCharType="begin"/>
        </w:r>
        <w:r w:rsidR="00BE0C13" w:rsidRPr="00BE0C13">
          <w:rPr>
            <w:b w:val="0"/>
            <w:webHidden/>
          </w:rPr>
          <w:instrText xml:space="preserve"> PAGEREF _Toc199089912 \h </w:instrText>
        </w:r>
        <w:r w:rsidRPr="00BE0C13">
          <w:rPr>
            <w:b w:val="0"/>
            <w:webHidden/>
          </w:rPr>
        </w:r>
        <w:r w:rsidRPr="00BE0C13">
          <w:rPr>
            <w:b w:val="0"/>
            <w:webHidden/>
          </w:rPr>
          <w:fldChar w:fldCharType="separate"/>
        </w:r>
        <w:r w:rsidR="00BE0C13" w:rsidRPr="00BE0C13">
          <w:rPr>
            <w:b w:val="0"/>
            <w:webHidden/>
          </w:rPr>
          <w:t>99</w:t>
        </w:r>
        <w:r w:rsidRPr="00BE0C13">
          <w:rPr>
            <w:b w:val="0"/>
            <w:webHidden/>
          </w:rPr>
          <w:fldChar w:fldCharType="end"/>
        </w:r>
      </w:hyperlink>
    </w:p>
    <w:p w:rsidR="00BE0C13" w:rsidRPr="00BE0C13" w:rsidRDefault="00FB7ED2" w:rsidP="00BE0C13">
      <w:pPr>
        <w:pStyle w:val="23"/>
        <w:spacing w:line="360" w:lineRule="auto"/>
        <w:rPr>
          <w:b w:val="0"/>
        </w:rPr>
      </w:pPr>
      <w:hyperlink w:anchor="_Toc199089913" w:history="1">
        <w:r w:rsidR="00BE0C13" w:rsidRPr="00BE0C13">
          <w:rPr>
            <w:rStyle w:val="af4"/>
            <w:b w:val="0"/>
            <w:color w:val="auto"/>
          </w:rPr>
          <w:t>6.9 Продвижение разработки и организация производства предлагаемого устройства на предприятии-изготовителе</w:t>
        </w:r>
        <w:r w:rsidR="00BE0C13" w:rsidRPr="00BE0C13">
          <w:rPr>
            <w:b w:val="0"/>
            <w:webHidden/>
          </w:rPr>
          <w:tab/>
        </w:r>
        <w:r w:rsidRPr="00BE0C13">
          <w:rPr>
            <w:b w:val="0"/>
            <w:webHidden/>
          </w:rPr>
          <w:fldChar w:fldCharType="begin"/>
        </w:r>
        <w:r w:rsidR="00BE0C13" w:rsidRPr="00BE0C13">
          <w:rPr>
            <w:b w:val="0"/>
            <w:webHidden/>
          </w:rPr>
          <w:instrText xml:space="preserve"> PAGEREF _Toc199089913 \h </w:instrText>
        </w:r>
        <w:r w:rsidRPr="00BE0C13">
          <w:rPr>
            <w:b w:val="0"/>
            <w:webHidden/>
          </w:rPr>
        </w:r>
        <w:r w:rsidRPr="00BE0C13">
          <w:rPr>
            <w:b w:val="0"/>
            <w:webHidden/>
          </w:rPr>
          <w:fldChar w:fldCharType="separate"/>
        </w:r>
        <w:r w:rsidR="00BE0C13" w:rsidRPr="00BE0C13">
          <w:rPr>
            <w:b w:val="0"/>
            <w:webHidden/>
          </w:rPr>
          <w:t>100</w:t>
        </w:r>
        <w:r w:rsidRPr="00BE0C13">
          <w:rPr>
            <w:b w:val="0"/>
            <w:webHidden/>
          </w:rPr>
          <w:fldChar w:fldCharType="end"/>
        </w:r>
      </w:hyperlink>
    </w:p>
    <w:p w:rsidR="00BE0C13" w:rsidRPr="00BE0C13" w:rsidRDefault="00FB7ED2" w:rsidP="00BE0C13">
      <w:pPr>
        <w:pStyle w:val="23"/>
        <w:spacing w:line="360" w:lineRule="auto"/>
        <w:rPr>
          <w:b w:val="0"/>
        </w:rPr>
      </w:pPr>
      <w:hyperlink w:anchor="_Toc199089914" w:history="1">
        <w:r w:rsidR="00BE0C13" w:rsidRPr="00BE0C13">
          <w:rPr>
            <w:rStyle w:val="af4"/>
            <w:b w:val="0"/>
            <w:color w:val="auto"/>
          </w:rPr>
          <w:t>6.10 Заключение</w:t>
        </w:r>
        <w:r w:rsidR="00BE0C13" w:rsidRPr="00BE0C13">
          <w:rPr>
            <w:b w:val="0"/>
            <w:webHidden/>
          </w:rPr>
          <w:tab/>
        </w:r>
        <w:r w:rsidRPr="00BE0C13">
          <w:rPr>
            <w:b w:val="0"/>
            <w:webHidden/>
          </w:rPr>
          <w:fldChar w:fldCharType="begin"/>
        </w:r>
        <w:r w:rsidR="00BE0C13" w:rsidRPr="00BE0C13">
          <w:rPr>
            <w:b w:val="0"/>
            <w:webHidden/>
          </w:rPr>
          <w:instrText xml:space="preserve"> PAGEREF _Toc199089914 \h </w:instrText>
        </w:r>
        <w:r w:rsidRPr="00BE0C13">
          <w:rPr>
            <w:b w:val="0"/>
            <w:webHidden/>
          </w:rPr>
        </w:r>
        <w:r w:rsidRPr="00BE0C13">
          <w:rPr>
            <w:b w:val="0"/>
            <w:webHidden/>
          </w:rPr>
          <w:fldChar w:fldCharType="separate"/>
        </w:r>
        <w:r w:rsidR="00BE0C13" w:rsidRPr="00BE0C13">
          <w:rPr>
            <w:b w:val="0"/>
            <w:webHidden/>
          </w:rPr>
          <w:t>104</w:t>
        </w:r>
        <w:r w:rsidRPr="00BE0C13">
          <w:rPr>
            <w:b w:val="0"/>
            <w:webHidden/>
          </w:rPr>
          <w:fldChar w:fldCharType="end"/>
        </w:r>
      </w:hyperlink>
    </w:p>
    <w:p w:rsidR="00BE0C13" w:rsidRPr="00BE0C13" w:rsidRDefault="00FB7ED2" w:rsidP="00BE0C13">
      <w:pPr>
        <w:pStyle w:val="12"/>
        <w:spacing w:line="360" w:lineRule="auto"/>
        <w:rPr>
          <w:b w:val="0"/>
          <w:sz w:val="26"/>
          <w:szCs w:val="26"/>
        </w:rPr>
      </w:pPr>
      <w:hyperlink w:anchor="_Toc199089915" w:history="1">
        <w:r w:rsidR="00BE0C13" w:rsidRPr="00BE0C13">
          <w:rPr>
            <w:rStyle w:val="af4"/>
            <w:b w:val="0"/>
            <w:color w:val="auto"/>
            <w:sz w:val="26"/>
            <w:szCs w:val="26"/>
          </w:rPr>
          <w:t>ЗАКЛЮЧЕНИЕ</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_Toc199089915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105</w:t>
        </w:r>
        <w:r w:rsidRPr="00BE0C13">
          <w:rPr>
            <w:b w:val="0"/>
            <w:webHidden/>
            <w:sz w:val="26"/>
            <w:szCs w:val="26"/>
          </w:rPr>
          <w:fldChar w:fldCharType="end"/>
        </w:r>
      </w:hyperlink>
    </w:p>
    <w:p w:rsidR="00BE0C13" w:rsidRPr="00BE0C13" w:rsidRDefault="00FB7ED2" w:rsidP="00BE0C13">
      <w:pPr>
        <w:pStyle w:val="12"/>
        <w:spacing w:line="360" w:lineRule="auto"/>
        <w:rPr>
          <w:b w:val="0"/>
          <w:sz w:val="26"/>
          <w:szCs w:val="26"/>
        </w:rPr>
      </w:pPr>
      <w:hyperlink w:anchor="_Toc199089916" w:history="1">
        <w:r w:rsidR="00BE0C13" w:rsidRPr="00BE0C13">
          <w:rPr>
            <w:rStyle w:val="af4"/>
            <w:b w:val="0"/>
            <w:color w:val="auto"/>
            <w:sz w:val="26"/>
            <w:szCs w:val="26"/>
          </w:rPr>
          <w:t>СПИСОК ИСПОЛЬЗОВАННЫХ ИСТОЧНИКОВ</w:t>
        </w:r>
        <w:r w:rsidR="00BE0C13" w:rsidRPr="00BE0C13">
          <w:rPr>
            <w:b w:val="0"/>
            <w:webHidden/>
            <w:sz w:val="26"/>
            <w:szCs w:val="26"/>
          </w:rPr>
          <w:tab/>
        </w:r>
        <w:r w:rsidRPr="00BE0C13">
          <w:rPr>
            <w:b w:val="0"/>
            <w:webHidden/>
            <w:sz w:val="26"/>
            <w:szCs w:val="26"/>
          </w:rPr>
          <w:fldChar w:fldCharType="begin"/>
        </w:r>
        <w:r w:rsidR="00BE0C13" w:rsidRPr="00BE0C13">
          <w:rPr>
            <w:b w:val="0"/>
            <w:webHidden/>
            <w:sz w:val="26"/>
            <w:szCs w:val="26"/>
          </w:rPr>
          <w:instrText xml:space="preserve"> PAGEREF _Toc199089916 \h </w:instrText>
        </w:r>
        <w:r w:rsidRPr="00BE0C13">
          <w:rPr>
            <w:b w:val="0"/>
            <w:webHidden/>
            <w:sz w:val="26"/>
            <w:szCs w:val="26"/>
          </w:rPr>
        </w:r>
        <w:r w:rsidRPr="00BE0C13">
          <w:rPr>
            <w:b w:val="0"/>
            <w:webHidden/>
            <w:sz w:val="26"/>
            <w:szCs w:val="26"/>
          </w:rPr>
          <w:fldChar w:fldCharType="separate"/>
        </w:r>
        <w:r w:rsidR="00BE0C13" w:rsidRPr="00BE0C13">
          <w:rPr>
            <w:b w:val="0"/>
            <w:webHidden/>
            <w:sz w:val="26"/>
            <w:szCs w:val="26"/>
          </w:rPr>
          <w:t>106</w:t>
        </w:r>
        <w:r w:rsidRPr="00BE0C13">
          <w:rPr>
            <w:b w:val="0"/>
            <w:webHidden/>
            <w:sz w:val="26"/>
            <w:szCs w:val="26"/>
          </w:rPr>
          <w:fldChar w:fldCharType="end"/>
        </w:r>
      </w:hyperlink>
    </w:p>
    <w:p w:rsidR="00BE0C13" w:rsidRPr="00BE0C13" w:rsidRDefault="00FB7ED2" w:rsidP="00BE0C13">
      <w:pPr>
        <w:pStyle w:val="11"/>
        <w:spacing w:before="0" w:line="360" w:lineRule="auto"/>
        <w:ind w:left="-142" w:right="8" w:firstLine="851"/>
        <w:rPr>
          <w:sz w:val="26"/>
          <w:szCs w:val="26"/>
          <w:lang w:val="en-US"/>
        </w:rPr>
      </w:pPr>
      <w:r w:rsidRPr="00BE0C13">
        <w:rPr>
          <w:sz w:val="26"/>
          <w:szCs w:val="26"/>
          <w:lang w:val="en-US"/>
        </w:rPr>
        <w:fldChar w:fldCharType="end"/>
      </w:r>
      <w:bookmarkStart w:id="0" w:name="_Toc125648077"/>
      <w:bookmarkStart w:id="1" w:name="_Toc125648230"/>
      <w:bookmarkStart w:id="2" w:name="_Toc125649318"/>
      <w:r w:rsidR="00BE0C13" w:rsidRPr="00BE0C13">
        <w:rPr>
          <w:sz w:val="26"/>
          <w:szCs w:val="26"/>
          <w:lang w:val="en-US"/>
        </w:rPr>
        <w:t xml:space="preserve"> </w:t>
      </w:r>
    </w:p>
    <w:p w:rsidR="00BE0C13" w:rsidRPr="00BE0C13" w:rsidRDefault="00BE0C13" w:rsidP="00BE0C13">
      <w:pPr>
        <w:pStyle w:val="1"/>
        <w:tabs>
          <w:tab w:val="left" w:pos="1080"/>
        </w:tabs>
        <w:spacing w:before="0" w:after="0"/>
        <w:jc w:val="center"/>
        <w:rPr>
          <w:rFonts w:ascii="Times New Roman" w:hAnsi="Times New Roman" w:cs="Times New Roman"/>
          <w:sz w:val="26"/>
          <w:szCs w:val="26"/>
          <w:lang w:val="en-US"/>
        </w:rPr>
      </w:pPr>
    </w:p>
    <w:p w:rsidR="00BE0C13" w:rsidRPr="00BE0C13" w:rsidRDefault="00BE0C13" w:rsidP="00BE0C13">
      <w:pPr>
        <w:pStyle w:val="1"/>
        <w:tabs>
          <w:tab w:val="left" w:pos="1080"/>
        </w:tabs>
        <w:spacing w:before="0" w:after="0" w:line="336" w:lineRule="auto"/>
        <w:ind w:firstLine="708"/>
        <w:jc w:val="center"/>
        <w:rPr>
          <w:rFonts w:ascii="Times New Roman" w:hAnsi="Times New Roman" w:cs="Times New Roman"/>
          <w:sz w:val="26"/>
          <w:szCs w:val="26"/>
        </w:rPr>
      </w:pPr>
      <w:r w:rsidRPr="00BE0C13">
        <w:rPr>
          <w:rFonts w:ascii="Times New Roman" w:hAnsi="Times New Roman" w:cs="Times New Roman"/>
          <w:sz w:val="26"/>
          <w:szCs w:val="26"/>
        </w:rPr>
        <w:br w:type="page"/>
      </w:r>
      <w:bookmarkStart w:id="3" w:name="_Toc199089836"/>
      <w:r w:rsidRPr="00BE0C13">
        <w:rPr>
          <w:rFonts w:ascii="Times New Roman" w:hAnsi="Times New Roman" w:cs="Times New Roman"/>
          <w:sz w:val="26"/>
          <w:szCs w:val="26"/>
        </w:rPr>
        <w:lastRenderedPageBreak/>
        <w:t>ВВЕДЕНИЕ</w:t>
      </w:r>
      <w:bookmarkEnd w:id="0"/>
      <w:bookmarkEnd w:id="1"/>
      <w:bookmarkEnd w:id="2"/>
      <w:bookmarkEnd w:id="3"/>
    </w:p>
    <w:p w:rsidR="00BE0C13" w:rsidRPr="00BE0C13" w:rsidRDefault="00BE0C13" w:rsidP="00BE0C13">
      <w:pPr>
        <w:tabs>
          <w:tab w:val="left" w:pos="1080"/>
        </w:tabs>
        <w:spacing w:line="336" w:lineRule="auto"/>
        <w:rPr>
          <w:sz w:val="26"/>
          <w:szCs w:val="26"/>
        </w:rPr>
      </w:pP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Телекоммуникации являются одной из наиболее быстро развивающихся областей современной науки и техники. Жизнь современного общества немыслима без широко разветвленных систем передачи информации. Без них не может функционировать ни одна отрасль промышленности современного государства. Примерами могут служить системы телефонной и телеграфной связи, радиовещание, телевидение, радиосвязь, системы спутниковой связи, современные локальные, глобальные и интегрированные сети связи и другие.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Основной тенденцией развития телекоммуникаций во всем мире является </w:t>
      </w:r>
      <w:r w:rsidRPr="00BE0C13">
        <w:rPr>
          <w:iCs/>
          <w:sz w:val="26"/>
          <w:szCs w:val="26"/>
        </w:rPr>
        <w:t>цифровизация</w:t>
      </w:r>
      <w:r w:rsidRPr="00BE0C13">
        <w:rPr>
          <w:sz w:val="26"/>
          <w:szCs w:val="26"/>
        </w:rPr>
        <w:t xml:space="preserve"> сетей связи, предусматривающая построение сети на базе цифровых методов передачи и коммутации. Это объясняется следующими существенными преимуществами цифровых методов передачи перед аналоговыми.</w:t>
      </w:r>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Высокая помехоустойчивость. Представление информации в цифровой форме позволяет осуществлять регенерацию (восстановление) этих символов при передаче их по линии связи, что резко снижает влияние помех и искажений на качество передачи информации.</w:t>
      </w:r>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Слабая зависимость качества передачи от длины линии связи. В пределах каждого регенерационного участка искажения передаваемых сигналов оказываются ничтожными. Длина регенерационного участка и оборудование регенератора при передаче сигналов на большие расстояния остаются практически такими же, как и в случае передачи на малые расстояния. Так, при увеличении длины линии в 100 раз для сохранения неизменным качества передачи информации достаточно уменьшить длину регенерационного участка лишь на несколько процентов.</w:t>
      </w:r>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Стабильность параметров каналов цифровой системы передачи. Стабильность и идентичность параметров каналов (остаточного затухания, частотной и амплитудной характеристик и др.) определяются в основном устройствами обработки сигналов в аналоговой форме. Поскольку такие устройства составляют незначительную часть оборудования ЦСП, стабильность параметров каналов в таких системах значительно выше, чем в аналоговых. Этому также способствует отсутствие в ЦСП влияния загрузки системы на параметры отдельных каналов.</w:t>
      </w:r>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 xml:space="preserve">Возможность построения цифровой сети связи. Цифровые системы передачи в сочетании с цифровыми системами коммутации являются основой цифровой сети связи, в которой передача, транзит и коммутация сигналов осуществляются в цифровой форме. При этом параметры каналов практически не зависят от структуры </w:t>
      </w:r>
      <w:r w:rsidRPr="00BE0C13">
        <w:rPr>
          <w:sz w:val="26"/>
          <w:szCs w:val="26"/>
        </w:rPr>
        <w:lastRenderedPageBreak/>
        <w:t xml:space="preserve">сети, что обеспечивает возможность построения гибкой разветвленной сети, обладающей высокими надежностными и качественными показателями. </w:t>
      </w:r>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Высокие технико-экономические показатели. Передача и коммутация сигналов в цифровой форме позволяют реализовывать оборудование на единых аппаратных платформах. Это позволяет резко снижать трудоемкость изготовления оборудования, значительно снижать его стоимость, потребляемую энергию и габариты. Кроме того, существенно упрощается эксплуатация систем и повышается их надежность.</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С другой стороны, эффективным способом </w:t>
      </w:r>
      <w:r w:rsidRPr="00BE0C13">
        <w:rPr>
          <w:i/>
          <w:sz w:val="26"/>
          <w:szCs w:val="26"/>
        </w:rPr>
        <w:t>обеспечения защиты</w:t>
      </w:r>
      <w:r w:rsidRPr="00BE0C13">
        <w:rPr>
          <w:sz w:val="26"/>
          <w:szCs w:val="26"/>
        </w:rPr>
        <w:t xml:space="preserve"> передаваемой информации по незащищенным каналам связи является криптографическое преобразование сообщений. Эта эффективность объясняется возможностью обеспечения гарантированной стойкости зашифрованной информации.</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В выпускной квалификационной работе выполнено проектирование макета цифровой системы передачи информации по радиоканалу. В ходе проектирования разрабатывается структурная схема системы, рассчитываются ее основные параметры и характеристики. Разработано устройство предварительной обработки передаваемых сообщений и сопряжения системы с источником информации.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Основным направлением разработки является возможность реализации программируемой структуры системы: разработка системы программных средств связи, когда возможно изменение способа модуляции и кодирования без изменения аппаратной части системы.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Данная разработка представляет собой макет цифровой системы связи, включающий в себя все этапы предварительной обработки информации с применением криптостойких алгоритмов шифрования в реализации на аппаратном уровне.</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Система предназначена для исследования методов построения современных систем цифровой передачи данных и включает в себя изучение следующих дисциплин: передача дискретных сообщений, цифровая обработка сигналов, цифровая схемотехника, криптография, аппаратно программные комплексы, системы автоматического проектирования цифровых устройств.</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Практическая ценность данной работы очевидна, и заключается главным образом в демонстрации современных способов построения систем телекоммуникаций с помощью современной элементной базы.</w:t>
      </w:r>
    </w:p>
    <w:p w:rsidR="00BE0C13" w:rsidRPr="00BE0C13" w:rsidRDefault="00BE0C13" w:rsidP="00BE0C13">
      <w:pPr>
        <w:tabs>
          <w:tab w:val="left" w:pos="1080"/>
        </w:tabs>
        <w:spacing w:line="336" w:lineRule="auto"/>
        <w:ind w:firstLine="720"/>
        <w:rPr>
          <w:sz w:val="26"/>
          <w:szCs w:val="26"/>
        </w:rPr>
      </w:pPr>
    </w:p>
    <w:p w:rsidR="00BE0C13" w:rsidRPr="00BE0C13" w:rsidRDefault="00BE0C13" w:rsidP="00BE0C13">
      <w:pPr>
        <w:tabs>
          <w:tab w:val="left" w:pos="1080"/>
        </w:tabs>
        <w:spacing w:line="336" w:lineRule="auto"/>
        <w:ind w:firstLine="720"/>
        <w:rPr>
          <w:sz w:val="26"/>
          <w:szCs w:val="26"/>
        </w:rPr>
      </w:pPr>
    </w:p>
    <w:p w:rsidR="00BE0C13" w:rsidRPr="00BE0C13" w:rsidRDefault="00BE0C13" w:rsidP="00BE0C13">
      <w:pPr>
        <w:tabs>
          <w:tab w:val="left" w:pos="1080"/>
        </w:tabs>
        <w:spacing w:line="336" w:lineRule="auto"/>
        <w:ind w:firstLine="720"/>
        <w:rPr>
          <w:sz w:val="26"/>
          <w:szCs w:val="26"/>
        </w:rPr>
      </w:pPr>
    </w:p>
    <w:p w:rsidR="00BE0C13" w:rsidRPr="00BE0C13" w:rsidRDefault="00BE0C13" w:rsidP="00BE0C13">
      <w:pPr>
        <w:pStyle w:val="1"/>
        <w:tabs>
          <w:tab w:val="left" w:pos="1080"/>
        </w:tabs>
        <w:spacing w:before="0" w:after="0" w:line="336" w:lineRule="auto"/>
        <w:ind w:firstLine="720"/>
        <w:rPr>
          <w:rFonts w:ascii="Times New Roman" w:hAnsi="Times New Roman" w:cs="Times New Roman"/>
          <w:sz w:val="26"/>
          <w:szCs w:val="26"/>
        </w:rPr>
      </w:pPr>
      <w:bookmarkStart w:id="4" w:name="_Toc125648078"/>
      <w:bookmarkStart w:id="5" w:name="_Toc125648231"/>
      <w:bookmarkStart w:id="6" w:name="_Toc125649319"/>
      <w:bookmarkStart w:id="7" w:name="_Toc199089837"/>
      <w:r w:rsidRPr="00BE0C13">
        <w:rPr>
          <w:rFonts w:ascii="Times New Roman" w:hAnsi="Times New Roman" w:cs="Times New Roman"/>
          <w:sz w:val="26"/>
          <w:szCs w:val="26"/>
        </w:rPr>
        <w:lastRenderedPageBreak/>
        <w:t>1 АНАЛИЗ ТЕХНИЧЕСКОГО ЗАДАНИЯ</w:t>
      </w:r>
      <w:bookmarkEnd w:id="4"/>
      <w:bookmarkEnd w:id="5"/>
      <w:bookmarkEnd w:id="6"/>
      <w:bookmarkEnd w:id="7"/>
    </w:p>
    <w:p w:rsidR="00BE0C13" w:rsidRPr="00BE0C13" w:rsidRDefault="00BE0C13" w:rsidP="00BE0C13">
      <w:pPr>
        <w:tabs>
          <w:tab w:val="left" w:pos="1080"/>
        </w:tabs>
        <w:spacing w:line="336" w:lineRule="auto"/>
        <w:rPr>
          <w:sz w:val="26"/>
          <w:szCs w:val="26"/>
        </w:rPr>
      </w:pPr>
    </w:p>
    <w:p w:rsidR="00BE0C13" w:rsidRPr="00BE0C13" w:rsidRDefault="00BE0C13" w:rsidP="00BE0C13">
      <w:pPr>
        <w:pStyle w:val="2"/>
        <w:tabs>
          <w:tab w:val="left" w:pos="1080"/>
        </w:tabs>
        <w:spacing w:before="0" w:line="336" w:lineRule="auto"/>
        <w:ind w:firstLine="720"/>
        <w:rPr>
          <w:rFonts w:ascii="Times New Roman" w:hAnsi="Times New Roman" w:cs="Times New Roman"/>
          <w:color w:val="auto"/>
        </w:rPr>
      </w:pPr>
      <w:bookmarkStart w:id="8" w:name="_Toc125648079"/>
      <w:bookmarkStart w:id="9" w:name="_Toc125648232"/>
      <w:bookmarkStart w:id="10" w:name="_Toc125649320"/>
      <w:bookmarkStart w:id="11" w:name="_Toc199089838"/>
      <w:r w:rsidRPr="00BE0C13">
        <w:rPr>
          <w:rFonts w:ascii="Times New Roman" w:hAnsi="Times New Roman" w:cs="Times New Roman"/>
          <w:color w:val="auto"/>
        </w:rPr>
        <w:t>1.1 Постановка задачи</w:t>
      </w:r>
      <w:bookmarkEnd w:id="8"/>
      <w:bookmarkEnd w:id="9"/>
      <w:bookmarkEnd w:id="10"/>
      <w:bookmarkEnd w:id="11"/>
    </w:p>
    <w:p w:rsidR="00BE0C13" w:rsidRPr="00BE0C13" w:rsidRDefault="00BE0C13" w:rsidP="00BE0C13">
      <w:pPr>
        <w:pStyle w:val="aa"/>
        <w:tabs>
          <w:tab w:val="left" w:pos="1080"/>
        </w:tabs>
        <w:spacing w:before="0" w:beforeAutospacing="0" w:after="0" w:afterAutospacing="0" w:line="336" w:lineRule="auto"/>
        <w:ind w:firstLine="720"/>
        <w:jc w:val="both"/>
        <w:rPr>
          <w:sz w:val="26"/>
          <w:szCs w:val="26"/>
        </w:rPr>
      </w:pPr>
      <w:r w:rsidRPr="00BE0C13">
        <w:rPr>
          <w:sz w:val="26"/>
          <w:szCs w:val="26"/>
        </w:rPr>
        <w:t>В соответствии с техническим заданием на проектирование необходимо разработать систему передачи дискретной информации по радиоканалу. Система предназначается для макетирования цифровой системы связи. В дальнейшем, на основе данной разработки возможно построения сети передачи данных.</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Для выбора путей решения поставленной задачи необходимо рассмотреть ряд общих вопросов, связанных с условиями и организацией функционирования проектируемой системы: рассмотреть характеристики каналов связи и их параметры, способы передачи дискретных сообщений по каналам связи, способы защиты информации, передаваемой по незащищенным каналам связи. После этого можно оценить возможные варианты решения поставленной задачи и выбрать наиболее подходящий из них.</w:t>
      </w:r>
    </w:p>
    <w:p w:rsidR="00BE0C13" w:rsidRPr="00BE0C13" w:rsidRDefault="00BE0C13" w:rsidP="00BE0C13">
      <w:pPr>
        <w:pStyle w:val="2"/>
        <w:tabs>
          <w:tab w:val="left" w:pos="1080"/>
        </w:tabs>
        <w:spacing w:before="0" w:line="336" w:lineRule="auto"/>
        <w:ind w:left="1260" w:hanging="540"/>
        <w:rPr>
          <w:rFonts w:ascii="Times New Roman" w:hAnsi="Times New Roman" w:cs="Times New Roman"/>
          <w:color w:val="auto"/>
        </w:rPr>
      </w:pPr>
      <w:bookmarkStart w:id="12" w:name="_Toc125648080"/>
      <w:bookmarkStart w:id="13" w:name="_Toc125648233"/>
      <w:bookmarkStart w:id="14" w:name="_Toc125649321"/>
      <w:bookmarkStart w:id="15" w:name="_Toc199089839"/>
      <w:r w:rsidRPr="00BE0C13">
        <w:rPr>
          <w:rFonts w:ascii="Times New Roman" w:hAnsi="Times New Roman" w:cs="Times New Roman"/>
          <w:color w:val="auto"/>
        </w:rPr>
        <w:t>1.2 Технология передачи конфиденциальных сведений по незащищенным каналам связи</w:t>
      </w:r>
      <w:bookmarkEnd w:id="12"/>
      <w:bookmarkEnd w:id="13"/>
      <w:bookmarkEnd w:id="14"/>
      <w:bookmarkEnd w:id="15"/>
    </w:p>
    <w:p w:rsidR="00BE0C13" w:rsidRPr="00BE0C13" w:rsidRDefault="00BE0C13" w:rsidP="00BE0C13">
      <w:pPr>
        <w:tabs>
          <w:tab w:val="left" w:pos="1080"/>
        </w:tabs>
        <w:spacing w:line="336" w:lineRule="auto"/>
        <w:ind w:firstLine="720"/>
        <w:jc w:val="both"/>
        <w:rPr>
          <w:sz w:val="26"/>
          <w:szCs w:val="26"/>
        </w:rPr>
      </w:pPr>
      <w:r w:rsidRPr="00BE0C13">
        <w:rPr>
          <w:sz w:val="26"/>
          <w:szCs w:val="26"/>
        </w:rPr>
        <w:t>Задача защиты закрытой информации при ее передаче по незащищенным каналам связи носит комплексный характер и включает в себя как организационно-правовые, так и технические мероприятия. Организационно-правовые мероприятия включают в себя определение степени конфиденциальности передаваемой информации, определение порядка обращения с такого рода сведениями, установление границ контролируемых зон (зон, в пределах которых допускается хранение и обработка конфиденциальной информации), режима доступа в контролируемые зоны и к средствам обработки и передачи закрытой информации и</w:t>
      </w:r>
      <w:r w:rsidRPr="00BE0C13">
        <w:rPr>
          <w:sz w:val="26"/>
          <w:szCs w:val="26"/>
        </w:rPr>
        <w:br/>
        <w:t xml:space="preserve"> т. д.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Технический аспект проблемы включает в себя решение ряда инженерных задач:</w:t>
      </w:r>
    </w:p>
    <w:p w:rsidR="00BE0C13" w:rsidRPr="00BE0C13" w:rsidRDefault="00BE0C13" w:rsidP="00BE0C13">
      <w:pPr>
        <w:numPr>
          <w:ilvl w:val="0"/>
          <w:numId w:val="13"/>
        </w:numPr>
        <w:tabs>
          <w:tab w:val="left" w:pos="1080"/>
        </w:tabs>
        <w:spacing w:line="336" w:lineRule="auto"/>
        <w:ind w:firstLine="720"/>
        <w:jc w:val="both"/>
        <w:rPr>
          <w:sz w:val="26"/>
          <w:szCs w:val="26"/>
        </w:rPr>
      </w:pPr>
      <w:r w:rsidRPr="00BE0C13">
        <w:rPr>
          <w:sz w:val="26"/>
          <w:szCs w:val="26"/>
        </w:rPr>
        <w:t>обеспечение требуемой степени достоверности и скорости передачи информации от источника к получателю сообщений в условиях прогнозируемых помеховых воздействий – эта задача решается путем соответствующего выбора энергетических и временных параметров системы (вида сигналов, методов их формирования и обработки, способов помехоустойчивого кодирования, протоколов передачи данных и т.д.);</w:t>
      </w:r>
    </w:p>
    <w:p w:rsidR="00BE0C13" w:rsidRPr="00BE0C13" w:rsidRDefault="00BE0C13" w:rsidP="00BE0C13">
      <w:pPr>
        <w:numPr>
          <w:ilvl w:val="0"/>
          <w:numId w:val="13"/>
        </w:numPr>
        <w:tabs>
          <w:tab w:val="left" w:pos="1080"/>
        </w:tabs>
        <w:spacing w:line="336" w:lineRule="auto"/>
        <w:ind w:firstLine="720"/>
        <w:jc w:val="both"/>
        <w:rPr>
          <w:sz w:val="26"/>
          <w:szCs w:val="26"/>
        </w:rPr>
      </w:pPr>
      <w:r w:rsidRPr="00BE0C13">
        <w:rPr>
          <w:sz w:val="26"/>
          <w:szCs w:val="26"/>
        </w:rPr>
        <w:t xml:space="preserve">обеспечение требуемой степени защиты информации при ее передаче по незащищенным каналам связи – эта задача подразумевает выбор методов и </w:t>
      </w:r>
      <w:r w:rsidRPr="00BE0C13">
        <w:rPr>
          <w:sz w:val="26"/>
          <w:szCs w:val="26"/>
        </w:rPr>
        <w:lastRenderedPageBreak/>
        <w:t>параметров шифрования сообщений в соответствии с грифом ее конфиденциальности, срока жизни и возможностей потенциального злоумышленника;</w:t>
      </w:r>
    </w:p>
    <w:p w:rsidR="00BE0C13" w:rsidRPr="00BE0C13" w:rsidRDefault="00BE0C13" w:rsidP="00BE0C13">
      <w:pPr>
        <w:numPr>
          <w:ilvl w:val="0"/>
          <w:numId w:val="13"/>
        </w:numPr>
        <w:tabs>
          <w:tab w:val="left" w:pos="1080"/>
        </w:tabs>
        <w:spacing w:line="336" w:lineRule="auto"/>
        <w:ind w:firstLine="720"/>
        <w:jc w:val="both"/>
        <w:rPr>
          <w:sz w:val="26"/>
          <w:szCs w:val="26"/>
        </w:rPr>
      </w:pPr>
      <w:r w:rsidRPr="00BE0C13">
        <w:rPr>
          <w:sz w:val="26"/>
          <w:szCs w:val="26"/>
        </w:rPr>
        <w:t xml:space="preserve">обеспечение инженерной защиты контролируемых зон и средств обработки и передачи информации – эта задача подразумевает введение в конструкцию системы устройств, исключающих ее несанкционированное включение и использование. </w:t>
      </w:r>
    </w:p>
    <w:p w:rsidR="00BE0C13" w:rsidRPr="00BE0C13" w:rsidRDefault="00BE0C13" w:rsidP="00BE0C13">
      <w:pPr>
        <w:pStyle w:val="ab"/>
        <w:tabs>
          <w:tab w:val="left" w:pos="1080"/>
        </w:tabs>
        <w:spacing w:after="0" w:line="336" w:lineRule="auto"/>
        <w:ind w:left="0" w:firstLine="720"/>
        <w:rPr>
          <w:sz w:val="26"/>
          <w:szCs w:val="26"/>
        </w:rPr>
      </w:pPr>
      <w:r w:rsidRPr="00BE0C13">
        <w:rPr>
          <w:sz w:val="26"/>
          <w:szCs w:val="26"/>
        </w:rPr>
        <w:t>На рисунке 1.1 представлена типовая схема передачи информации по дискретным незащищенным каналам связи .</w:t>
      </w:r>
    </w:p>
    <w:p w:rsidR="00BE0C13" w:rsidRPr="00BE0C13" w:rsidRDefault="00BE0C13" w:rsidP="00BE0C13">
      <w:pPr>
        <w:pStyle w:val="ab"/>
        <w:tabs>
          <w:tab w:val="left" w:pos="1080"/>
        </w:tabs>
        <w:spacing w:after="0" w:line="336" w:lineRule="auto"/>
        <w:ind w:left="0"/>
        <w:jc w:val="center"/>
        <w:rPr>
          <w:sz w:val="26"/>
          <w:szCs w:val="26"/>
        </w:rPr>
      </w:pPr>
      <w:r w:rsidRPr="00BE0C13">
        <w:rPr>
          <w:sz w:val="26"/>
          <w:szCs w:val="26"/>
        </w:rPr>
        <w:object w:dxaOrig="9826" w:dyaOrig="6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25pt" o:ole="">
            <v:imagedata r:id="rId8" o:title=""/>
          </v:shape>
          <o:OLEObject Type="Embed" ProgID="Visio.Drawing.11" ShapeID="_x0000_i1025" DrawAspect="Content" ObjectID="_1588765988" r:id="rId9"/>
        </w:object>
      </w:r>
    </w:p>
    <w:p w:rsidR="00BE0C13" w:rsidRPr="00BE0C13" w:rsidRDefault="00BE0C13" w:rsidP="00BE0C13">
      <w:pPr>
        <w:pStyle w:val="ab"/>
        <w:tabs>
          <w:tab w:val="left" w:pos="1080"/>
        </w:tabs>
        <w:spacing w:after="0" w:line="336" w:lineRule="auto"/>
        <w:ind w:left="0" w:firstLine="720"/>
        <w:jc w:val="center"/>
        <w:rPr>
          <w:sz w:val="26"/>
          <w:szCs w:val="26"/>
        </w:rPr>
      </w:pPr>
      <w:r w:rsidRPr="00BE0C13">
        <w:rPr>
          <w:sz w:val="26"/>
          <w:szCs w:val="26"/>
        </w:rPr>
        <w:t>Рисунок 1.1 – Типовая схема системы цифровой связи</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Верхние блоки диаграммы отражают процесс преобразования сигнала на пути от источника к передатчику. Нижние блоки диаграммы – преобразование сигнала на пути от приемника к получателю информации, они противоположны верхним блокам. Блоки модуляции и демодуляции/детектирования вместе называются модемом.</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 xml:space="preserve">Информация источника подвергается шифрованию в соответствии с определенным криптоалгоритмом и необходимым ключом. Следующий этап – канальное кодирование (коды коррекции ошибок). Здесь в сообщение вносится избыточность с целью обеспечить возможность исправления на приемной стороне всех или некоторых возникших в процессе передачи ошибок. Импульсная модуляция – это еще один необходимый этап, поскольку каждый символ, который требуется передать, вначале нужно преобразовать из двоичного представления (уровни напряжений – двоичный ноль или единица) в видеосигнал. Блок импульсно-кодовой модуляции обычно включает фильтрацию с целью достижения минимальной полосы передачи. Для систем передачи радиочастотного диапазона сформированный поток битов поступает на полосовой модулятор, посредством которого информация </w:t>
      </w:r>
      <w:r w:rsidRPr="00BE0C13">
        <w:rPr>
          <w:sz w:val="26"/>
          <w:szCs w:val="26"/>
        </w:rPr>
        <w:lastRenderedPageBreak/>
        <w:t xml:space="preserve">преобразуется в сигналы, совместимые с требованиями, налагаемыми каналом передачи данных. Далее модулированный сигнал поступает в передатчик и в канал связи. </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 xml:space="preserve">В процессе прохождения модулированного сигнала через </w:t>
      </w:r>
      <w:r w:rsidRPr="00BE0C13">
        <w:rPr>
          <w:iCs/>
          <w:sz w:val="26"/>
          <w:szCs w:val="26"/>
        </w:rPr>
        <w:t>канал связи</w:t>
      </w:r>
      <w:r w:rsidRPr="00BE0C13">
        <w:rPr>
          <w:sz w:val="26"/>
          <w:szCs w:val="26"/>
        </w:rPr>
        <w:t xml:space="preserve"> сигнал подвергается воздействию шумов и помех. Искаженный сигнал поступает на вход приемника. Структура приемной части является зеркальным отражением структуры передатчика — сигнал проходит через блоки, в обратном порядке осуществляющие преобразования, обратные по отношению к тем, что производились в передатчике.</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 xml:space="preserve">На диаграмме присутствует блок синхронизации, являющийся  важным компонентом, обеспечивающий правильное функционирование всей системы в целом. </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Задача проектирования заключается в выборе структуры системы передачи данных, ее временных и энергетических параметров, алгоритмов формирования и обработки сигналов, обеспечивающих заданные техническим заданием скорость, качество и надежность передачи сообщений.</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Необходимо заметить, что системы связи относятся к классу сложных объектов проектирования, в связи, с чем их исчерпывающее описание как в техническом задании на проектирование, так и в технической документации, представляющей результаты проектирования, крайне затруднительно. Поэтому в техническом задании на проектирование, обычно, задаются лишь наиболее общие характеристики и параметры системы, и проектировщик имеет определенную свободу выбора не регламентируемых техническим заданием и иными нормативными документами (разного рода стандартами, регламентами, нормативами и т.д.) параметров и характеристик. Следовательно, принципиально можно построить некоторое множество систем, удовлетворяющих требованиям технического задания и соответствующих нормативных документов, и, тем не менее, существенно отличающихся друг от друга некоторыми, не регламентируемыми параметрами. В связи с этим перед проектировщиком часто возникает проблема множественного выбора вариантов построения системы. При решении этих задач проектировщик должен учитывать ряд дополнительных факторов: экономических, технологических, временных, ситуационных и т.д.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Процесс проектирования является, как правило, итерационным, т.е. задача проектирования решается путем последовательных приближений с уточнением и корректировкой полученных ранее результатов и возвратом при необходимости на один или несколько шагов назад.</w:t>
      </w:r>
    </w:p>
    <w:p w:rsidR="00BE0C13" w:rsidRPr="00BE0C13" w:rsidRDefault="00BE0C13" w:rsidP="00BE0C13">
      <w:pPr>
        <w:tabs>
          <w:tab w:val="left" w:pos="1080"/>
        </w:tabs>
        <w:spacing w:line="336" w:lineRule="auto"/>
        <w:ind w:firstLine="720"/>
        <w:jc w:val="both"/>
        <w:rPr>
          <w:sz w:val="26"/>
          <w:szCs w:val="26"/>
        </w:rPr>
      </w:pPr>
      <w:r w:rsidRPr="00BE0C13">
        <w:rPr>
          <w:sz w:val="26"/>
          <w:szCs w:val="26"/>
        </w:rPr>
        <w:lastRenderedPageBreak/>
        <w:t xml:space="preserve">Скорость и качество передачи сообщений определяется, прежде всего, типом линии связи. Линия связи определяет также требования к кодерам и устройствам преобразования сигналов.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Надежность передачи сообщений в широком смысле подразумевает как своевременную доставку сообщения получателю, так и обеспечение его защиты от несанкционированного доступа. Надежность передачи сообщений зависит, прежде всего, от выбора протокола передачи данных в системе связи и от алгоритмов и параметров шифрования первичного сообщения.</w:t>
      </w:r>
    </w:p>
    <w:p w:rsidR="00BE0C13" w:rsidRPr="00BE0C13" w:rsidRDefault="00BE0C13" w:rsidP="00BE0C13">
      <w:pPr>
        <w:tabs>
          <w:tab w:val="left" w:pos="1080"/>
        </w:tabs>
        <w:spacing w:line="336" w:lineRule="auto"/>
        <w:ind w:firstLine="720"/>
        <w:jc w:val="both"/>
        <w:rPr>
          <w:sz w:val="26"/>
          <w:szCs w:val="26"/>
        </w:rPr>
      </w:pPr>
    </w:p>
    <w:p w:rsidR="00BE0C13" w:rsidRPr="00BE0C13" w:rsidRDefault="00BE0C13" w:rsidP="00BE0C13">
      <w:pPr>
        <w:pStyle w:val="2"/>
        <w:tabs>
          <w:tab w:val="left" w:pos="1080"/>
        </w:tabs>
        <w:spacing w:before="0" w:line="336" w:lineRule="auto"/>
        <w:ind w:firstLine="720"/>
        <w:rPr>
          <w:rFonts w:ascii="Times New Roman" w:hAnsi="Times New Roman" w:cs="Times New Roman"/>
          <w:color w:val="auto"/>
        </w:rPr>
      </w:pPr>
      <w:bookmarkStart w:id="16" w:name="_Toc125648081"/>
      <w:bookmarkStart w:id="17" w:name="_Toc125648234"/>
      <w:bookmarkStart w:id="18" w:name="_Toc125649322"/>
      <w:bookmarkStart w:id="19" w:name="_Toc199089840"/>
      <w:r w:rsidRPr="00BE0C13">
        <w:rPr>
          <w:rFonts w:ascii="Times New Roman" w:hAnsi="Times New Roman" w:cs="Times New Roman"/>
          <w:color w:val="auto"/>
        </w:rPr>
        <w:t>1.3. Выбор способов защиты передаваемых сообщений</w:t>
      </w:r>
      <w:bookmarkEnd w:id="16"/>
      <w:bookmarkEnd w:id="17"/>
      <w:bookmarkEnd w:id="18"/>
      <w:bookmarkEnd w:id="19"/>
    </w:p>
    <w:p w:rsidR="00BE0C13" w:rsidRPr="00BE0C13" w:rsidRDefault="00BE0C13" w:rsidP="00BE0C13">
      <w:pPr>
        <w:pStyle w:val="21"/>
        <w:tabs>
          <w:tab w:val="left" w:pos="1080"/>
        </w:tabs>
        <w:spacing w:after="0" w:line="336" w:lineRule="auto"/>
        <w:ind w:left="0" w:firstLine="720"/>
        <w:jc w:val="both"/>
        <w:rPr>
          <w:sz w:val="26"/>
          <w:szCs w:val="26"/>
        </w:rPr>
      </w:pPr>
      <w:r w:rsidRPr="00BE0C13">
        <w:rPr>
          <w:sz w:val="26"/>
          <w:szCs w:val="26"/>
        </w:rPr>
        <w:t xml:space="preserve">Понятие “защита информации” носит комплексный характер и включает в себя, по меньшей мере, две стороны проблемы. Первая – сохранение информации от несанкционированного использования некоторым посторонним лицом (злоумышленником), вторая – предотвращение утраты или искажения информации в процессе передачи или хранения. </w:t>
      </w:r>
    </w:p>
    <w:p w:rsidR="00BE0C13" w:rsidRPr="00BE0C13" w:rsidRDefault="00BE0C13" w:rsidP="00BE0C13">
      <w:pPr>
        <w:pStyle w:val="21"/>
        <w:tabs>
          <w:tab w:val="left" w:pos="1080"/>
        </w:tabs>
        <w:spacing w:after="0" w:line="336" w:lineRule="auto"/>
        <w:ind w:left="0" w:firstLine="720"/>
        <w:jc w:val="both"/>
        <w:rPr>
          <w:sz w:val="26"/>
          <w:szCs w:val="26"/>
        </w:rPr>
      </w:pPr>
      <w:r w:rsidRPr="00BE0C13">
        <w:rPr>
          <w:sz w:val="26"/>
          <w:szCs w:val="26"/>
        </w:rPr>
        <w:t>Для решения первой задачи используют комплекс организационно-правовых и технических мероприятий, направленных на установление режима хранения и эксплуатации технических средств обработки и передачи конфиденциальных сведений:</w:t>
      </w:r>
    </w:p>
    <w:p w:rsidR="00BE0C13" w:rsidRPr="00BE0C13" w:rsidRDefault="00BE0C13" w:rsidP="00BE0C13">
      <w:pPr>
        <w:pStyle w:val="21"/>
        <w:numPr>
          <w:ilvl w:val="0"/>
          <w:numId w:val="14"/>
        </w:numPr>
        <w:spacing w:after="0" w:line="336" w:lineRule="auto"/>
        <w:ind w:left="720" w:hanging="360"/>
        <w:jc w:val="both"/>
        <w:rPr>
          <w:sz w:val="26"/>
          <w:szCs w:val="26"/>
        </w:rPr>
      </w:pPr>
      <w:r w:rsidRPr="00BE0C13">
        <w:rPr>
          <w:sz w:val="26"/>
          <w:szCs w:val="26"/>
        </w:rPr>
        <w:t xml:space="preserve"> применение средств ограничения доступа к указанным техническим средствам;</w:t>
      </w:r>
    </w:p>
    <w:p w:rsidR="00BE0C13" w:rsidRPr="00BE0C13" w:rsidRDefault="00BE0C13" w:rsidP="00BE0C13">
      <w:pPr>
        <w:pStyle w:val="21"/>
        <w:numPr>
          <w:ilvl w:val="0"/>
          <w:numId w:val="14"/>
        </w:numPr>
        <w:tabs>
          <w:tab w:val="left" w:pos="1080"/>
        </w:tabs>
        <w:spacing w:after="0" w:line="336" w:lineRule="auto"/>
        <w:ind w:left="720" w:hanging="360"/>
        <w:jc w:val="both"/>
        <w:rPr>
          <w:sz w:val="26"/>
          <w:szCs w:val="26"/>
        </w:rPr>
      </w:pPr>
      <w:r w:rsidRPr="00BE0C13">
        <w:rPr>
          <w:sz w:val="26"/>
          <w:szCs w:val="26"/>
        </w:rPr>
        <w:t xml:space="preserve">устранение технических каналов утечки информации; </w:t>
      </w:r>
    </w:p>
    <w:p w:rsidR="00BE0C13" w:rsidRPr="00BE0C13" w:rsidRDefault="00BE0C13" w:rsidP="00BE0C13">
      <w:pPr>
        <w:pStyle w:val="21"/>
        <w:numPr>
          <w:ilvl w:val="0"/>
          <w:numId w:val="14"/>
        </w:numPr>
        <w:tabs>
          <w:tab w:val="left" w:pos="1080"/>
        </w:tabs>
        <w:spacing w:after="0" w:line="336" w:lineRule="auto"/>
        <w:ind w:left="720" w:hanging="360"/>
        <w:jc w:val="both"/>
        <w:rPr>
          <w:sz w:val="26"/>
          <w:szCs w:val="26"/>
        </w:rPr>
      </w:pPr>
      <w:r w:rsidRPr="00BE0C13">
        <w:rPr>
          <w:sz w:val="26"/>
          <w:szCs w:val="26"/>
        </w:rPr>
        <w:t>шифрование первичных сообщений.</w:t>
      </w:r>
    </w:p>
    <w:p w:rsidR="00BE0C13" w:rsidRPr="00BE0C13" w:rsidRDefault="00BE0C13" w:rsidP="00BE0C13">
      <w:pPr>
        <w:pStyle w:val="21"/>
        <w:tabs>
          <w:tab w:val="left" w:pos="1080"/>
        </w:tabs>
        <w:spacing w:after="0" w:line="336" w:lineRule="auto"/>
        <w:ind w:left="0" w:firstLine="720"/>
        <w:jc w:val="both"/>
        <w:rPr>
          <w:sz w:val="26"/>
          <w:szCs w:val="26"/>
        </w:rPr>
      </w:pPr>
      <w:r w:rsidRPr="00BE0C13">
        <w:rPr>
          <w:sz w:val="26"/>
          <w:szCs w:val="26"/>
        </w:rPr>
        <w:t>Вторая задача решается путем корректного выбора технических параметров системы, обеспечивающих её нормальное функционирование в условиях воздействия неблагоприятных внешних факторов и помех. Методы решения этой задачи рассматриваются ниже.</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Парольная защита доступа к аппаратуре передачи данных организуется как для решения задач дифференциации пользователей системы по степени допуска к обрабатываемой информации, так и для затруднения несанкционированного приведения системы в рабочее состояние. Такая защита может быть организована либо средствами операционных систем ЭВМ, включенных в системы передачи и обработки данных либо применением для идентификации пользователей электронных карт.</w:t>
      </w:r>
    </w:p>
    <w:p w:rsidR="00BE0C13" w:rsidRPr="00BE0C13" w:rsidRDefault="00BE0C13" w:rsidP="00BE0C13">
      <w:pPr>
        <w:tabs>
          <w:tab w:val="left" w:pos="1080"/>
        </w:tabs>
        <w:spacing w:line="336" w:lineRule="auto"/>
        <w:ind w:firstLine="720"/>
        <w:jc w:val="both"/>
        <w:rPr>
          <w:sz w:val="26"/>
          <w:szCs w:val="26"/>
        </w:rPr>
      </w:pPr>
      <w:r w:rsidRPr="00BE0C13">
        <w:rPr>
          <w:sz w:val="26"/>
          <w:szCs w:val="26"/>
        </w:rPr>
        <w:lastRenderedPageBreak/>
        <w:t xml:space="preserve">Исходными данными для таких оценок являются срок жизни защищаемой информации </w:t>
      </w:r>
      <w:r w:rsidRPr="00BE0C13">
        <w:rPr>
          <w:i/>
          <w:iCs/>
          <w:sz w:val="26"/>
          <w:szCs w:val="26"/>
        </w:rPr>
        <w:t>Т</w:t>
      </w:r>
      <w:r w:rsidRPr="00BE0C13">
        <w:rPr>
          <w:i/>
          <w:iCs/>
          <w:sz w:val="26"/>
          <w:szCs w:val="26"/>
          <w:vertAlign w:val="subscript"/>
        </w:rPr>
        <w:t>жи</w:t>
      </w:r>
      <w:r w:rsidRPr="00BE0C13">
        <w:rPr>
          <w:sz w:val="26"/>
          <w:szCs w:val="26"/>
        </w:rPr>
        <w:t xml:space="preserve">, допустимая вероятность дешифровки данных </w:t>
      </w:r>
      <w:r w:rsidRPr="00BE0C13">
        <w:rPr>
          <w:i/>
          <w:iCs/>
          <w:sz w:val="26"/>
          <w:szCs w:val="26"/>
        </w:rPr>
        <w:t>Р</w:t>
      </w:r>
      <w:r w:rsidRPr="00BE0C13">
        <w:rPr>
          <w:i/>
          <w:iCs/>
          <w:sz w:val="26"/>
          <w:szCs w:val="26"/>
          <w:vertAlign w:val="subscript"/>
        </w:rPr>
        <w:t>доп</w:t>
      </w:r>
      <w:r w:rsidRPr="00BE0C13">
        <w:rPr>
          <w:sz w:val="26"/>
          <w:szCs w:val="26"/>
        </w:rPr>
        <w:t xml:space="preserve"> за время </w:t>
      </w:r>
      <w:r w:rsidRPr="00BE0C13">
        <w:rPr>
          <w:i/>
          <w:iCs/>
          <w:sz w:val="26"/>
          <w:szCs w:val="26"/>
        </w:rPr>
        <w:t>Т</w:t>
      </w:r>
      <w:r w:rsidRPr="00BE0C13">
        <w:rPr>
          <w:i/>
          <w:iCs/>
          <w:sz w:val="26"/>
          <w:szCs w:val="26"/>
          <w:vertAlign w:val="subscript"/>
        </w:rPr>
        <w:t>жи</w:t>
      </w:r>
      <w:r w:rsidRPr="00BE0C13">
        <w:rPr>
          <w:sz w:val="26"/>
          <w:szCs w:val="26"/>
          <w:vertAlign w:val="subscript"/>
        </w:rPr>
        <w:t xml:space="preserve"> </w:t>
      </w:r>
      <w:r w:rsidRPr="00BE0C13">
        <w:rPr>
          <w:sz w:val="26"/>
          <w:szCs w:val="26"/>
        </w:rPr>
        <w:t xml:space="preserve">, длина ключа шифрования </w:t>
      </w:r>
      <w:r w:rsidRPr="00BE0C13">
        <w:rPr>
          <w:i/>
          <w:iCs/>
          <w:sz w:val="26"/>
          <w:szCs w:val="26"/>
          <w:lang w:val="en-US"/>
        </w:rPr>
        <w:t>L</w:t>
      </w:r>
      <w:r w:rsidRPr="00BE0C13">
        <w:rPr>
          <w:i/>
          <w:iCs/>
          <w:sz w:val="26"/>
          <w:szCs w:val="26"/>
          <w:vertAlign w:val="subscript"/>
        </w:rPr>
        <w:t xml:space="preserve">кл </w:t>
      </w:r>
      <w:r w:rsidRPr="00BE0C13">
        <w:rPr>
          <w:sz w:val="26"/>
          <w:szCs w:val="26"/>
        </w:rPr>
        <w:t xml:space="preserve">, вероятность </w:t>
      </w:r>
      <w:r w:rsidRPr="00BE0C13">
        <w:rPr>
          <w:i/>
          <w:iCs/>
          <w:sz w:val="26"/>
          <w:szCs w:val="26"/>
        </w:rPr>
        <w:t>Р</w:t>
      </w:r>
      <w:r w:rsidRPr="00BE0C13">
        <w:rPr>
          <w:i/>
          <w:iCs/>
          <w:sz w:val="26"/>
          <w:szCs w:val="26"/>
          <w:vertAlign w:val="subscript"/>
        </w:rPr>
        <w:t>к</w:t>
      </w:r>
      <w:r w:rsidRPr="00BE0C13">
        <w:rPr>
          <w:i/>
          <w:iCs/>
          <w:sz w:val="26"/>
          <w:szCs w:val="26"/>
        </w:rPr>
        <w:t>(</w:t>
      </w:r>
      <w:r w:rsidRPr="00BE0C13">
        <w:rPr>
          <w:i/>
          <w:iCs/>
          <w:sz w:val="26"/>
          <w:szCs w:val="26"/>
          <w:lang w:val="en-US"/>
        </w:rPr>
        <w:t>d</w:t>
      </w:r>
      <w:r w:rsidRPr="00BE0C13">
        <w:rPr>
          <w:i/>
          <w:iCs/>
          <w:sz w:val="26"/>
          <w:szCs w:val="26"/>
        </w:rPr>
        <w:t>)</w:t>
      </w:r>
      <w:r w:rsidRPr="00BE0C13">
        <w:rPr>
          <w:sz w:val="26"/>
          <w:szCs w:val="26"/>
        </w:rPr>
        <w:t xml:space="preserve"> того что какая-либо часть ключа </w:t>
      </w:r>
      <w:r w:rsidRPr="00BE0C13">
        <w:rPr>
          <w:sz w:val="26"/>
          <w:szCs w:val="26"/>
        </w:rPr>
        <w:br/>
        <w:t>(</w:t>
      </w:r>
      <w:r w:rsidRPr="00BE0C13">
        <w:rPr>
          <w:i/>
          <w:iCs/>
          <w:sz w:val="26"/>
          <w:szCs w:val="26"/>
          <w:lang w:val="en-US"/>
        </w:rPr>
        <w:t>d</w:t>
      </w:r>
      <w:r w:rsidRPr="00BE0C13">
        <w:rPr>
          <w:sz w:val="26"/>
          <w:szCs w:val="26"/>
        </w:rPr>
        <w:t xml:space="preserve"> символов) cкомпроментирована (известна злоумышленнику). Помимо этого необходимо знать количество технических средств </w:t>
      </w:r>
      <w:r w:rsidRPr="00BE0C13">
        <w:rPr>
          <w:i/>
          <w:iCs/>
          <w:sz w:val="26"/>
          <w:szCs w:val="26"/>
          <w:lang w:val="en-US"/>
        </w:rPr>
        <w:t>N</w:t>
      </w:r>
      <w:r w:rsidRPr="00BE0C13">
        <w:rPr>
          <w:sz w:val="26"/>
          <w:szCs w:val="26"/>
        </w:rPr>
        <w:t xml:space="preserve">, выделяемых для дешифровки, и их быстродействие </w:t>
      </w:r>
      <w:r w:rsidRPr="00BE0C13">
        <w:rPr>
          <w:i/>
          <w:iCs/>
          <w:sz w:val="26"/>
          <w:szCs w:val="26"/>
        </w:rPr>
        <w:t>Т</w:t>
      </w:r>
      <w:r w:rsidRPr="00BE0C13">
        <w:rPr>
          <w:i/>
          <w:iCs/>
          <w:sz w:val="26"/>
          <w:szCs w:val="26"/>
          <w:vertAlign w:val="subscript"/>
        </w:rPr>
        <w:t xml:space="preserve">0 </w:t>
      </w:r>
      <w:r w:rsidRPr="00BE0C13">
        <w:rPr>
          <w:i/>
          <w:iCs/>
          <w:sz w:val="26"/>
          <w:szCs w:val="26"/>
        </w:rPr>
        <w:t xml:space="preserve">– </w:t>
      </w:r>
      <w:r w:rsidRPr="00BE0C13">
        <w:rPr>
          <w:sz w:val="26"/>
          <w:szCs w:val="26"/>
        </w:rPr>
        <w:t>время анализа одного ключа.</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При оценке надежности шифрования будем исходить из широко используемого в криптографии принципа: противнику о шифре известно всё, кроме ключа шифрования. Возможно также, что он располагает некоторой информацией о ключе шифрования, например, известно множество используемых ключей либо какая то часть ключа.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Оценка надежности шифрования может быть выполнена по следующей методике. </w:t>
      </w:r>
    </w:p>
    <w:p w:rsidR="00BE0C13" w:rsidRPr="00BE0C13" w:rsidRDefault="00BE0C13" w:rsidP="00BE0C13">
      <w:pPr>
        <w:numPr>
          <w:ilvl w:val="0"/>
          <w:numId w:val="3"/>
        </w:numPr>
        <w:tabs>
          <w:tab w:val="num" w:pos="936"/>
          <w:tab w:val="left" w:pos="1080"/>
        </w:tabs>
        <w:spacing w:line="336" w:lineRule="auto"/>
        <w:ind w:left="0" w:firstLine="720"/>
        <w:jc w:val="both"/>
        <w:rPr>
          <w:sz w:val="26"/>
          <w:szCs w:val="26"/>
        </w:rPr>
      </w:pPr>
      <w:r w:rsidRPr="00BE0C13">
        <w:rPr>
          <w:sz w:val="26"/>
          <w:szCs w:val="26"/>
        </w:rPr>
        <w:t xml:space="preserve">Определяем размер множества возможных ключей </w:t>
      </w:r>
      <w:r w:rsidRPr="00BE0C13">
        <w:rPr>
          <w:position w:val="-6"/>
          <w:sz w:val="26"/>
          <w:szCs w:val="26"/>
        </w:rPr>
        <w:object w:dxaOrig="1060" w:dyaOrig="340">
          <v:shape id="_x0000_i1026" type="#_x0000_t75" style="width:53.25pt;height:17.25pt" o:ole="">
            <v:imagedata r:id="rId10" o:title=""/>
          </v:shape>
          <o:OLEObject Type="Embed" ProgID="Equation.DSMT4" ShapeID="_x0000_i1026" DrawAspect="Content" ObjectID="_1588765989" r:id="rId11"/>
        </w:object>
      </w:r>
      <w:r w:rsidRPr="00BE0C13">
        <w:rPr>
          <w:sz w:val="26"/>
          <w:szCs w:val="26"/>
        </w:rPr>
        <w:t xml:space="preserve">, </w:t>
      </w:r>
    </w:p>
    <w:p w:rsidR="00BE0C13" w:rsidRPr="00BE0C13" w:rsidRDefault="00BE0C13" w:rsidP="00BE0C13">
      <w:pPr>
        <w:tabs>
          <w:tab w:val="left" w:pos="1080"/>
        </w:tabs>
        <w:spacing w:line="336" w:lineRule="auto"/>
        <w:jc w:val="both"/>
        <w:rPr>
          <w:sz w:val="26"/>
          <w:szCs w:val="26"/>
        </w:rPr>
      </w:pPr>
      <w:r w:rsidRPr="00BE0C13">
        <w:rPr>
          <w:sz w:val="26"/>
          <w:szCs w:val="26"/>
        </w:rPr>
        <w:t xml:space="preserve">где </w:t>
      </w:r>
      <w:r w:rsidRPr="00BE0C13">
        <w:rPr>
          <w:i/>
          <w:iCs/>
          <w:sz w:val="26"/>
          <w:szCs w:val="26"/>
          <w:lang w:val="en-US"/>
        </w:rPr>
        <w:t>m</w:t>
      </w:r>
      <w:r w:rsidRPr="00BE0C13">
        <w:rPr>
          <w:i/>
          <w:iCs/>
          <w:sz w:val="26"/>
          <w:szCs w:val="26"/>
        </w:rPr>
        <w:t xml:space="preserve"> – </w:t>
      </w:r>
      <w:r w:rsidRPr="00BE0C13">
        <w:rPr>
          <w:sz w:val="26"/>
          <w:szCs w:val="26"/>
        </w:rPr>
        <w:t>количество символов алфавита шифруемого сообщения. Если какая-либо часть ключа (</w:t>
      </w:r>
      <w:r w:rsidRPr="00BE0C13">
        <w:rPr>
          <w:i/>
          <w:iCs/>
          <w:sz w:val="26"/>
          <w:szCs w:val="26"/>
          <w:lang w:val="en-US"/>
        </w:rPr>
        <w:t>d</w:t>
      </w:r>
      <w:r w:rsidRPr="00BE0C13">
        <w:rPr>
          <w:i/>
          <w:iCs/>
          <w:sz w:val="26"/>
          <w:szCs w:val="26"/>
        </w:rPr>
        <w:t xml:space="preserve"> </w:t>
      </w:r>
      <w:r w:rsidRPr="00BE0C13">
        <w:rPr>
          <w:sz w:val="26"/>
          <w:szCs w:val="26"/>
        </w:rPr>
        <w:t xml:space="preserve">символов) скомпроментированна с вероятностью </w:t>
      </w:r>
      <w:r w:rsidRPr="00BE0C13">
        <w:rPr>
          <w:i/>
          <w:iCs/>
          <w:sz w:val="26"/>
          <w:szCs w:val="26"/>
        </w:rPr>
        <w:t>Р</w:t>
      </w:r>
      <w:r w:rsidRPr="00BE0C13">
        <w:rPr>
          <w:i/>
          <w:iCs/>
          <w:sz w:val="26"/>
          <w:szCs w:val="26"/>
          <w:vertAlign w:val="subscript"/>
        </w:rPr>
        <w:t>к</w:t>
      </w:r>
      <w:r w:rsidRPr="00BE0C13">
        <w:rPr>
          <w:i/>
          <w:iCs/>
          <w:sz w:val="26"/>
          <w:szCs w:val="26"/>
        </w:rPr>
        <w:t>(</w:t>
      </w:r>
      <w:r w:rsidRPr="00BE0C13">
        <w:rPr>
          <w:i/>
          <w:iCs/>
          <w:sz w:val="26"/>
          <w:szCs w:val="26"/>
          <w:lang w:val="en-US"/>
        </w:rPr>
        <w:t>d</w:t>
      </w:r>
      <w:r w:rsidRPr="00BE0C13">
        <w:rPr>
          <w:i/>
          <w:iCs/>
          <w:sz w:val="26"/>
          <w:szCs w:val="26"/>
        </w:rPr>
        <w:t>)</w:t>
      </w:r>
      <w:r w:rsidRPr="00BE0C13">
        <w:rPr>
          <w:sz w:val="26"/>
          <w:szCs w:val="26"/>
        </w:rPr>
        <w:t xml:space="preserve">, то в качестве оценки размера множества возможных ключей можно принять математическое ожидание количества не скомпрометированных ключей </w:t>
      </w:r>
    </w:p>
    <w:p w:rsidR="00BE0C13" w:rsidRPr="00BE0C13" w:rsidRDefault="00BE0C13" w:rsidP="00BE0C13">
      <w:pPr>
        <w:tabs>
          <w:tab w:val="left" w:pos="1080"/>
        </w:tabs>
        <w:spacing w:line="336" w:lineRule="auto"/>
        <w:ind w:firstLine="720"/>
        <w:jc w:val="right"/>
        <w:rPr>
          <w:sz w:val="26"/>
          <w:szCs w:val="26"/>
        </w:rPr>
      </w:pPr>
      <w:r w:rsidRPr="00BE0C13">
        <w:rPr>
          <w:position w:val="-6"/>
          <w:sz w:val="26"/>
          <w:szCs w:val="26"/>
        </w:rPr>
        <w:object w:dxaOrig="1060" w:dyaOrig="360">
          <v:shape id="_x0000_i1027" type="#_x0000_t75" style="width:53.25pt;height:18pt" o:ole="">
            <v:imagedata r:id="rId12" o:title=""/>
          </v:shape>
          <o:OLEObject Type="Embed" ProgID="Equation.DSMT4" ShapeID="_x0000_i1027" DrawAspect="Content" ObjectID="_1588765990" r:id="rId13"/>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(1.1)</w:t>
      </w:r>
    </w:p>
    <w:p w:rsidR="00BE0C13" w:rsidRPr="00BE0C13" w:rsidRDefault="00BE0C13" w:rsidP="00BE0C13">
      <w:pPr>
        <w:tabs>
          <w:tab w:val="left" w:pos="1080"/>
        </w:tabs>
        <w:spacing w:line="336" w:lineRule="auto"/>
        <w:jc w:val="both"/>
        <w:rPr>
          <w:sz w:val="26"/>
          <w:szCs w:val="26"/>
        </w:rPr>
      </w:pPr>
      <w:r w:rsidRPr="00BE0C13">
        <w:rPr>
          <w:sz w:val="26"/>
          <w:szCs w:val="26"/>
        </w:rPr>
        <w:t xml:space="preserve"> где </w:t>
      </w:r>
      <w:r w:rsidRPr="00BE0C13">
        <w:rPr>
          <w:position w:val="-12"/>
          <w:sz w:val="26"/>
          <w:szCs w:val="26"/>
        </w:rPr>
        <w:object w:dxaOrig="420" w:dyaOrig="400">
          <v:shape id="_x0000_i1028" type="#_x0000_t75" style="width:21pt;height:20.25pt" o:ole="">
            <v:imagedata r:id="rId14" o:title=""/>
          </v:shape>
          <o:OLEObject Type="Embed" ProgID="Equation.DSMT4" ShapeID="_x0000_i1028" DrawAspect="Content" ObjectID="_1588765991" r:id="rId15"/>
        </w:object>
      </w:r>
      <w:r w:rsidRPr="00BE0C13">
        <w:rPr>
          <w:sz w:val="26"/>
          <w:szCs w:val="26"/>
        </w:rPr>
        <w:t>– средняя длина нескомпроментированной части ключа.</w:t>
      </w:r>
    </w:p>
    <w:p w:rsidR="00BE0C13" w:rsidRPr="00BE0C13" w:rsidRDefault="00BE0C13" w:rsidP="00BE0C13">
      <w:pPr>
        <w:tabs>
          <w:tab w:val="left" w:pos="1080"/>
        </w:tabs>
        <w:spacing w:line="336" w:lineRule="auto"/>
        <w:ind w:firstLine="720"/>
        <w:jc w:val="right"/>
        <w:rPr>
          <w:sz w:val="26"/>
          <w:szCs w:val="26"/>
        </w:rPr>
      </w:pPr>
      <w:r w:rsidRPr="00BE0C13">
        <w:rPr>
          <w:position w:val="-30"/>
          <w:sz w:val="26"/>
          <w:szCs w:val="26"/>
          <w:lang w:val="en-US"/>
        </w:rPr>
        <w:object w:dxaOrig="2560" w:dyaOrig="740">
          <v:shape id="_x0000_i1029" type="#_x0000_t75" style="width:128.25pt;height:36.75pt" o:ole="">
            <v:imagedata r:id="rId16" o:title=""/>
          </v:shape>
          <o:OLEObject Type="Embed" ProgID="Equation.DSMT4" ShapeID="_x0000_i1029" DrawAspect="Content" ObjectID="_1588765992" r:id="rId17"/>
        </w:object>
      </w:r>
      <w:r w:rsidRPr="00BE0C13">
        <w:rPr>
          <w:sz w:val="26"/>
          <w:szCs w:val="26"/>
          <w:lang w:val="en-US"/>
        </w:rPr>
        <w:t>.</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(1.2)</w:t>
      </w:r>
    </w:p>
    <w:p w:rsidR="00BE0C13" w:rsidRPr="00BE0C13" w:rsidRDefault="00BE0C13" w:rsidP="00BE0C13">
      <w:pPr>
        <w:numPr>
          <w:ilvl w:val="0"/>
          <w:numId w:val="3"/>
        </w:numPr>
        <w:tabs>
          <w:tab w:val="num" w:pos="936"/>
          <w:tab w:val="left" w:pos="1080"/>
        </w:tabs>
        <w:spacing w:line="336" w:lineRule="auto"/>
        <w:ind w:left="0" w:firstLine="720"/>
        <w:jc w:val="both"/>
        <w:rPr>
          <w:sz w:val="26"/>
          <w:szCs w:val="26"/>
        </w:rPr>
      </w:pPr>
      <w:r w:rsidRPr="00BE0C13">
        <w:rPr>
          <w:sz w:val="26"/>
          <w:szCs w:val="26"/>
        </w:rPr>
        <w:t xml:space="preserve">Определяем среднее время анализа множества возможных ключей в предположении, что все нескомпроментированные ключи равновероятны. </w:t>
      </w:r>
    </w:p>
    <w:p w:rsidR="00BE0C13" w:rsidRPr="00BE0C13" w:rsidRDefault="00BE0C13" w:rsidP="00BE0C13">
      <w:pPr>
        <w:tabs>
          <w:tab w:val="left" w:pos="1080"/>
        </w:tabs>
        <w:spacing w:line="336" w:lineRule="auto"/>
        <w:ind w:firstLine="720"/>
        <w:jc w:val="right"/>
        <w:rPr>
          <w:sz w:val="26"/>
          <w:szCs w:val="26"/>
        </w:rPr>
      </w:pPr>
      <w:r w:rsidRPr="00BE0C13">
        <w:rPr>
          <w:position w:val="-24"/>
          <w:sz w:val="26"/>
          <w:szCs w:val="26"/>
        </w:rPr>
        <w:object w:dxaOrig="1219" w:dyaOrig="700">
          <v:shape id="_x0000_i1030" type="#_x0000_t75" style="width:60.75pt;height:35.25pt" o:ole="">
            <v:imagedata r:id="rId18" o:title=""/>
          </v:shape>
          <o:OLEObject Type="Embed" ProgID="Equation.DSMT4" ShapeID="_x0000_i1030" DrawAspect="Content" ObjectID="_1588765993" r:id="rId19"/>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(1.3)</w:t>
      </w:r>
    </w:p>
    <w:p w:rsidR="00BE0C13" w:rsidRPr="00BE0C13" w:rsidRDefault="00BE0C13" w:rsidP="00BE0C13">
      <w:pPr>
        <w:tabs>
          <w:tab w:val="left" w:pos="1080"/>
        </w:tabs>
        <w:spacing w:line="336" w:lineRule="auto"/>
        <w:jc w:val="both"/>
        <w:rPr>
          <w:sz w:val="26"/>
          <w:szCs w:val="26"/>
        </w:rPr>
      </w:pPr>
      <w:r w:rsidRPr="00BE0C13">
        <w:rPr>
          <w:sz w:val="26"/>
          <w:szCs w:val="26"/>
        </w:rPr>
        <w:t xml:space="preserve">где </w:t>
      </w:r>
      <w:r w:rsidRPr="00BE0C13">
        <w:rPr>
          <w:i/>
          <w:iCs/>
          <w:sz w:val="26"/>
          <w:szCs w:val="26"/>
        </w:rPr>
        <w:t>Т</w:t>
      </w:r>
      <w:r w:rsidRPr="00BE0C13">
        <w:rPr>
          <w:i/>
          <w:iCs/>
          <w:sz w:val="26"/>
          <w:szCs w:val="26"/>
          <w:vertAlign w:val="subscript"/>
        </w:rPr>
        <w:t xml:space="preserve">0 </w:t>
      </w:r>
      <w:r w:rsidRPr="00BE0C13">
        <w:rPr>
          <w:i/>
          <w:iCs/>
          <w:sz w:val="26"/>
          <w:szCs w:val="26"/>
        </w:rPr>
        <w:t xml:space="preserve">– </w:t>
      </w:r>
      <w:r w:rsidRPr="00BE0C13">
        <w:rPr>
          <w:sz w:val="26"/>
          <w:szCs w:val="26"/>
        </w:rPr>
        <w:t xml:space="preserve">время анализа одного ключа; </w:t>
      </w:r>
    </w:p>
    <w:p w:rsidR="00BE0C13" w:rsidRPr="00BE0C13" w:rsidRDefault="00BE0C13" w:rsidP="00BE0C13">
      <w:pPr>
        <w:tabs>
          <w:tab w:val="left" w:pos="1080"/>
        </w:tabs>
        <w:spacing w:line="336" w:lineRule="auto"/>
        <w:jc w:val="both"/>
        <w:rPr>
          <w:sz w:val="26"/>
          <w:szCs w:val="26"/>
        </w:rPr>
      </w:pPr>
      <w:r w:rsidRPr="00BE0C13">
        <w:rPr>
          <w:i/>
          <w:iCs/>
          <w:sz w:val="26"/>
          <w:szCs w:val="26"/>
        </w:rPr>
        <w:tab/>
        <w:t xml:space="preserve"> </w:t>
      </w:r>
      <w:r w:rsidRPr="00BE0C13">
        <w:rPr>
          <w:i/>
          <w:iCs/>
          <w:sz w:val="26"/>
          <w:szCs w:val="26"/>
          <w:lang w:val="en-US"/>
        </w:rPr>
        <w:t>N</w:t>
      </w:r>
      <w:r w:rsidRPr="00BE0C13">
        <w:rPr>
          <w:sz w:val="26"/>
          <w:szCs w:val="26"/>
        </w:rPr>
        <w:t xml:space="preserve"> – количество единиц технических средств, которые могут быть   выделены злоумышленником на дешифровку перехваченных сигналов.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Величину </w:t>
      </w:r>
      <w:r w:rsidRPr="00BE0C13">
        <w:rPr>
          <w:i/>
          <w:iCs/>
          <w:sz w:val="26"/>
          <w:szCs w:val="26"/>
        </w:rPr>
        <w:t>Т</w:t>
      </w:r>
      <w:r w:rsidRPr="00BE0C13">
        <w:rPr>
          <w:i/>
          <w:iCs/>
          <w:sz w:val="26"/>
          <w:szCs w:val="26"/>
          <w:vertAlign w:val="subscript"/>
        </w:rPr>
        <w:t xml:space="preserve">0 </w:t>
      </w:r>
      <w:r w:rsidRPr="00BE0C13">
        <w:rPr>
          <w:sz w:val="26"/>
          <w:szCs w:val="26"/>
        </w:rPr>
        <w:t xml:space="preserve">можно определить либо подсчитав число тактов работы процессора ЭВМ, затрачиваемых на анализ одного ключа, либо экспериментально, измерив его на ЭВМ такого же класса при дешифровке одного блока данных. Полученную оценку среднего времени дешифровки можно рассматривать в качестве её верхней границы. Квалифицированный криптоаналитик может существенно </w:t>
      </w:r>
      <w:r w:rsidRPr="00BE0C13">
        <w:rPr>
          <w:sz w:val="26"/>
          <w:szCs w:val="26"/>
        </w:rPr>
        <w:lastRenderedPageBreak/>
        <w:t>сократить указанное время. Хотя этот фактор и не поддается математическому анализу, его необходимо принимать во внимание при выборе средств и параметров шифрования.</w:t>
      </w:r>
    </w:p>
    <w:p w:rsidR="00BE0C13" w:rsidRPr="00BE0C13" w:rsidRDefault="00BE0C13" w:rsidP="00BE0C13">
      <w:pPr>
        <w:numPr>
          <w:ilvl w:val="0"/>
          <w:numId w:val="3"/>
        </w:numPr>
        <w:tabs>
          <w:tab w:val="num" w:pos="936"/>
          <w:tab w:val="left" w:pos="1080"/>
        </w:tabs>
        <w:spacing w:line="336" w:lineRule="auto"/>
        <w:ind w:left="0" w:firstLine="720"/>
        <w:jc w:val="both"/>
        <w:rPr>
          <w:sz w:val="26"/>
          <w:szCs w:val="26"/>
        </w:rPr>
      </w:pPr>
      <w:r w:rsidRPr="00BE0C13">
        <w:rPr>
          <w:sz w:val="26"/>
          <w:szCs w:val="26"/>
        </w:rPr>
        <w:t>Определяем вероятность дешифровки сообщения за время жизни информации:</w:t>
      </w:r>
    </w:p>
    <w:p w:rsidR="00BE0C13" w:rsidRPr="00BE0C13" w:rsidRDefault="00BE0C13" w:rsidP="00BE0C13">
      <w:pPr>
        <w:tabs>
          <w:tab w:val="left" w:pos="1080"/>
        </w:tabs>
        <w:spacing w:line="336" w:lineRule="auto"/>
        <w:ind w:firstLine="720"/>
        <w:jc w:val="right"/>
        <w:rPr>
          <w:sz w:val="26"/>
          <w:szCs w:val="26"/>
        </w:rPr>
      </w:pPr>
      <w:r w:rsidRPr="00BE0C13">
        <w:rPr>
          <w:position w:val="-14"/>
          <w:sz w:val="26"/>
          <w:szCs w:val="26"/>
        </w:rPr>
        <w:object w:dxaOrig="2260" w:dyaOrig="420">
          <v:shape id="_x0000_i1031" type="#_x0000_t75" style="width:113.25pt;height:21pt" o:ole="">
            <v:imagedata r:id="rId20" o:title=""/>
          </v:shape>
          <o:OLEObject Type="Embed" ProgID="Equation.DSMT4" ShapeID="_x0000_i1031" DrawAspect="Content" ObjectID="_1588765994" r:id="rId21"/>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(1.4)</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Очевидно, что условием эффективной защиты является выполнение неравенства:</w:t>
      </w:r>
    </w:p>
    <w:p w:rsidR="00BE0C13" w:rsidRPr="00BE0C13" w:rsidRDefault="00BE0C13" w:rsidP="00BE0C13">
      <w:pPr>
        <w:tabs>
          <w:tab w:val="left" w:pos="1080"/>
        </w:tabs>
        <w:spacing w:line="336" w:lineRule="auto"/>
        <w:ind w:firstLine="720"/>
        <w:jc w:val="center"/>
        <w:rPr>
          <w:sz w:val="26"/>
          <w:szCs w:val="26"/>
        </w:rPr>
      </w:pPr>
      <w:r w:rsidRPr="00BE0C13">
        <w:rPr>
          <w:position w:val="-14"/>
          <w:sz w:val="26"/>
          <w:szCs w:val="26"/>
        </w:rPr>
        <w:object w:dxaOrig="1920" w:dyaOrig="380">
          <v:shape id="_x0000_i1032" type="#_x0000_t75" style="width:96pt;height:18.75pt" o:ole="">
            <v:imagedata r:id="rId22" o:title=""/>
          </v:shape>
          <o:OLEObject Type="Embed" ProgID="Equation.DSMT4" ShapeID="_x0000_i1032" DrawAspect="Content" ObjectID="_1588765995" r:id="rId23"/>
        </w:object>
      </w:r>
      <w:r w:rsidRPr="00BE0C13">
        <w:rPr>
          <w:sz w:val="26"/>
          <w:szCs w:val="26"/>
        </w:rPr>
        <w:t xml:space="preserve">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 В настоящее время известно большое количество алгоритмов шифрования . Они реализуются программно либо аппаратно. Аппаратные варианты реализации шифрования обладают на порядок более высоким  быстродействии по сравнению с  программными, а с появлением программируемых логических интегральных схем большой емкости приобретают главное преимущество программных реализаций – гибкость. По этим причинам аппаратный  вариант шифрования в большей мере удовлетворяет требованиям технического задания.</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Среди криптоалгоритмов, которые удобнее реализовывать аппаратно, для задач, поставленных техническим заданием, в наибольшей мере подходят блочные криптоалгоритмы, среди которых известные </w:t>
      </w:r>
      <w:r w:rsidRPr="00BE0C13">
        <w:rPr>
          <w:sz w:val="26"/>
          <w:szCs w:val="26"/>
          <w:lang w:val="en-US"/>
        </w:rPr>
        <w:t>DES</w:t>
      </w:r>
      <w:r w:rsidRPr="00BE0C13">
        <w:rPr>
          <w:sz w:val="26"/>
          <w:szCs w:val="26"/>
        </w:rPr>
        <w:t xml:space="preserve">, ГОСТ и </w:t>
      </w:r>
      <w:r w:rsidRPr="00BE0C13">
        <w:rPr>
          <w:sz w:val="26"/>
          <w:szCs w:val="26"/>
          <w:lang w:val="en-US"/>
        </w:rPr>
        <w:t>AES</w:t>
      </w:r>
      <w:r w:rsidRPr="00BE0C13">
        <w:rPr>
          <w:sz w:val="26"/>
          <w:szCs w:val="26"/>
        </w:rPr>
        <w:t xml:space="preserve">, стандартизованные в США и России .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Основным преимуществом алгоритма АES является его гибкость, криптостойкость и высокое быстродействие при реализации и использовании в различных приложениях обработки данных. Каждый блок данных шифруется независимо от других, поэтому можно осуществлять независимую передачу блоков данных и произвольный доступ к зашифрованным данным. Ни временная, ни позиционная синхронизация для операций шифрования не нужна. Алгоритм вырабатывает зашифрованные данные, в которых каждый бит является функцией от всех битов открытых данных и всех битов ключей. Различие лишь в одном бите данных даёт в результате равные вероятности изменения для каждого бита зашифрованных данных. АES может быть реализован аппаратно и программно, но базовый алгоритм всё же рассчитан на реализацию в электронных устройствах специального назначения. Это свойство АES выгодно отличает его от методов шифрования с использованием псевдослучайных последовательностей. Один из </w:t>
      </w:r>
      <w:r w:rsidRPr="00BE0C13">
        <w:rPr>
          <w:sz w:val="26"/>
          <w:szCs w:val="26"/>
        </w:rPr>
        <w:lastRenderedPageBreak/>
        <w:t xml:space="preserve">недостатков АES заключается в том, что одинаковые данные будут одинаково выглядеть в зашифрованном тексте.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Остановим свой выбор на криптоалгориме А</w:t>
      </w:r>
      <w:r w:rsidRPr="00BE0C13">
        <w:rPr>
          <w:sz w:val="26"/>
          <w:szCs w:val="26"/>
          <w:lang w:val="en-US"/>
        </w:rPr>
        <w:t>ES</w:t>
      </w:r>
      <w:r w:rsidRPr="00BE0C13">
        <w:rPr>
          <w:sz w:val="26"/>
          <w:szCs w:val="26"/>
        </w:rPr>
        <w:t xml:space="preserve">, ввиду его более высокой криптостойкости и матричной реализации на аппаратном уровне, по сравнению с алгоритмом ГОСТ и </w:t>
      </w:r>
      <w:r w:rsidRPr="00BE0C13">
        <w:rPr>
          <w:sz w:val="26"/>
          <w:szCs w:val="26"/>
          <w:lang w:val="en-US"/>
        </w:rPr>
        <w:t>DES</w:t>
      </w:r>
      <w:r w:rsidRPr="00BE0C13">
        <w:rPr>
          <w:sz w:val="26"/>
          <w:szCs w:val="26"/>
        </w:rPr>
        <w:t xml:space="preserve">. </w:t>
      </w:r>
    </w:p>
    <w:p w:rsidR="00BE0C13" w:rsidRPr="00BE0C13" w:rsidRDefault="00BE0C13" w:rsidP="00BE0C13">
      <w:pPr>
        <w:tabs>
          <w:tab w:val="left" w:pos="1080"/>
        </w:tabs>
        <w:spacing w:line="336" w:lineRule="auto"/>
        <w:ind w:firstLine="720"/>
        <w:outlineLvl w:val="1"/>
        <w:rPr>
          <w:b/>
          <w:bCs/>
          <w:sz w:val="26"/>
          <w:szCs w:val="26"/>
        </w:rPr>
      </w:pPr>
      <w:bookmarkStart w:id="20" w:name="_Toc64104831"/>
      <w:bookmarkStart w:id="21" w:name="_Toc64104909"/>
      <w:bookmarkStart w:id="22" w:name="_Toc64105016"/>
      <w:bookmarkStart w:id="23" w:name="_Toc64105120"/>
      <w:bookmarkStart w:id="24" w:name="_Toc64105287"/>
      <w:bookmarkStart w:id="25" w:name="_Toc64105452"/>
      <w:bookmarkStart w:id="26" w:name="_Toc64105504"/>
      <w:bookmarkStart w:id="27" w:name="_Toc64105623"/>
      <w:bookmarkStart w:id="28" w:name="_Toc64105730"/>
      <w:bookmarkStart w:id="29" w:name="_Toc125648082"/>
      <w:bookmarkStart w:id="30" w:name="_Toc125648235"/>
      <w:bookmarkStart w:id="31" w:name="_Toc125649323"/>
      <w:bookmarkStart w:id="32" w:name="_Toc199089841"/>
      <w:r w:rsidRPr="00BE0C13">
        <w:rPr>
          <w:b/>
          <w:bCs/>
          <w:sz w:val="26"/>
          <w:szCs w:val="26"/>
        </w:rPr>
        <w:t xml:space="preserve">1.4 Характеристики </w:t>
      </w:r>
      <w:bookmarkEnd w:id="20"/>
      <w:bookmarkEnd w:id="21"/>
      <w:bookmarkEnd w:id="22"/>
      <w:bookmarkEnd w:id="23"/>
      <w:bookmarkEnd w:id="24"/>
      <w:bookmarkEnd w:id="25"/>
      <w:bookmarkEnd w:id="26"/>
      <w:bookmarkEnd w:id="27"/>
      <w:bookmarkEnd w:id="28"/>
      <w:r w:rsidRPr="00BE0C13">
        <w:rPr>
          <w:b/>
          <w:bCs/>
          <w:sz w:val="26"/>
          <w:szCs w:val="26"/>
        </w:rPr>
        <w:t>линии связи</w:t>
      </w:r>
      <w:bookmarkEnd w:id="29"/>
      <w:bookmarkEnd w:id="30"/>
      <w:bookmarkEnd w:id="31"/>
      <w:bookmarkEnd w:id="32"/>
    </w:p>
    <w:p w:rsidR="00BE0C13" w:rsidRPr="00BE0C13" w:rsidRDefault="00BE0C13" w:rsidP="00BE0C13">
      <w:pPr>
        <w:tabs>
          <w:tab w:val="left" w:pos="1080"/>
        </w:tabs>
        <w:spacing w:line="336" w:lineRule="auto"/>
        <w:ind w:firstLine="709"/>
        <w:jc w:val="both"/>
        <w:rPr>
          <w:sz w:val="26"/>
          <w:szCs w:val="26"/>
        </w:rPr>
      </w:pPr>
      <w:r w:rsidRPr="00BE0C13">
        <w:rPr>
          <w:sz w:val="26"/>
          <w:szCs w:val="26"/>
        </w:rPr>
        <w:t xml:space="preserve">В задании на проектирование в качестве линии связи определен радиоканал. Для передачи сообщений по указанной линии связи информационные сообщения необходимо преобразовать в форму, обеспечивающую решение задачи проектирования: выбрать модуляцию, временные и амплитудные параметры сигнала и способы кодирования сообщений. </w:t>
      </w:r>
    </w:p>
    <w:p w:rsidR="00BE0C13" w:rsidRPr="00BE0C13" w:rsidRDefault="00BE0C13" w:rsidP="00BE0C13">
      <w:pPr>
        <w:pStyle w:val="ab"/>
        <w:tabs>
          <w:tab w:val="left" w:pos="1080"/>
        </w:tabs>
        <w:spacing w:after="0" w:line="336" w:lineRule="auto"/>
        <w:ind w:left="0" w:firstLine="720"/>
        <w:jc w:val="both"/>
        <w:outlineLvl w:val="2"/>
        <w:rPr>
          <w:i/>
          <w:sz w:val="26"/>
          <w:szCs w:val="26"/>
        </w:rPr>
      </w:pPr>
      <w:bookmarkStart w:id="33" w:name="_Toc125648083"/>
      <w:bookmarkStart w:id="34" w:name="_Toc125648236"/>
      <w:bookmarkStart w:id="35" w:name="_Toc125649324"/>
      <w:bookmarkStart w:id="36" w:name="_Toc199089842"/>
      <w:r w:rsidRPr="00BE0C13">
        <w:rPr>
          <w:i/>
          <w:sz w:val="26"/>
          <w:szCs w:val="26"/>
        </w:rPr>
        <w:t>1.4.1 Выбор несущей частоты сигнала</w:t>
      </w:r>
      <w:bookmarkEnd w:id="33"/>
      <w:bookmarkEnd w:id="34"/>
      <w:bookmarkEnd w:id="35"/>
      <w:bookmarkEnd w:id="36"/>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 xml:space="preserve">Несущая частота сигнала </w:t>
      </w:r>
      <w:r w:rsidRPr="00BE0C13">
        <w:rPr>
          <w:position w:val="-12"/>
          <w:sz w:val="26"/>
          <w:szCs w:val="26"/>
        </w:rPr>
        <w:object w:dxaOrig="320" w:dyaOrig="360">
          <v:shape id="_x0000_i1033" type="#_x0000_t75" style="width:15.75pt;height:18pt" o:ole="">
            <v:imagedata r:id="rId24" o:title=""/>
          </v:shape>
          <o:OLEObject Type="Embed" ProgID="Equation.DSMT4" ShapeID="_x0000_i1033" DrawAspect="Content" ObjectID="_1588765996" r:id="rId25"/>
        </w:object>
      </w:r>
      <w:r w:rsidRPr="00BE0C13">
        <w:rPr>
          <w:sz w:val="26"/>
          <w:szCs w:val="26"/>
        </w:rPr>
        <w:t xml:space="preserve">является одним из важнейших параметров системы радиосвязи. От величины </w:t>
      </w:r>
      <w:r w:rsidRPr="00BE0C13">
        <w:rPr>
          <w:position w:val="-12"/>
          <w:sz w:val="26"/>
          <w:szCs w:val="26"/>
        </w:rPr>
        <w:object w:dxaOrig="320" w:dyaOrig="360">
          <v:shape id="_x0000_i1034" type="#_x0000_t75" style="width:15.75pt;height:18pt" o:ole="">
            <v:imagedata r:id="rId26" o:title=""/>
          </v:shape>
          <o:OLEObject Type="Embed" ProgID="Equation.DSMT4" ShapeID="_x0000_i1034" DrawAspect="Content" ObjectID="_1588765997" r:id="rId27"/>
        </w:object>
      </w:r>
      <w:r w:rsidRPr="00BE0C13">
        <w:rPr>
          <w:sz w:val="26"/>
          <w:szCs w:val="26"/>
        </w:rPr>
        <w:t xml:space="preserve">зависит дальность связи, вид радиоканала (тропосферный, ионосферный, спутниковый), уровень помех в канале связи, скорость передачи информации, размеры и характеристики антенн и т.д. </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Основные соображения, которыми руководствуются при выборе несущей частоты для системы радиосвязи, можно сформулировать следующим образом:</w:t>
      </w:r>
    </w:p>
    <w:p w:rsidR="00BE0C13" w:rsidRPr="00BE0C13" w:rsidRDefault="00BE0C13" w:rsidP="00BE0C13">
      <w:pPr>
        <w:pStyle w:val="ab"/>
        <w:numPr>
          <w:ilvl w:val="0"/>
          <w:numId w:val="15"/>
        </w:numPr>
        <w:tabs>
          <w:tab w:val="left" w:pos="1080"/>
        </w:tabs>
        <w:spacing w:after="0" w:line="336" w:lineRule="auto"/>
        <w:ind w:left="0" w:firstLine="720"/>
        <w:jc w:val="both"/>
        <w:rPr>
          <w:sz w:val="26"/>
          <w:szCs w:val="26"/>
        </w:rPr>
      </w:pPr>
      <w:r w:rsidRPr="00BE0C13">
        <w:rPr>
          <w:sz w:val="26"/>
          <w:szCs w:val="26"/>
        </w:rPr>
        <w:t xml:space="preserve">  передаваемый по радиоканалу радиосигнал должен удовлетворять условию узкополосности:</w:t>
      </w:r>
    </w:p>
    <w:p w:rsidR="00BE0C13" w:rsidRPr="00BE0C13" w:rsidRDefault="00BE0C13" w:rsidP="00BE0C13">
      <w:pPr>
        <w:pStyle w:val="ab"/>
        <w:tabs>
          <w:tab w:val="left" w:pos="900"/>
        </w:tabs>
        <w:spacing w:after="0" w:line="336" w:lineRule="auto"/>
        <w:ind w:left="0" w:firstLine="720"/>
        <w:jc w:val="center"/>
        <w:rPr>
          <w:sz w:val="26"/>
          <w:szCs w:val="26"/>
          <w:lang w:val="en-US"/>
        </w:rPr>
      </w:pPr>
      <w:r w:rsidRPr="00BE0C13">
        <w:rPr>
          <w:position w:val="-16"/>
          <w:sz w:val="26"/>
          <w:szCs w:val="26"/>
        </w:rPr>
        <w:object w:dxaOrig="1280" w:dyaOrig="420">
          <v:shape id="_x0000_i1035" type="#_x0000_t75" style="width:63.75pt;height:21pt" o:ole="">
            <v:imagedata r:id="rId28" o:title=""/>
          </v:shape>
          <o:OLEObject Type="Embed" ProgID="Equation.3" ShapeID="_x0000_i1035" DrawAspect="Content" ObjectID="_1588765998" r:id="rId29"/>
        </w:object>
      </w:r>
      <w:r w:rsidRPr="00BE0C13">
        <w:rPr>
          <w:sz w:val="26"/>
          <w:szCs w:val="26"/>
          <w:lang w:val="en-US"/>
        </w:rPr>
        <w:t>,</w:t>
      </w:r>
    </w:p>
    <w:p w:rsidR="00BE0C13" w:rsidRPr="00BE0C13" w:rsidRDefault="00BE0C13" w:rsidP="00BE0C13">
      <w:pPr>
        <w:pStyle w:val="ab"/>
        <w:numPr>
          <w:ilvl w:val="0"/>
          <w:numId w:val="15"/>
        </w:numPr>
        <w:tabs>
          <w:tab w:val="left" w:pos="900"/>
        </w:tabs>
        <w:spacing w:after="0" w:line="336" w:lineRule="auto"/>
        <w:ind w:left="0" w:firstLine="720"/>
        <w:jc w:val="both"/>
        <w:rPr>
          <w:sz w:val="26"/>
          <w:szCs w:val="26"/>
        </w:rPr>
      </w:pPr>
      <w:r w:rsidRPr="00BE0C13">
        <w:rPr>
          <w:sz w:val="26"/>
          <w:szCs w:val="26"/>
        </w:rPr>
        <w:t xml:space="preserve">  несущая частота определяет путь распространения сигнала от пункта передачи к пункту приема; например, радиоволны с частотами выше 50÷60 МГц распространяются в тропосфере в пределах прямой видимости, хорошо отражаются от различных препятствий, размеры которых превышают длину радиоволны, причем с увеличением несущей частоты растет затухание радиоволны в атмосфере; радиоволны другими с частотами обладают иными свойствами – могут распространяться с малыми потерями на большие расстояния, огибать препятствия, проникать вглубь Земли и воды и т.д.;</w:t>
      </w:r>
    </w:p>
    <w:p w:rsidR="00BE0C13" w:rsidRPr="00BE0C13" w:rsidRDefault="00BE0C13" w:rsidP="00BE0C13">
      <w:pPr>
        <w:pStyle w:val="ab"/>
        <w:numPr>
          <w:ilvl w:val="0"/>
          <w:numId w:val="15"/>
        </w:numPr>
        <w:tabs>
          <w:tab w:val="left" w:pos="900"/>
        </w:tabs>
        <w:spacing w:after="0" w:line="336" w:lineRule="auto"/>
        <w:ind w:left="0" w:firstLine="720"/>
        <w:jc w:val="both"/>
        <w:rPr>
          <w:sz w:val="26"/>
          <w:szCs w:val="26"/>
        </w:rPr>
      </w:pPr>
      <w:r w:rsidRPr="00BE0C13">
        <w:rPr>
          <w:sz w:val="26"/>
          <w:szCs w:val="26"/>
        </w:rPr>
        <w:t xml:space="preserve">  несущая частота определяет габариты и возможность построения антенн с высокими техническими характеристиками – большим коэффициентом усиления и низким уровнем боковых лепестков диаграммы направленности;</w:t>
      </w:r>
    </w:p>
    <w:p w:rsidR="00BE0C13" w:rsidRPr="00BE0C13" w:rsidRDefault="00BE0C13" w:rsidP="00BE0C13">
      <w:pPr>
        <w:pStyle w:val="ab"/>
        <w:numPr>
          <w:ilvl w:val="0"/>
          <w:numId w:val="15"/>
        </w:numPr>
        <w:tabs>
          <w:tab w:val="left" w:pos="900"/>
        </w:tabs>
        <w:spacing w:after="0" w:line="336" w:lineRule="auto"/>
        <w:ind w:left="0" w:firstLine="720"/>
        <w:jc w:val="both"/>
        <w:rPr>
          <w:sz w:val="26"/>
          <w:szCs w:val="26"/>
        </w:rPr>
      </w:pPr>
      <w:r w:rsidRPr="00BE0C13">
        <w:rPr>
          <w:sz w:val="26"/>
          <w:szCs w:val="26"/>
        </w:rPr>
        <w:t xml:space="preserve">  несущая частота должна удовлетворять рекомендациям МККР по выбору рабочих частот радиосистем различного назначения.</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lastRenderedPageBreak/>
        <w:t>При выборе несущей частоты следует учитывать, что при дальности радиосвязи, превышающей расстояние прямой видимости:</w:t>
      </w:r>
    </w:p>
    <w:p w:rsidR="00BE0C13" w:rsidRPr="00BE0C13" w:rsidRDefault="00BE0C13" w:rsidP="00BE0C13">
      <w:pPr>
        <w:pStyle w:val="ab"/>
        <w:tabs>
          <w:tab w:val="left" w:pos="1080"/>
        </w:tabs>
        <w:spacing w:after="0" w:line="336" w:lineRule="auto"/>
        <w:ind w:left="0" w:firstLine="720"/>
        <w:jc w:val="right"/>
        <w:rPr>
          <w:sz w:val="26"/>
          <w:szCs w:val="26"/>
        </w:rPr>
      </w:pPr>
      <w:r w:rsidRPr="00BE0C13">
        <w:rPr>
          <w:position w:val="-16"/>
          <w:sz w:val="26"/>
          <w:szCs w:val="26"/>
        </w:rPr>
        <w:object w:dxaOrig="3120" w:dyaOrig="499">
          <v:shape id="_x0000_i1036" type="#_x0000_t75" style="width:156pt;height:24.75pt" o:ole="">
            <v:imagedata r:id="rId30" o:title=""/>
          </v:shape>
          <o:OLEObject Type="Embed" ProgID="Equation.DSMT4" ShapeID="_x0000_i1036" DrawAspect="Content" ObjectID="_1588765999" r:id="rId31"/>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(1.5)</w:t>
      </w:r>
    </w:p>
    <w:p w:rsidR="00BE0C13" w:rsidRPr="00BE0C13" w:rsidRDefault="00BE0C13" w:rsidP="00BE0C13">
      <w:pPr>
        <w:pStyle w:val="ab"/>
        <w:tabs>
          <w:tab w:val="left" w:pos="1080"/>
        </w:tabs>
        <w:spacing w:after="0" w:line="336" w:lineRule="auto"/>
        <w:ind w:left="0"/>
        <w:jc w:val="both"/>
        <w:rPr>
          <w:sz w:val="26"/>
          <w:szCs w:val="26"/>
        </w:rPr>
      </w:pPr>
      <w:r w:rsidRPr="00BE0C13">
        <w:rPr>
          <w:sz w:val="26"/>
          <w:szCs w:val="26"/>
        </w:rPr>
        <w:t xml:space="preserve">между передающей и приемной антеннами, расположенными соответственно на высотах </w:t>
      </w:r>
      <w:r w:rsidRPr="00BE0C13">
        <w:rPr>
          <w:i/>
          <w:iCs/>
          <w:sz w:val="26"/>
          <w:szCs w:val="26"/>
          <w:lang w:val="en-US"/>
        </w:rPr>
        <w:t>h</w:t>
      </w:r>
      <w:r w:rsidRPr="00BE0C13">
        <w:rPr>
          <w:sz w:val="26"/>
          <w:szCs w:val="26"/>
          <w:vertAlign w:val="subscript"/>
        </w:rPr>
        <w:t>пер</w:t>
      </w:r>
      <w:r w:rsidRPr="00BE0C13">
        <w:rPr>
          <w:sz w:val="26"/>
          <w:szCs w:val="26"/>
        </w:rPr>
        <w:t xml:space="preserve"> и </w:t>
      </w:r>
      <w:r w:rsidRPr="00BE0C13">
        <w:rPr>
          <w:i/>
          <w:iCs/>
          <w:sz w:val="26"/>
          <w:szCs w:val="26"/>
          <w:lang w:val="en-US"/>
        </w:rPr>
        <w:t>h</w:t>
      </w:r>
      <w:r w:rsidRPr="00BE0C13">
        <w:rPr>
          <w:sz w:val="26"/>
          <w:szCs w:val="26"/>
          <w:vertAlign w:val="subscript"/>
        </w:rPr>
        <w:t>пр</w:t>
      </w:r>
      <w:r w:rsidRPr="00BE0C13">
        <w:rPr>
          <w:sz w:val="26"/>
          <w:szCs w:val="26"/>
        </w:rPr>
        <w:t>, для несущих частот, превышающих 30 МГц, радиоканал необходимо строить в виде цепочки ретрансляторов радиосигнала, каждая пара которых должна находиться в пределах прямой видимости друг друга.</w:t>
      </w:r>
    </w:p>
    <w:p w:rsidR="00BE0C13" w:rsidRPr="00BE0C13" w:rsidRDefault="00BE0C13" w:rsidP="00BE0C13">
      <w:pPr>
        <w:pStyle w:val="ab"/>
        <w:tabs>
          <w:tab w:val="left" w:pos="1080"/>
        </w:tabs>
        <w:spacing w:after="0" w:line="336" w:lineRule="auto"/>
        <w:ind w:left="0" w:firstLine="720"/>
        <w:jc w:val="both"/>
        <w:rPr>
          <w:sz w:val="26"/>
          <w:szCs w:val="26"/>
        </w:rPr>
      </w:pPr>
      <w:r w:rsidRPr="00BE0C13">
        <w:rPr>
          <w:sz w:val="26"/>
          <w:szCs w:val="26"/>
        </w:rPr>
        <w:t xml:space="preserve">Исходя из приведенных выше соображений по выбору несущей частоты </w:t>
      </w:r>
      <w:r w:rsidRPr="00BE0C13">
        <w:rPr>
          <w:position w:val="-12"/>
          <w:sz w:val="26"/>
          <w:szCs w:val="26"/>
        </w:rPr>
        <w:object w:dxaOrig="320" w:dyaOrig="360">
          <v:shape id="_x0000_i1037" type="#_x0000_t75" style="width:15.75pt;height:18pt" o:ole="">
            <v:imagedata r:id="rId32" o:title=""/>
          </v:shape>
          <o:OLEObject Type="Embed" ProgID="Equation.DSMT4" ShapeID="_x0000_i1037" DrawAspect="Content" ObjectID="_1588766000" r:id="rId33"/>
        </w:object>
      </w:r>
      <w:r w:rsidRPr="00BE0C13">
        <w:rPr>
          <w:sz w:val="26"/>
          <w:szCs w:val="26"/>
        </w:rPr>
        <w:t xml:space="preserve">, выберем микроволновый диапазон  2400-2483,5 МГц, предназначенный для внутриофисных систем передачи данных . </w:t>
      </w:r>
    </w:p>
    <w:p w:rsidR="00BE0C13" w:rsidRPr="00BE0C13" w:rsidRDefault="00BE0C13" w:rsidP="00BE0C13">
      <w:pPr>
        <w:pStyle w:val="ab"/>
        <w:tabs>
          <w:tab w:val="left" w:pos="1080"/>
        </w:tabs>
        <w:spacing w:after="0" w:line="336" w:lineRule="auto"/>
        <w:ind w:left="0" w:firstLine="720"/>
        <w:jc w:val="both"/>
        <w:outlineLvl w:val="2"/>
        <w:rPr>
          <w:i/>
          <w:sz w:val="26"/>
          <w:szCs w:val="26"/>
        </w:rPr>
      </w:pPr>
      <w:bookmarkStart w:id="37" w:name="_Toc125648084"/>
      <w:bookmarkStart w:id="38" w:name="_Toc125648237"/>
      <w:bookmarkStart w:id="39" w:name="_Toc125649325"/>
      <w:bookmarkStart w:id="40" w:name="_Toc199089843"/>
      <w:r w:rsidRPr="00BE0C13">
        <w:rPr>
          <w:i/>
          <w:sz w:val="26"/>
          <w:szCs w:val="26"/>
        </w:rPr>
        <w:t>1.4.2 Распространение радиосигнала</w:t>
      </w:r>
      <w:bookmarkEnd w:id="37"/>
      <w:bookmarkEnd w:id="38"/>
      <w:bookmarkEnd w:id="39"/>
      <w:bookmarkEnd w:id="40"/>
    </w:p>
    <w:p w:rsidR="00BE0C13" w:rsidRPr="00BE0C13" w:rsidRDefault="00BE0C13" w:rsidP="00BE0C13">
      <w:pPr>
        <w:tabs>
          <w:tab w:val="left" w:pos="1080"/>
        </w:tabs>
        <w:spacing w:line="336" w:lineRule="auto"/>
        <w:ind w:firstLine="720"/>
        <w:jc w:val="both"/>
        <w:rPr>
          <w:sz w:val="26"/>
          <w:szCs w:val="26"/>
        </w:rPr>
      </w:pPr>
      <w:r w:rsidRPr="00BE0C13">
        <w:rPr>
          <w:sz w:val="26"/>
          <w:szCs w:val="26"/>
        </w:rPr>
        <w:t>Для прямого луча антенны энергия, передаваемая изотропным излучателем к принимающему сигнал приемнику, обратно пропорционально квадрату расстояния между ними в длинах волн. Потери энергии в свободном пространстве задаются следующим образом:</w:t>
      </w:r>
    </w:p>
    <w:p w:rsidR="00BE0C13" w:rsidRPr="00BE0C13" w:rsidRDefault="00BE0C13" w:rsidP="00BE0C13">
      <w:pPr>
        <w:tabs>
          <w:tab w:val="left" w:pos="1080"/>
        </w:tabs>
        <w:spacing w:line="336" w:lineRule="auto"/>
        <w:ind w:firstLine="720"/>
        <w:jc w:val="right"/>
        <w:rPr>
          <w:sz w:val="26"/>
          <w:szCs w:val="26"/>
        </w:rPr>
      </w:pPr>
      <w:r w:rsidRPr="00BE0C13">
        <w:rPr>
          <w:sz w:val="26"/>
          <w:szCs w:val="26"/>
        </w:rPr>
        <w:t>Потери [дБ]=</w:t>
      </w:r>
      <w:r w:rsidRPr="00BE0C13">
        <w:rPr>
          <w:position w:val="-12"/>
          <w:sz w:val="26"/>
          <w:szCs w:val="26"/>
          <w:lang w:val="en-US"/>
        </w:rPr>
        <w:object w:dxaOrig="2560" w:dyaOrig="360">
          <v:shape id="_x0000_i1038" type="#_x0000_t75" style="width:128.25pt;height:18pt" o:ole="">
            <v:imagedata r:id="rId34" o:title=""/>
          </v:shape>
          <o:OLEObject Type="Embed" ProgID="Equation.3" ShapeID="_x0000_i1038" DrawAspect="Content" ObjectID="_1588766001" r:id="rId35"/>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(1.6)</w:t>
      </w:r>
    </w:p>
    <w:p w:rsidR="00BE0C13" w:rsidRPr="00BE0C13" w:rsidRDefault="00BE0C13" w:rsidP="00BE0C13">
      <w:pPr>
        <w:tabs>
          <w:tab w:val="left" w:pos="1080"/>
        </w:tabs>
        <w:spacing w:line="336" w:lineRule="auto"/>
        <w:jc w:val="both"/>
        <w:rPr>
          <w:sz w:val="26"/>
          <w:szCs w:val="26"/>
        </w:rPr>
      </w:pPr>
      <w:r w:rsidRPr="00BE0C13">
        <w:rPr>
          <w:sz w:val="26"/>
          <w:szCs w:val="26"/>
        </w:rPr>
        <w:t xml:space="preserve">где </w:t>
      </w:r>
      <w:r w:rsidRPr="00BE0C13">
        <w:rPr>
          <w:position w:val="-6"/>
          <w:sz w:val="26"/>
          <w:szCs w:val="26"/>
        </w:rPr>
        <w:object w:dxaOrig="260" w:dyaOrig="340">
          <v:shape id="_x0000_i1039" type="#_x0000_t75" style="width:12.75pt;height:17.25pt" o:ole="">
            <v:imagedata r:id="rId36" o:title=""/>
          </v:shape>
          <o:OLEObject Type="Embed" ProgID="Equation.3" ShapeID="_x0000_i1039" DrawAspect="Content" ObjectID="_1588766002" r:id="rId37"/>
        </w:object>
      </w:r>
      <w:r w:rsidRPr="00BE0C13">
        <w:rPr>
          <w:sz w:val="26"/>
          <w:szCs w:val="26"/>
        </w:rPr>
        <w:t>–  расстояние [км];</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ab/>
        <w:t xml:space="preserve"> </w:t>
      </w:r>
      <w:r w:rsidRPr="00BE0C13">
        <w:rPr>
          <w:position w:val="-12"/>
          <w:sz w:val="26"/>
          <w:szCs w:val="26"/>
        </w:rPr>
        <w:object w:dxaOrig="300" w:dyaOrig="400">
          <v:shape id="_x0000_i1040" type="#_x0000_t75" style="width:15pt;height:20.25pt" o:ole="">
            <v:imagedata r:id="rId38" o:title=""/>
          </v:shape>
          <o:OLEObject Type="Embed" ProgID="Equation.3" ShapeID="_x0000_i1040" DrawAspect="Content" ObjectID="_1588766003" r:id="rId39"/>
        </w:object>
      </w:r>
      <w:r w:rsidRPr="00BE0C13">
        <w:rPr>
          <w:sz w:val="26"/>
          <w:szCs w:val="26"/>
        </w:rPr>
        <w:t>–  частота [МГц].</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На практике из величины потерь в свободном пространстве, вычитают коэффициент усиления мощности передающих и принимающих антенн.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Основные потери в системе микроволновой связи – затухание сигнала в атмосфере . Поглощение энергии сигнала зависит от влажности атмосферы, а так как энергия, кроме того, поглощается землей, то потери определяются и высотой пути над землей. Поглощение дождем, хотя и считается незначительным, на частотах ниже 3 ГГц косвенно все же сказывается и соответственно принимается во внимание.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На излучаемый сигнал могут сильно влиять объекты, находящиеся от пути прохождения волны. Эти эффекты могут возникать либо из-за дифракции, отклоняющей волну от направления прямой видимости между антеннами, либо ввиду свойств сигнала отражаться от препятствий, прокладываю новые пути распространения.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Дополнительные потери на пути распространения микроволны вызываются вторжением тел в первую зону Френеля или их приближением к ней.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lastRenderedPageBreak/>
        <w:t xml:space="preserve">На распространение волн также влияет рефракция. Инверсии температуры могут вызвать канальный эффект, и в результате возникновения интерференции возможна потеря сигнала.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Для нормальной работы линии связи, прежде всего, необходимо выполнение условия энергетического баланса:</w:t>
      </w:r>
    </w:p>
    <w:p w:rsidR="00BE0C13" w:rsidRPr="00BE0C13" w:rsidRDefault="00BE0C13" w:rsidP="00BE0C13">
      <w:pPr>
        <w:tabs>
          <w:tab w:val="left" w:pos="1080"/>
        </w:tabs>
        <w:spacing w:line="336" w:lineRule="auto"/>
        <w:ind w:firstLine="720"/>
        <w:jc w:val="right"/>
        <w:rPr>
          <w:sz w:val="26"/>
          <w:szCs w:val="26"/>
        </w:rPr>
      </w:pPr>
      <w:r w:rsidRPr="00BE0C13">
        <w:rPr>
          <w:sz w:val="26"/>
          <w:szCs w:val="26"/>
        </w:rPr>
        <w:t>Р</w:t>
      </w:r>
      <w:r w:rsidRPr="00BE0C13">
        <w:rPr>
          <w:sz w:val="26"/>
          <w:szCs w:val="26"/>
          <w:vertAlign w:val="subscript"/>
        </w:rPr>
        <w:t xml:space="preserve">пр мин отн </w:t>
      </w:r>
      <w:r w:rsidRPr="00BE0C13">
        <w:rPr>
          <w:sz w:val="26"/>
          <w:szCs w:val="26"/>
        </w:rPr>
        <w:sym w:font="Symbol" w:char="F0B3"/>
      </w:r>
      <w:r w:rsidRPr="00BE0C13">
        <w:rPr>
          <w:sz w:val="26"/>
          <w:szCs w:val="26"/>
        </w:rPr>
        <w:t xml:space="preserve"> Р</w:t>
      </w:r>
      <w:r w:rsidRPr="00BE0C13">
        <w:rPr>
          <w:sz w:val="26"/>
          <w:szCs w:val="26"/>
          <w:vertAlign w:val="subscript"/>
        </w:rPr>
        <w:t>пер отн.</w:t>
      </w:r>
      <w:r w:rsidRPr="00BE0C13">
        <w:rPr>
          <w:sz w:val="26"/>
          <w:szCs w:val="26"/>
        </w:rPr>
        <w:t xml:space="preserve"> +А</w:t>
      </w:r>
      <w:r w:rsidRPr="00BE0C13">
        <w:rPr>
          <w:sz w:val="26"/>
          <w:szCs w:val="26"/>
          <w:vertAlign w:val="subscript"/>
        </w:rPr>
        <w:t xml:space="preserve">п </w:t>
      </w:r>
      <w:r w:rsidRPr="00BE0C13">
        <w:rPr>
          <w:sz w:val="26"/>
          <w:szCs w:val="26"/>
          <w:lang w:val="en-US"/>
        </w:rPr>
        <w:t>d</w:t>
      </w:r>
      <w:r w:rsidRPr="00BE0C13">
        <w:rPr>
          <w:sz w:val="26"/>
          <w:szCs w:val="26"/>
          <w:vertAlign w:val="subscript"/>
        </w:rPr>
        <w:t xml:space="preserve">лс </w: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(1.7)</w:t>
      </w:r>
    </w:p>
    <w:p w:rsidR="00BE0C13" w:rsidRPr="00BE0C13" w:rsidRDefault="00BE0C13" w:rsidP="00BE0C13">
      <w:pPr>
        <w:tabs>
          <w:tab w:val="left" w:pos="1080"/>
        </w:tabs>
        <w:spacing w:line="336" w:lineRule="auto"/>
        <w:jc w:val="both"/>
        <w:rPr>
          <w:sz w:val="26"/>
          <w:szCs w:val="26"/>
        </w:rPr>
      </w:pPr>
      <w:r w:rsidRPr="00BE0C13">
        <w:rPr>
          <w:sz w:val="26"/>
          <w:szCs w:val="26"/>
        </w:rPr>
        <w:t>где Р</w:t>
      </w:r>
      <w:r w:rsidRPr="00BE0C13">
        <w:rPr>
          <w:sz w:val="26"/>
          <w:szCs w:val="26"/>
          <w:vertAlign w:val="subscript"/>
        </w:rPr>
        <w:t>пр.мин.отн</w:t>
      </w:r>
      <w:r w:rsidRPr="00BE0C13">
        <w:rPr>
          <w:sz w:val="26"/>
          <w:szCs w:val="26"/>
        </w:rPr>
        <w:t xml:space="preserve"> – чувствительность приемника системы связи (относительный уровень минимальной мощности сигнала на его входе, при котором обеспечиваются требуемые показатели качества его работы: отношение сигнал/шум либо вероятность ошибок);</w:t>
      </w:r>
    </w:p>
    <w:p w:rsidR="00BE0C13" w:rsidRPr="00BE0C13" w:rsidRDefault="00BE0C13" w:rsidP="00BE0C13">
      <w:pPr>
        <w:tabs>
          <w:tab w:val="left" w:pos="1080"/>
        </w:tabs>
        <w:spacing w:line="336" w:lineRule="auto"/>
        <w:jc w:val="both"/>
        <w:rPr>
          <w:sz w:val="26"/>
          <w:szCs w:val="26"/>
        </w:rPr>
      </w:pPr>
      <w:r w:rsidRPr="00BE0C13">
        <w:rPr>
          <w:sz w:val="26"/>
          <w:szCs w:val="26"/>
        </w:rPr>
        <w:tab/>
        <w:t>Р</w:t>
      </w:r>
      <w:r w:rsidRPr="00BE0C13">
        <w:rPr>
          <w:sz w:val="26"/>
          <w:szCs w:val="26"/>
          <w:vertAlign w:val="subscript"/>
        </w:rPr>
        <w:t>пер.отн</w:t>
      </w:r>
      <w:r w:rsidRPr="00BE0C13">
        <w:rPr>
          <w:sz w:val="26"/>
          <w:szCs w:val="26"/>
        </w:rPr>
        <w:t xml:space="preserve"> – относительный уровень минимальной мощности сигнала передатчика системы связи;</w:t>
      </w:r>
    </w:p>
    <w:p w:rsidR="00BE0C13" w:rsidRPr="00BE0C13" w:rsidRDefault="00BE0C13" w:rsidP="00BE0C13">
      <w:pPr>
        <w:tabs>
          <w:tab w:val="left" w:pos="1080"/>
        </w:tabs>
        <w:spacing w:line="336" w:lineRule="auto"/>
        <w:jc w:val="both"/>
        <w:rPr>
          <w:sz w:val="26"/>
          <w:szCs w:val="26"/>
        </w:rPr>
      </w:pPr>
      <w:r w:rsidRPr="00BE0C13">
        <w:rPr>
          <w:sz w:val="26"/>
          <w:szCs w:val="26"/>
        </w:rPr>
        <w:tab/>
        <w:t>А</w:t>
      </w:r>
      <w:r w:rsidRPr="00BE0C13">
        <w:rPr>
          <w:sz w:val="26"/>
          <w:szCs w:val="26"/>
          <w:vertAlign w:val="subscript"/>
        </w:rPr>
        <w:t>п</w:t>
      </w:r>
      <w:r w:rsidRPr="00BE0C13">
        <w:rPr>
          <w:sz w:val="26"/>
          <w:szCs w:val="26"/>
        </w:rPr>
        <w:t xml:space="preserve"> – погонное (удельное) затухание сигнала в линии связи (затухание на единицу длины);</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ab/>
      </w:r>
      <w:r w:rsidRPr="00BE0C13">
        <w:rPr>
          <w:sz w:val="26"/>
          <w:szCs w:val="26"/>
          <w:lang w:val="en-US"/>
        </w:rPr>
        <w:t>d</w:t>
      </w:r>
      <w:r w:rsidRPr="00BE0C13">
        <w:rPr>
          <w:sz w:val="26"/>
          <w:szCs w:val="26"/>
          <w:vertAlign w:val="subscript"/>
        </w:rPr>
        <w:t>лс</w:t>
      </w:r>
      <w:r w:rsidRPr="00BE0C13">
        <w:rPr>
          <w:sz w:val="26"/>
          <w:szCs w:val="26"/>
        </w:rPr>
        <w:t xml:space="preserve"> – протяженность (длина) линии связи.</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Затухание определяется как относительное уменьшение амплитуды или мощности сигнала при передаче по линии сигнала определенной частоты.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Приведенное соотношение позволяет выбрать энергетические параметры системы связи: мощность сигнала передатчика, чувствительность приемника, параметры антенн для радиоканала, затухание для проводной линии связи. </w:t>
      </w:r>
      <w:bookmarkStart w:id="41" w:name="_Toc125648085"/>
      <w:bookmarkStart w:id="42" w:name="_Toc125648238"/>
      <w:bookmarkStart w:id="43" w:name="_Toc125649326"/>
    </w:p>
    <w:p w:rsidR="00BE0C13" w:rsidRPr="00BE0C13" w:rsidRDefault="00BE0C13" w:rsidP="00BE0C13">
      <w:pPr>
        <w:tabs>
          <w:tab w:val="left" w:pos="1080"/>
        </w:tabs>
        <w:spacing w:line="336" w:lineRule="auto"/>
        <w:ind w:firstLine="720"/>
        <w:jc w:val="both"/>
        <w:outlineLvl w:val="2"/>
        <w:rPr>
          <w:i/>
          <w:sz w:val="26"/>
          <w:szCs w:val="26"/>
        </w:rPr>
      </w:pPr>
      <w:bookmarkStart w:id="44" w:name="_Toc199089844"/>
      <w:r w:rsidRPr="00BE0C13">
        <w:rPr>
          <w:i/>
          <w:sz w:val="26"/>
          <w:szCs w:val="26"/>
        </w:rPr>
        <w:t>1.4.3 Пропускная способность линии связи</w:t>
      </w:r>
      <w:bookmarkEnd w:id="41"/>
      <w:bookmarkEnd w:id="42"/>
      <w:bookmarkEnd w:id="43"/>
      <w:bookmarkEnd w:id="44"/>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Характеризует максимально возможную скорость передачи данных по линии связи. Пропускная способность измеряется в битах в секунду - бит/с, а также в производных единицах, (Кбит/с, Мбит/с, Гбит/с) и т.д.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Пропускная способность линии связи зависит, от амплитудно-частотной характеристики так и от спектра передаваемых сигналов. Необходимым условием неискаженной передачи сигнала является превышение полосы пропускания линии связи </w:t>
      </w:r>
      <w:r w:rsidRPr="00BE0C13">
        <w:rPr>
          <w:sz w:val="26"/>
          <w:szCs w:val="26"/>
          <w:lang w:val="en-US"/>
        </w:rPr>
        <w:t>F</w:t>
      </w:r>
      <w:r w:rsidRPr="00BE0C13">
        <w:rPr>
          <w:sz w:val="26"/>
          <w:szCs w:val="26"/>
          <w:vertAlign w:val="subscript"/>
        </w:rPr>
        <w:t xml:space="preserve">лс </w:t>
      </w:r>
      <w:r w:rsidRPr="00BE0C13">
        <w:rPr>
          <w:sz w:val="26"/>
          <w:szCs w:val="26"/>
        </w:rPr>
        <w:t xml:space="preserve">ширины спектра сигнала </w:t>
      </w:r>
      <w:r w:rsidRPr="00BE0C13">
        <w:rPr>
          <w:sz w:val="26"/>
          <w:szCs w:val="26"/>
          <w:lang w:val="en-US"/>
        </w:rPr>
        <w:t>F</w:t>
      </w:r>
      <w:r w:rsidRPr="00BE0C13">
        <w:rPr>
          <w:sz w:val="26"/>
          <w:szCs w:val="26"/>
          <w:vertAlign w:val="subscript"/>
        </w:rPr>
        <w:t>с</w:t>
      </w:r>
      <w:r w:rsidRPr="00BE0C13">
        <w:rPr>
          <w:sz w:val="26"/>
          <w:szCs w:val="26"/>
        </w:rPr>
        <w:t>, передаваемого по линии связи:</w:t>
      </w:r>
    </w:p>
    <w:p w:rsidR="00BE0C13" w:rsidRPr="00BE0C13" w:rsidRDefault="00BE0C13" w:rsidP="00BE0C13">
      <w:pPr>
        <w:tabs>
          <w:tab w:val="left" w:pos="1080"/>
        </w:tabs>
        <w:spacing w:line="336" w:lineRule="auto"/>
        <w:ind w:firstLine="720"/>
        <w:jc w:val="center"/>
        <w:rPr>
          <w:sz w:val="26"/>
          <w:szCs w:val="26"/>
        </w:rPr>
      </w:pPr>
      <w:r w:rsidRPr="00BE0C13">
        <w:rPr>
          <w:sz w:val="26"/>
          <w:szCs w:val="26"/>
          <w:lang w:val="en-US"/>
        </w:rPr>
        <w:t>F</w:t>
      </w:r>
      <w:r w:rsidRPr="00BE0C13">
        <w:rPr>
          <w:sz w:val="26"/>
          <w:szCs w:val="26"/>
          <w:vertAlign w:val="subscript"/>
        </w:rPr>
        <w:t xml:space="preserve">лс  </w:t>
      </w:r>
      <w:r w:rsidRPr="00BE0C13">
        <w:rPr>
          <w:sz w:val="26"/>
          <w:szCs w:val="26"/>
        </w:rPr>
        <w:sym w:font="Symbol" w:char="F0B3"/>
      </w:r>
      <w:r w:rsidRPr="00BE0C13">
        <w:rPr>
          <w:sz w:val="26"/>
          <w:szCs w:val="26"/>
        </w:rPr>
        <w:t xml:space="preserve"> </w:t>
      </w:r>
      <w:r w:rsidRPr="00BE0C13">
        <w:rPr>
          <w:sz w:val="26"/>
          <w:szCs w:val="26"/>
          <w:lang w:val="en-US"/>
        </w:rPr>
        <w:t>F</w:t>
      </w:r>
      <w:r w:rsidRPr="00BE0C13">
        <w:rPr>
          <w:sz w:val="26"/>
          <w:szCs w:val="26"/>
          <w:vertAlign w:val="subscript"/>
        </w:rPr>
        <w:t>с</w:t>
      </w:r>
      <w:r w:rsidRPr="00BE0C13">
        <w:rPr>
          <w:sz w:val="26"/>
          <w:szCs w:val="26"/>
        </w:rPr>
        <w:t xml:space="preserve">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В противном случае сигнал будет значительно искажаться, приемник будет ошибаться, а значит, информация не сможет передаваться с заданной скоростью. Предельное значение пропускной способности </w:t>
      </w:r>
      <w:r w:rsidRPr="00BE0C13">
        <w:rPr>
          <w:i/>
          <w:iCs/>
          <w:sz w:val="26"/>
          <w:szCs w:val="26"/>
        </w:rPr>
        <w:t>С</w:t>
      </w:r>
      <w:r w:rsidRPr="00BE0C13">
        <w:rPr>
          <w:sz w:val="26"/>
          <w:szCs w:val="26"/>
        </w:rPr>
        <w:t xml:space="preserve"> канала связи можно оценить по формуле Шеннона:</w:t>
      </w:r>
    </w:p>
    <w:p w:rsidR="00BE0C13" w:rsidRPr="00BE0C13" w:rsidRDefault="00BE0C13" w:rsidP="00BE0C13">
      <w:pPr>
        <w:tabs>
          <w:tab w:val="left" w:pos="1080"/>
        </w:tabs>
        <w:spacing w:line="336" w:lineRule="auto"/>
        <w:ind w:firstLine="720"/>
        <w:jc w:val="right"/>
        <w:rPr>
          <w:i/>
          <w:iCs/>
          <w:sz w:val="26"/>
          <w:szCs w:val="26"/>
        </w:rPr>
      </w:pPr>
      <w:r w:rsidRPr="00BE0C13">
        <w:rPr>
          <w:i/>
          <w:iCs/>
          <w:sz w:val="26"/>
          <w:szCs w:val="26"/>
        </w:rPr>
        <w:t xml:space="preserve">С </w:t>
      </w:r>
      <w:r w:rsidRPr="00BE0C13">
        <w:rPr>
          <w:i/>
          <w:iCs/>
          <w:sz w:val="26"/>
          <w:szCs w:val="26"/>
        </w:rPr>
        <w:sym w:font="Symbol" w:char="F0A3"/>
      </w:r>
      <w:r w:rsidRPr="00BE0C13">
        <w:rPr>
          <w:i/>
          <w:iCs/>
          <w:sz w:val="26"/>
          <w:szCs w:val="26"/>
        </w:rPr>
        <w:t xml:space="preserve"> </w:t>
      </w:r>
      <w:r w:rsidRPr="00BE0C13">
        <w:rPr>
          <w:i/>
          <w:iCs/>
          <w:sz w:val="26"/>
          <w:szCs w:val="26"/>
          <w:lang w:val="en-US"/>
        </w:rPr>
        <w:t>F</w:t>
      </w:r>
      <w:r w:rsidRPr="00BE0C13">
        <w:rPr>
          <w:i/>
          <w:iCs/>
          <w:sz w:val="26"/>
          <w:szCs w:val="26"/>
          <w:vertAlign w:val="subscript"/>
        </w:rPr>
        <w:t>с</w:t>
      </w:r>
      <w:r w:rsidRPr="00BE0C13">
        <w:rPr>
          <w:i/>
          <w:iCs/>
          <w:sz w:val="26"/>
          <w:szCs w:val="26"/>
        </w:rPr>
        <w:t xml:space="preserve"> </w:t>
      </w:r>
      <w:r w:rsidRPr="00BE0C13">
        <w:rPr>
          <w:i/>
          <w:iCs/>
          <w:sz w:val="26"/>
          <w:szCs w:val="26"/>
          <w:lang w:val="en-US"/>
        </w:rPr>
        <w:t>log</w:t>
      </w:r>
      <w:r w:rsidRPr="00BE0C13">
        <w:rPr>
          <w:i/>
          <w:iCs/>
          <w:sz w:val="26"/>
          <w:szCs w:val="26"/>
          <w:vertAlign w:val="subscript"/>
        </w:rPr>
        <w:t>2</w:t>
      </w:r>
      <w:r w:rsidRPr="00BE0C13">
        <w:rPr>
          <w:i/>
          <w:iCs/>
          <w:sz w:val="26"/>
          <w:szCs w:val="26"/>
        </w:rPr>
        <w:t>(1+</w:t>
      </w:r>
      <w:r w:rsidRPr="00BE0C13">
        <w:rPr>
          <w:i/>
          <w:iCs/>
          <w:sz w:val="26"/>
          <w:szCs w:val="26"/>
        </w:rPr>
        <w:sym w:font="Symbol" w:char="F072"/>
      </w:r>
      <w:r w:rsidRPr="00BE0C13">
        <w:rPr>
          <w:i/>
          <w:iCs/>
          <w:sz w:val="26"/>
          <w:szCs w:val="26"/>
        </w:rPr>
        <w:t>)</w:t>
      </w:r>
      <w:r w:rsidRPr="00BE0C13">
        <w:rPr>
          <w:iCs/>
          <w:sz w:val="26"/>
          <w:szCs w:val="26"/>
        </w:rPr>
        <w:t>.</w:t>
      </w:r>
      <w:r w:rsidRPr="00BE0C13">
        <w:rPr>
          <w:i/>
          <w:iCs/>
          <w:sz w:val="26"/>
          <w:szCs w:val="26"/>
        </w:rPr>
        <w:tab/>
      </w:r>
      <w:r w:rsidRPr="00BE0C13">
        <w:rPr>
          <w:i/>
          <w:iCs/>
          <w:sz w:val="26"/>
          <w:szCs w:val="26"/>
        </w:rPr>
        <w:tab/>
      </w:r>
      <w:r w:rsidRPr="00BE0C13">
        <w:rPr>
          <w:i/>
          <w:iCs/>
          <w:sz w:val="26"/>
          <w:szCs w:val="26"/>
        </w:rPr>
        <w:tab/>
      </w:r>
      <w:r w:rsidRPr="00BE0C13">
        <w:rPr>
          <w:i/>
          <w:iCs/>
          <w:sz w:val="26"/>
          <w:szCs w:val="26"/>
        </w:rPr>
        <w:tab/>
      </w:r>
      <w:r w:rsidRPr="00BE0C13">
        <w:rPr>
          <w:i/>
          <w:iCs/>
          <w:sz w:val="26"/>
          <w:szCs w:val="26"/>
        </w:rPr>
        <w:tab/>
        <w:t xml:space="preserve">  </w:t>
      </w:r>
      <w:r w:rsidRPr="00BE0C13">
        <w:rPr>
          <w:iCs/>
          <w:sz w:val="26"/>
          <w:szCs w:val="26"/>
        </w:rPr>
        <w:t>(1.8)</w:t>
      </w:r>
    </w:p>
    <w:p w:rsidR="00BE0C13" w:rsidRPr="00BE0C13" w:rsidRDefault="00BE0C13" w:rsidP="00BE0C13">
      <w:pPr>
        <w:pStyle w:val="aa"/>
        <w:tabs>
          <w:tab w:val="left" w:pos="1080"/>
        </w:tabs>
        <w:spacing w:before="0" w:beforeAutospacing="0" w:after="0" w:afterAutospacing="0" w:line="336" w:lineRule="auto"/>
        <w:jc w:val="both"/>
        <w:rPr>
          <w:sz w:val="26"/>
          <w:szCs w:val="26"/>
        </w:rPr>
      </w:pPr>
      <w:r w:rsidRPr="00BE0C13">
        <w:rPr>
          <w:iCs/>
          <w:sz w:val="26"/>
          <w:szCs w:val="26"/>
        </w:rPr>
        <w:lastRenderedPageBreak/>
        <w:t xml:space="preserve">где </w:t>
      </w:r>
      <w:r w:rsidRPr="00BE0C13">
        <w:rPr>
          <w:i/>
          <w:iCs/>
          <w:sz w:val="26"/>
          <w:szCs w:val="26"/>
          <w:lang w:val="en-US"/>
        </w:rPr>
        <w:sym w:font="Symbol" w:char="F072"/>
      </w:r>
      <w:r w:rsidRPr="00BE0C13">
        <w:rPr>
          <w:i/>
          <w:iCs/>
          <w:sz w:val="26"/>
          <w:szCs w:val="26"/>
        </w:rPr>
        <w:t>=</w:t>
      </w:r>
      <w:r w:rsidRPr="00BE0C13">
        <w:rPr>
          <w:i/>
          <w:iCs/>
          <w:sz w:val="26"/>
          <w:szCs w:val="26"/>
          <w:lang w:val="en-US"/>
        </w:rPr>
        <w:t>P</w:t>
      </w:r>
      <w:r w:rsidRPr="00BE0C13">
        <w:rPr>
          <w:i/>
          <w:iCs/>
          <w:sz w:val="26"/>
          <w:szCs w:val="26"/>
          <w:vertAlign w:val="subscript"/>
          <w:lang w:val="en-US"/>
        </w:rPr>
        <w:t>c</w:t>
      </w:r>
      <w:r w:rsidRPr="00BE0C13">
        <w:rPr>
          <w:i/>
          <w:iCs/>
          <w:sz w:val="26"/>
          <w:szCs w:val="26"/>
        </w:rPr>
        <w:t>/</w:t>
      </w:r>
      <w:r w:rsidRPr="00BE0C13">
        <w:rPr>
          <w:i/>
          <w:iCs/>
          <w:sz w:val="26"/>
          <w:szCs w:val="26"/>
          <w:lang w:val="en-US"/>
        </w:rPr>
        <w:t>P</w:t>
      </w:r>
      <w:r w:rsidRPr="00BE0C13">
        <w:rPr>
          <w:i/>
          <w:iCs/>
          <w:sz w:val="26"/>
          <w:szCs w:val="26"/>
          <w:vertAlign w:val="subscript"/>
        </w:rPr>
        <w:t>ш</w:t>
      </w:r>
      <w:r w:rsidRPr="00BE0C13">
        <w:rPr>
          <w:sz w:val="26"/>
          <w:szCs w:val="26"/>
          <w:vertAlign w:val="subscript"/>
        </w:rPr>
        <w:t>-</w:t>
      </w:r>
      <w:r w:rsidRPr="00BE0C13">
        <w:rPr>
          <w:sz w:val="26"/>
          <w:szCs w:val="26"/>
        </w:rPr>
        <w:t xml:space="preserve"> – отношение сигнал/шум на выходе линии связи.</w:t>
      </w:r>
    </w:p>
    <w:p w:rsidR="00BE0C13" w:rsidRPr="00BE0C13" w:rsidRDefault="00BE0C13" w:rsidP="00BE0C13">
      <w:pPr>
        <w:tabs>
          <w:tab w:val="left" w:pos="1080"/>
        </w:tabs>
        <w:spacing w:line="336" w:lineRule="auto"/>
        <w:ind w:firstLine="720"/>
        <w:outlineLvl w:val="1"/>
        <w:rPr>
          <w:b/>
          <w:sz w:val="26"/>
          <w:szCs w:val="26"/>
        </w:rPr>
      </w:pPr>
      <w:bookmarkStart w:id="45" w:name="_Toc125648086"/>
      <w:bookmarkStart w:id="46" w:name="_Toc125648239"/>
      <w:bookmarkStart w:id="47" w:name="_Toc125649327"/>
      <w:bookmarkStart w:id="48" w:name="_Toc199089845"/>
      <w:r w:rsidRPr="00BE0C13">
        <w:rPr>
          <w:b/>
          <w:sz w:val="26"/>
          <w:szCs w:val="26"/>
        </w:rPr>
        <w:t>1.5 Полосовая модуляция</w:t>
      </w:r>
      <w:bookmarkEnd w:id="45"/>
      <w:bookmarkEnd w:id="46"/>
      <w:bookmarkEnd w:id="47"/>
      <w:bookmarkEnd w:id="48"/>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Цифровая модуляция – это процесс преобразования цифровых символов в сигналы, совместимые с характеристиками канала. В случае полосовой модуляции импульсы заданной формы модулируют синусоиду – несущее колебание. Для радиопередачи на нужное расстояние несущая преобразуется в электромагнитное поле.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При цифровой модуляции, синусоида на интервале </w:t>
      </w:r>
      <w:r w:rsidRPr="00BE0C13">
        <w:rPr>
          <w:position w:val="-4"/>
          <w:sz w:val="26"/>
          <w:szCs w:val="26"/>
        </w:rPr>
        <w:object w:dxaOrig="260" w:dyaOrig="300">
          <v:shape id="_x0000_i1041" type="#_x0000_t75" style="width:12.75pt;height:15pt" o:ole="">
            <v:imagedata r:id="rId40" o:title=""/>
          </v:shape>
          <o:OLEObject Type="Embed" ProgID="Equation.3" ShapeID="_x0000_i1041" DrawAspect="Content" ObjectID="_1588766004" r:id="rId41"/>
        </w:object>
      </w:r>
      <w:r w:rsidRPr="00BE0C13">
        <w:rPr>
          <w:sz w:val="26"/>
          <w:szCs w:val="26"/>
        </w:rPr>
        <w:t xml:space="preserve"> называется цифровым символом. Синусоиды могут отличаться по амплитуде, частоте и фазе. Основные типы полосовой модуляции/демодуляции перечислены на рисунке 1.2 .</w:t>
      </w:r>
    </w:p>
    <w:p w:rsidR="00BE0C13" w:rsidRPr="00BE0C13" w:rsidRDefault="00BE0C13" w:rsidP="00BE0C13">
      <w:pPr>
        <w:tabs>
          <w:tab w:val="left" w:pos="1080"/>
        </w:tabs>
        <w:spacing w:line="336" w:lineRule="auto"/>
        <w:jc w:val="center"/>
        <w:rPr>
          <w:sz w:val="26"/>
          <w:szCs w:val="26"/>
        </w:rPr>
      </w:pPr>
      <w:r w:rsidRPr="00BE0C13">
        <w:rPr>
          <w:sz w:val="26"/>
          <w:szCs w:val="26"/>
        </w:rPr>
        <w:object w:dxaOrig="10279" w:dyaOrig="4326">
          <v:shape id="_x0000_i1042" type="#_x0000_t75" style="width:441pt;height:165.75pt" o:ole="">
            <v:imagedata r:id="rId42" o:title=""/>
          </v:shape>
          <o:OLEObject Type="Embed" ProgID="Visio.Drawing.11" ShapeID="_x0000_i1042" DrawAspect="Content" ObjectID="_1588766005" r:id="rId43"/>
        </w:object>
      </w:r>
    </w:p>
    <w:p w:rsidR="00BE0C13" w:rsidRPr="00BE0C13" w:rsidRDefault="00BE0C13" w:rsidP="00BE0C13">
      <w:pPr>
        <w:tabs>
          <w:tab w:val="left" w:pos="1080"/>
        </w:tabs>
        <w:spacing w:line="336" w:lineRule="auto"/>
        <w:ind w:firstLine="720"/>
        <w:jc w:val="center"/>
        <w:rPr>
          <w:sz w:val="26"/>
          <w:szCs w:val="26"/>
        </w:rPr>
      </w:pPr>
      <w:r w:rsidRPr="00BE0C13">
        <w:rPr>
          <w:sz w:val="26"/>
          <w:szCs w:val="26"/>
        </w:rPr>
        <w:t>Рисунок 1.2 – Виды полосовой модуляции</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Если для детектирования сигналов приемник использует информацию о фазе несущей, процесс называется когерентным детектированием, если подобная информация не используется, процесс именуется некогерентным детектированием. Отметим, что в цифровой связи термины демодуляция и детектирование используются как синонимы .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Преимуществом некогерентных систем перед когерентными, является простота построения детектора, ввиду отсутствия необходимости согласования по фазе с принятой несущей, но за это приходится платить большей вероятностью битовой ошибки.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Остановим свой выбор на некогерентной бинарной частотной манипуляции (ЧМн - </w:t>
      </w:r>
      <w:r w:rsidRPr="00BE0C13">
        <w:rPr>
          <w:sz w:val="26"/>
          <w:szCs w:val="26"/>
          <w:lang w:val="en-US"/>
        </w:rPr>
        <w:t>FSK</w:t>
      </w:r>
      <w:r w:rsidRPr="00BE0C13">
        <w:rPr>
          <w:sz w:val="26"/>
          <w:szCs w:val="26"/>
        </w:rPr>
        <w:t>) ввиду простоты построения приемного устройства, не требующего фазовой синхронизации несущей частоты. Следовательно, в системе необходимо реализовать только символьную синхронизацию.</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В соответствии с рекомендацией МККР на диапазон 2400-2483,5 МГц, при частотной манипуляции шаг сетки частот выбирается в соответствии с выражением :</w:t>
      </w:r>
    </w:p>
    <w:p w:rsidR="00BE0C13" w:rsidRPr="00BE0C13" w:rsidRDefault="00BE0C13" w:rsidP="00BE0C13">
      <w:pPr>
        <w:tabs>
          <w:tab w:val="left" w:pos="1080"/>
        </w:tabs>
        <w:spacing w:line="336" w:lineRule="auto"/>
        <w:ind w:firstLine="720"/>
        <w:jc w:val="right"/>
        <w:rPr>
          <w:sz w:val="26"/>
          <w:szCs w:val="26"/>
        </w:rPr>
      </w:pPr>
    </w:p>
    <w:p w:rsidR="00BE0C13" w:rsidRPr="00BE0C13" w:rsidRDefault="00BE0C13" w:rsidP="00BE0C13">
      <w:pPr>
        <w:tabs>
          <w:tab w:val="left" w:pos="1080"/>
        </w:tabs>
        <w:spacing w:line="336" w:lineRule="auto"/>
        <w:ind w:firstLine="720"/>
        <w:jc w:val="right"/>
        <w:rPr>
          <w:sz w:val="26"/>
          <w:szCs w:val="26"/>
        </w:rPr>
      </w:pPr>
      <w:r w:rsidRPr="00BE0C13">
        <w:rPr>
          <w:sz w:val="26"/>
          <w:szCs w:val="26"/>
        </w:rPr>
        <w:t xml:space="preserve">2402 МГц + 1МГц </w:t>
      </w:r>
      <w:r w:rsidRPr="00BE0C13">
        <w:rPr>
          <w:position w:val="-4"/>
          <w:sz w:val="26"/>
          <w:szCs w:val="26"/>
        </w:rPr>
        <w:object w:dxaOrig="180" w:dyaOrig="200">
          <v:shape id="_x0000_i1043" type="#_x0000_t75" style="width:9pt;height:9.75pt" o:ole="">
            <v:imagedata r:id="rId44" o:title=""/>
          </v:shape>
          <o:OLEObject Type="Embed" ProgID="Equation.3" ShapeID="_x0000_i1043" DrawAspect="Content" ObjectID="_1588766006" r:id="rId45"/>
        </w:object>
      </w:r>
      <w:r w:rsidRPr="00BE0C13">
        <w:rPr>
          <w:sz w:val="26"/>
          <w:szCs w:val="26"/>
          <w:lang w:val="en-US"/>
        </w:rPr>
        <w:t>N</w: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(1.9)</w:t>
      </w:r>
    </w:p>
    <w:p w:rsidR="00BE0C13" w:rsidRPr="00BE0C13" w:rsidRDefault="00BE0C13" w:rsidP="00BE0C13">
      <w:pPr>
        <w:tabs>
          <w:tab w:val="left" w:pos="1080"/>
        </w:tabs>
        <w:spacing w:line="336" w:lineRule="auto"/>
        <w:rPr>
          <w:sz w:val="26"/>
          <w:szCs w:val="26"/>
        </w:rPr>
      </w:pPr>
      <w:r w:rsidRPr="00BE0C13">
        <w:rPr>
          <w:sz w:val="26"/>
          <w:szCs w:val="26"/>
        </w:rPr>
        <w:t xml:space="preserve">где </w:t>
      </w:r>
      <w:r w:rsidRPr="00BE0C13">
        <w:rPr>
          <w:sz w:val="26"/>
          <w:szCs w:val="26"/>
          <w:lang w:val="en-US"/>
        </w:rPr>
        <w:t>N</w:t>
      </w:r>
      <w:r w:rsidRPr="00BE0C13">
        <w:rPr>
          <w:sz w:val="26"/>
          <w:szCs w:val="26"/>
        </w:rPr>
        <w:t xml:space="preserve"> = 0 </w:t>
      </w:r>
      <w:r w:rsidRPr="00BE0C13">
        <w:rPr>
          <w:position w:val="-4"/>
          <w:sz w:val="26"/>
          <w:szCs w:val="26"/>
        </w:rPr>
        <w:object w:dxaOrig="200" w:dyaOrig="200">
          <v:shape id="_x0000_i1044" type="#_x0000_t75" style="width:9.75pt;height:9.75pt" o:ole="">
            <v:imagedata r:id="rId46" o:title=""/>
          </v:shape>
          <o:OLEObject Type="Embed" ProgID="Equation.3" ShapeID="_x0000_i1044" DrawAspect="Content" ObjectID="_1588766007" r:id="rId47"/>
        </w:object>
      </w:r>
      <w:r w:rsidRPr="00BE0C13">
        <w:rPr>
          <w:sz w:val="26"/>
          <w:szCs w:val="26"/>
        </w:rPr>
        <w:t xml:space="preserve"> 79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С другой стороны, минимальное расстояние между тонами для некогерентной ортогональной передачи ЧМн сигналов должно быть :</w:t>
      </w:r>
    </w:p>
    <w:p w:rsidR="00BE0C13" w:rsidRPr="00BE0C13" w:rsidRDefault="00BE0C13" w:rsidP="00BE0C13">
      <w:pPr>
        <w:tabs>
          <w:tab w:val="left" w:pos="1080"/>
        </w:tabs>
        <w:spacing w:line="336" w:lineRule="auto"/>
        <w:ind w:firstLine="720"/>
        <w:jc w:val="right"/>
        <w:rPr>
          <w:sz w:val="26"/>
          <w:szCs w:val="26"/>
        </w:rPr>
      </w:pPr>
      <w:r w:rsidRPr="00BE0C13">
        <w:rPr>
          <w:position w:val="-14"/>
          <w:sz w:val="26"/>
          <w:szCs w:val="26"/>
          <w:lang w:val="en-US"/>
        </w:rPr>
        <w:object w:dxaOrig="1719" w:dyaOrig="420">
          <v:shape id="_x0000_i1045" type="#_x0000_t75" style="width:86.25pt;height:21pt" o:ole="">
            <v:imagedata r:id="rId48" o:title=""/>
          </v:shape>
          <o:OLEObject Type="Embed" ProgID="Equation.3" ShapeID="_x0000_i1045" DrawAspect="Content" ObjectID="_1588766008" r:id="rId49"/>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(1.10)</w:t>
      </w:r>
    </w:p>
    <w:p w:rsidR="00BE0C13" w:rsidRPr="00BE0C13" w:rsidRDefault="00BE0C13" w:rsidP="00BE0C13">
      <w:pPr>
        <w:tabs>
          <w:tab w:val="left" w:pos="1080"/>
        </w:tabs>
        <w:spacing w:line="336" w:lineRule="auto"/>
        <w:jc w:val="both"/>
        <w:rPr>
          <w:sz w:val="26"/>
          <w:szCs w:val="26"/>
        </w:rPr>
      </w:pPr>
      <w:r w:rsidRPr="00BE0C13">
        <w:rPr>
          <w:sz w:val="26"/>
          <w:szCs w:val="26"/>
        </w:rPr>
        <w:t xml:space="preserve">где </w:t>
      </w:r>
      <w:r w:rsidRPr="00BE0C13">
        <w:rPr>
          <w:position w:val="-10"/>
          <w:sz w:val="26"/>
          <w:szCs w:val="26"/>
        </w:rPr>
        <w:object w:dxaOrig="1180" w:dyaOrig="380">
          <v:shape id="_x0000_i1046" type="#_x0000_t75" style="width:59.25pt;height:18.75pt" o:ole="">
            <v:imagedata r:id="rId50" o:title=""/>
          </v:shape>
          <o:OLEObject Type="Embed" ProgID="Equation.3" ShapeID="_x0000_i1046" DrawAspect="Content" ObjectID="_1588766009" r:id="rId51"/>
        </w:object>
      </w:r>
      <w:r w:rsidRPr="00BE0C13">
        <w:rPr>
          <w:sz w:val="26"/>
          <w:szCs w:val="26"/>
        </w:rPr>
        <w:t>;</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ab/>
        <w:t xml:space="preserve"> </w:t>
      </w:r>
      <w:r w:rsidRPr="00BE0C13">
        <w:rPr>
          <w:position w:val="-4"/>
          <w:sz w:val="26"/>
          <w:szCs w:val="26"/>
        </w:rPr>
        <w:object w:dxaOrig="260" w:dyaOrig="300">
          <v:shape id="_x0000_i1047" type="#_x0000_t75" style="width:12.75pt;height:15pt" o:ole="">
            <v:imagedata r:id="rId52" o:title=""/>
          </v:shape>
          <o:OLEObject Type="Embed" ProgID="Equation.3" ShapeID="_x0000_i1047" DrawAspect="Content" ObjectID="_1588766010" r:id="rId53"/>
        </w:object>
      </w:r>
      <w:r w:rsidRPr="00BE0C13">
        <w:rPr>
          <w:sz w:val="26"/>
          <w:szCs w:val="26"/>
        </w:rPr>
        <w:t>–  период следования информационных символов.</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Отсюда, при </w:t>
      </w:r>
      <w:r w:rsidRPr="00BE0C13">
        <w:rPr>
          <w:position w:val="-6"/>
          <w:sz w:val="26"/>
          <w:szCs w:val="26"/>
        </w:rPr>
        <w:object w:dxaOrig="620" w:dyaOrig="340">
          <v:shape id="_x0000_i1048" type="#_x0000_t75" style="width:30.75pt;height:17.25pt" o:ole="">
            <v:imagedata r:id="rId54" o:title=""/>
          </v:shape>
          <o:OLEObject Type="Embed" ProgID="Equation.3" ShapeID="_x0000_i1048" DrawAspect="Content" ObjectID="_1588766011" r:id="rId55"/>
        </w:object>
      </w:r>
      <w:r w:rsidRPr="00BE0C13">
        <w:rPr>
          <w:sz w:val="26"/>
          <w:szCs w:val="26"/>
        </w:rPr>
        <w:t xml:space="preserve">  </w:t>
      </w:r>
      <w:r w:rsidRPr="00BE0C13">
        <w:rPr>
          <w:position w:val="-14"/>
          <w:sz w:val="26"/>
          <w:szCs w:val="26"/>
          <w:lang w:val="en-US"/>
        </w:rPr>
        <w:object w:dxaOrig="2040" w:dyaOrig="420">
          <v:shape id="_x0000_i1049" type="#_x0000_t75" style="width:102pt;height:21pt" o:ole="">
            <v:imagedata r:id="rId56" o:title=""/>
          </v:shape>
          <o:OLEObject Type="Embed" ProgID="Equation.3" ShapeID="_x0000_i1049" DrawAspect="Content" ObjectID="_1588766012" r:id="rId57"/>
        </w:object>
      </w:r>
      <w:r w:rsidRPr="00BE0C13">
        <w:rPr>
          <w:sz w:val="26"/>
          <w:szCs w:val="26"/>
        </w:rPr>
        <w:t xml:space="preserve"> МГц.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Для передачи 0 будем использовать значение частоты </w:t>
      </w:r>
      <w:r w:rsidRPr="00BE0C13">
        <w:rPr>
          <w:position w:val="-14"/>
          <w:sz w:val="26"/>
          <w:szCs w:val="26"/>
        </w:rPr>
        <w:object w:dxaOrig="1280" w:dyaOrig="420">
          <v:shape id="_x0000_i1050" type="#_x0000_t75" style="width:63.75pt;height:21pt" o:ole="">
            <v:imagedata r:id="rId58" o:title=""/>
          </v:shape>
          <o:OLEObject Type="Embed" ProgID="Equation.3" ShapeID="_x0000_i1050" DrawAspect="Content" ObjectID="_1588766013" r:id="rId59"/>
        </w:object>
      </w:r>
      <w:r w:rsidRPr="00BE0C13">
        <w:rPr>
          <w:sz w:val="26"/>
          <w:szCs w:val="26"/>
        </w:rPr>
        <w:t>МГц.</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Для передачи 1 будем использовать значение частоты </w:t>
      </w:r>
      <w:r w:rsidRPr="00BE0C13">
        <w:rPr>
          <w:position w:val="-14"/>
          <w:sz w:val="26"/>
          <w:szCs w:val="26"/>
        </w:rPr>
        <w:object w:dxaOrig="1260" w:dyaOrig="420">
          <v:shape id="_x0000_i1051" type="#_x0000_t75" style="width:63pt;height:21pt" o:ole="">
            <v:imagedata r:id="rId60" o:title=""/>
          </v:shape>
          <o:OLEObject Type="Embed" ProgID="Equation.3" ShapeID="_x0000_i1051" DrawAspect="Content" ObjectID="_1588766014" r:id="rId61"/>
        </w:object>
      </w:r>
      <w:r w:rsidRPr="00BE0C13">
        <w:rPr>
          <w:sz w:val="26"/>
          <w:szCs w:val="26"/>
        </w:rPr>
        <w:t>МГц.</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 xml:space="preserve">Ширина полосы для бинарной модуляции  ЧМн равна спектру, находящемуся между тонами, плюс области слева и справа, ширина которых равна половине расстояния между тонами, т.е. </w:t>
      </w:r>
      <w:r w:rsidRPr="00BE0C13">
        <w:rPr>
          <w:position w:val="-12"/>
          <w:sz w:val="26"/>
          <w:szCs w:val="26"/>
        </w:rPr>
        <w:object w:dxaOrig="880" w:dyaOrig="400">
          <v:shape id="_x0000_i1052" type="#_x0000_t75" style="width:44.25pt;height:20.25pt" o:ole="">
            <v:imagedata r:id="rId62" o:title=""/>
          </v:shape>
          <o:OLEObject Type="Embed" ProgID="Equation.3" ShapeID="_x0000_i1052" DrawAspect="Content" ObjectID="_1588766015" r:id="rId63"/>
        </w:object>
      </w:r>
      <w:r w:rsidRPr="00BE0C13">
        <w:rPr>
          <w:sz w:val="26"/>
          <w:szCs w:val="26"/>
        </w:rPr>
        <w:t xml:space="preserve"> МГц. </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Индекс частотной манипуляции:</w:t>
      </w:r>
    </w:p>
    <w:p w:rsidR="00BE0C13" w:rsidRPr="00BE0C13" w:rsidRDefault="00BE0C13" w:rsidP="00BE0C13">
      <w:pPr>
        <w:tabs>
          <w:tab w:val="left" w:pos="1080"/>
        </w:tabs>
        <w:spacing w:line="336" w:lineRule="auto"/>
        <w:ind w:firstLine="720"/>
        <w:jc w:val="right"/>
        <w:rPr>
          <w:sz w:val="26"/>
          <w:szCs w:val="26"/>
        </w:rPr>
      </w:pPr>
      <w:r w:rsidRPr="00BE0C13">
        <w:rPr>
          <w:position w:val="-26"/>
          <w:sz w:val="26"/>
          <w:szCs w:val="26"/>
          <w:lang w:val="en-US"/>
        </w:rPr>
        <w:object w:dxaOrig="1460" w:dyaOrig="720">
          <v:shape id="_x0000_i1053" type="#_x0000_t75" style="width:72.75pt;height:36pt" o:ole="">
            <v:imagedata r:id="rId64" o:title=""/>
          </v:shape>
          <o:OLEObject Type="Embed" ProgID="Equation.3" ShapeID="_x0000_i1053" DrawAspect="Content" ObjectID="_1588766016" r:id="rId65"/>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(1.11)</w:t>
      </w:r>
    </w:p>
    <w:p w:rsidR="00BE0C13" w:rsidRPr="00BE0C13" w:rsidRDefault="00BE0C13" w:rsidP="00BE0C13">
      <w:pPr>
        <w:tabs>
          <w:tab w:val="left" w:pos="1080"/>
        </w:tabs>
        <w:spacing w:line="336" w:lineRule="auto"/>
        <w:jc w:val="both"/>
        <w:rPr>
          <w:sz w:val="26"/>
          <w:szCs w:val="26"/>
        </w:rPr>
      </w:pPr>
      <w:r w:rsidRPr="00BE0C13">
        <w:rPr>
          <w:sz w:val="26"/>
          <w:szCs w:val="26"/>
        </w:rPr>
        <w:t xml:space="preserve">где </w:t>
      </w:r>
      <w:r w:rsidRPr="00BE0C13">
        <w:rPr>
          <w:position w:val="-6"/>
          <w:sz w:val="26"/>
          <w:szCs w:val="26"/>
        </w:rPr>
        <w:object w:dxaOrig="1060" w:dyaOrig="340">
          <v:shape id="_x0000_i1054" type="#_x0000_t75" style="width:53.25pt;height:17.25pt" o:ole="">
            <v:imagedata r:id="rId66" o:title=""/>
          </v:shape>
          <o:OLEObject Type="Embed" ProgID="Equation.3" ShapeID="_x0000_i1054" DrawAspect="Content" ObjectID="_1588766017" r:id="rId67"/>
        </w:object>
      </w:r>
      <w:r w:rsidRPr="00BE0C13">
        <w:rPr>
          <w:sz w:val="26"/>
          <w:szCs w:val="26"/>
        </w:rPr>
        <w:t>–  символьная скорость;</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ab/>
        <w:t xml:space="preserve"> </w:t>
      </w:r>
      <w:r w:rsidRPr="00BE0C13">
        <w:rPr>
          <w:position w:val="-6"/>
          <w:sz w:val="26"/>
          <w:szCs w:val="26"/>
        </w:rPr>
        <w:object w:dxaOrig="700" w:dyaOrig="320">
          <v:shape id="_x0000_i1055" type="#_x0000_t75" style="width:35.25pt;height:15.75pt" o:ole="">
            <v:imagedata r:id="rId68" o:title=""/>
          </v:shape>
          <o:OLEObject Type="Embed" ProgID="Equation.3" ShapeID="_x0000_i1055" DrawAspect="Content" ObjectID="_1588766018" r:id="rId69"/>
        </w:object>
      </w:r>
      <w:r w:rsidRPr="00BE0C13">
        <w:rPr>
          <w:sz w:val="26"/>
          <w:szCs w:val="26"/>
        </w:rPr>
        <w:t>.</w:t>
      </w:r>
    </w:p>
    <w:p w:rsidR="00BE0C13" w:rsidRPr="00BE0C13" w:rsidRDefault="00BE0C13" w:rsidP="00BE0C13">
      <w:pPr>
        <w:tabs>
          <w:tab w:val="left" w:pos="1080"/>
        </w:tabs>
        <w:spacing w:line="336" w:lineRule="auto"/>
        <w:ind w:firstLine="720"/>
        <w:jc w:val="both"/>
        <w:rPr>
          <w:sz w:val="26"/>
          <w:szCs w:val="26"/>
        </w:rPr>
      </w:pPr>
      <w:r w:rsidRPr="00BE0C13">
        <w:rPr>
          <w:sz w:val="26"/>
          <w:szCs w:val="26"/>
        </w:rPr>
        <w:t>Энергетический спектр сигнала на нулевой несущей частоте изображен на рисунке 1.3.</w:t>
      </w:r>
    </w:p>
    <w:p w:rsidR="00BE0C13" w:rsidRPr="00BE0C13" w:rsidRDefault="00BE0C13" w:rsidP="00BE0C13">
      <w:pPr>
        <w:tabs>
          <w:tab w:val="left" w:pos="1080"/>
        </w:tabs>
        <w:spacing w:line="336" w:lineRule="auto"/>
        <w:ind w:firstLine="720"/>
        <w:jc w:val="center"/>
        <w:rPr>
          <w:sz w:val="26"/>
          <w:szCs w:val="26"/>
        </w:rPr>
      </w:pPr>
      <w:r w:rsidRPr="00BE0C13">
        <w:rPr>
          <w:noProof/>
          <w:sz w:val="26"/>
          <w:szCs w:val="26"/>
        </w:rPr>
        <w:drawing>
          <wp:inline distT="0" distB="0" distL="0" distR="0">
            <wp:extent cx="3914775" cy="28956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l="26987" t="31410" r="19087" b="15263"/>
                    <a:stretch>
                      <a:fillRect/>
                    </a:stretch>
                  </pic:blipFill>
                  <pic:spPr bwMode="auto">
                    <a:xfrm>
                      <a:off x="0" y="0"/>
                      <a:ext cx="3914775" cy="2895600"/>
                    </a:xfrm>
                    <a:prstGeom prst="rect">
                      <a:avLst/>
                    </a:prstGeom>
                    <a:noFill/>
                    <a:ln w="9525">
                      <a:noFill/>
                      <a:miter lim="800000"/>
                      <a:headEnd/>
                      <a:tailEnd/>
                    </a:ln>
                  </pic:spPr>
                </pic:pic>
              </a:graphicData>
            </a:graphic>
          </wp:inline>
        </w:drawing>
      </w:r>
    </w:p>
    <w:p w:rsidR="00BE0C13" w:rsidRPr="00BE0C13" w:rsidRDefault="00BE0C13" w:rsidP="00BE0C13">
      <w:pPr>
        <w:tabs>
          <w:tab w:val="left" w:pos="1080"/>
        </w:tabs>
        <w:spacing w:line="336" w:lineRule="auto"/>
        <w:ind w:firstLine="720"/>
        <w:jc w:val="center"/>
        <w:rPr>
          <w:sz w:val="26"/>
          <w:szCs w:val="26"/>
        </w:rPr>
      </w:pPr>
      <w:r w:rsidRPr="00BE0C13">
        <w:rPr>
          <w:sz w:val="26"/>
          <w:szCs w:val="26"/>
        </w:rPr>
        <w:t>Рисунок 1.3 – Энергетический спектр сигнала</w:t>
      </w:r>
      <w:bookmarkStart w:id="49" w:name="_Toc125648087"/>
      <w:bookmarkStart w:id="50" w:name="_Toc125648240"/>
      <w:bookmarkStart w:id="51" w:name="_Toc125649328"/>
    </w:p>
    <w:p w:rsidR="00BE0C13" w:rsidRPr="00BE0C13" w:rsidRDefault="00BE0C13" w:rsidP="00BE0C13">
      <w:pPr>
        <w:tabs>
          <w:tab w:val="left" w:pos="1080"/>
        </w:tabs>
        <w:spacing w:line="336" w:lineRule="auto"/>
        <w:ind w:firstLine="720"/>
        <w:outlineLvl w:val="1"/>
        <w:rPr>
          <w:b/>
          <w:sz w:val="26"/>
          <w:szCs w:val="26"/>
        </w:rPr>
      </w:pPr>
      <w:bookmarkStart w:id="52" w:name="_Toc199089846"/>
      <w:r w:rsidRPr="00BE0C13">
        <w:rPr>
          <w:b/>
          <w:sz w:val="26"/>
          <w:szCs w:val="26"/>
        </w:rPr>
        <w:lastRenderedPageBreak/>
        <w:t>1.6 Канальное кодирование</w:t>
      </w:r>
      <w:bookmarkEnd w:id="49"/>
      <w:bookmarkEnd w:id="50"/>
      <w:bookmarkEnd w:id="51"/>
      <w:bookmarkEnd w:id="52"/>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В реальных каналах связи скорость передачи снижается. Это обусловлено наличием в канале помех. По этой причине при организации связи предусматривают процедуры устранения ошибок при приеме сообщений. Эту задачу решают в двух направлениях: если количество ошибок в сообщении не превосходит некоторого порогового значения – их исправляют, если же этот порог превышен передачу сообщения или его фрагмента повторяют. Для исправления или обнаружения ошибок сообщение разбивают на части (пакеты), которые передают независимо друг от друга. В каждый пакет кроме собственно информационных бит включают ряд дополнительных бит, позволяющих обнаруживать и (или) исправлять ошибки, собрать из пакетов исходно сообщение, а также выполнять ряд других функций, связанных с распределением и адресацией сообщений. Эти процедуры определены протоколами пакетной передачи данных. Их анализ показывает, что требованиям технического задания удовлетворяет протокол А.25, предназначенный для передачи бинарных сообщений по радиоканалу. </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В протоколе </w:t>
      </w:r>
      <w:r w:rsidRPr="00BE0C13">
        <w:rPr>
          <w:sz w:val="26"/>
          <w:szCs w:val="26"/>
          <w:lang w:val="en-US"/>
        </w:rPr>
        <w:t>AX</w:t>
      </w:r>
      <w:r w:rsidRPr="00BE0C13">
        <w:rPr>
          <w:sz w:val="26"/>
          <w:szCs w:val="26"/>
        </w:rPr>
        <w:t xml:space="preserve">.25 реализован способ, исключающий ошибочный прием информации. Для этого в конец пакета информации добавляется контрольное поле - последовательность контрольных символов, которая рассчитывается с помощью полинома </w:t>
      </w:r>
      <w:r w:rsidRPr="00BE0C13">
        <w:rPr>
          <w:i/>
          <w:iCs/>
          <w:sz w:val="26"/>
          <w:szCs w:val="26"/>
          <w:lang w:val="en-US"/>
        </w:rPr>
        <w:t>p</w:t>
      </w:r>
      <w:r w:rsidRPr="00BE0C13">
        <w:rPr>
          <w:i/>
          <w:iCs/>
          <w:sz w:val="26"/>
          <w:szCs w:val="26"/>
        </w:rPr>
        <w:t>(</w:t>
      </w:r>
      <w:r w:rsidRPr="00BE0C13">
        <w:rPr>
          <w:i/>
          <w:iCs/>
          <w:sz w:val="26"/>
          <w:szCs w:val="26"/>
          <w:lang w:val="en-US"/>
        </w:rPr>
        <w:t>x</w:t>
      </w:r>
      <w:r w:rsidRPr="00BE0C13">
        <w:rPr>
          <w:i/>
          <w:iCs/>
          <w:sz w:val="26"/>
          <w:szCs w:val="26"/>
        </w:rPr>
        <w:t>)=</w:t>
      </w:r>
      <w:r w:rsidRPr="00BE0C13">
        <w:rPr>
          <w:i/>
          <w:iCs/>
          <w:sz w:val="26"/>
          <w:szCs w:val="26"/>
          <w:lang w:val="en-US"/>
        </w:rPr>
        <w:t>x</w:t>
      </w:r>
      <w:r w:rsidRPr="00BE0C13">
        <w:rPr>
          <w:i/>
          <w:iCs/>
          <w:sz w:val="26"/>
          <w:szCs w:val="26"/>
          <w:vertAlign w:val="superscript"/>
        </w:rPr>
        <w:t>16</w:t>
      </w:r>
      <w:r w:rsidRPr="00BE0C13">
        <w:rPr>
          <w:i/>
          <w:iCs/>
          <w:sz w:val="26"/>
          <w:szCs w:val="26"/>
        </w:rPr>
        <w:t>+</w:t>
      </w:r>
      <w:r w:rsidRPr="00BE0C13">
        <w:rPr>
          <w:i/>
          <w:iCs/>
          <w:sz w:val="26"/>
          <w:szCs w:val="26"/>
          <w:lang w:val="en-US"/>
        </w:rPr>
        <w:t>x</w:t>
      </w:r>
      <w:r w:rsidRPr="00BE0C13">
        <w:rPr>
          <w:i/>
          <w:iCs/>
          <w:sz w:val="26"/>
          <w:szCs w:val="26"/>
          <w:vertAlign w:val="superscript"/>
        </w:rPr>
        <w:t>15</w:t>
      </w:r>
      <w:r w:rsidRPr="00BE0C13">
        <w:rPr>
          <w:i/>
          <w:iCs/>
          <w:sz w:val="26"/>
          <w:szCs w:val="26"/>
        </w:rPr>
        <w:t>+</w:t>
      </w:r>
      <w:r w:rsidRPr="00BE0C13">
        <w:rPr>
          <w:i/>
          <w:iCs/>
          <w:sz w:val="26"/>
          <w:szCs w:val="26"/>
          <w:lang w:val="en-US"/>
        </w:rPr>
        <w:t>x</w:t>
      </w:r>
      <w:r w:rsidRPr="00BE0C13">
        <w:rPr>
          <w:i/>
          <w:iCs/>
          <w:sz w:val="26"/>
          <w:szCs w:val="26"/>
          <w:vertAlign w:val="superscript"/>
        </w:rPr>
        <w:t>2</w:t>
      </w:r>
      <w:r w:rsidRPr="00BE0C13">
        <w:rPr>
          <w:i/>
          <w:iCs/>
          <w:sz w:val="26"/>
          <w:szCs w:val="26"/>
        </w:rPr>
        <w:t>+1</w:t>
      </w:r>
      <w:r w:rsidRPr="00BE0C13">
        <w:rPr>
          <w:sz w:val="26"/>
          <w:szCs w:val="26"/>
        </w:rPr>
        <w:t xml:space="preserve"> в соответствии с международным стандартом </w:t>
      </w:r>
      <w:r w:rsidRPr="00BE0C13">
        <w:rPr>
          <w:sz w:val="26"/>
          <w:szCs w:val="26"/>
          <w:lang w:val="en-US"/>
        </w:rPr>
        <w:t>ISO</w:t>
      </w:r>
      <w:r w:rsidRPr="00BE0C13">
        <w:rPr>
          <w:sz w:val="26"/>
          <w:szCs w:val="26"/>
        </w:rPr>
        <w:t xml:space="preserve"> 3309. Длина контрольного поля выбирается равной двум байтам. </w:t>
      </w:r>
    </w:p>
    <w:p w:rsidR="00BE0C13" w:rsidRPr="00BE0C13" w:rsidRDefault="00BE0C13" w:rsidP="00BE0C13">
      <w:pPr>
        <w:pStyle w:val="21"/>
        <w:tabs>
          <w:tab w:val="left" w:pos="1080"/>
        </w:tabs>
        <w:spacing w:after="0" w:line="324" w:lineRule="auto"/>
        <w:ind w:left="0" w:firstLine="720"/>
        <w:jc w:val="both"/>
        <w:rPr>
          <w:sz w:val="26"/>
          <w:szCs w:val="26"/>
        </w:rPr>
      </w:pPr>
      <w:r w:rsidRPr="00BE0C13">
        <w:rPr>
          <w:sz w:val="26"/>
          <w:szCs w:val="26"/>
        </w:rPr>
        <w:t>Рассчитаем реальную скорость в канале. Максимальная длина  кадра: 1 байт - флаг идентификации кадра, 16 информационных байт (длина блока данных выхода шифратора А</w:t>
      </w:r>
      <w:r w:rsidRPr="00BE0C13">
        <w:rPr>
          <w:sz w:val="26"/>
          <w:szCs w:val="26"/>
          <w:lang w:val="en-US"/>
        </w:rPr>
        <w:t>ES</w:t>
      </w:r>
      <w:r w:rsidRPr="00BE0C13">
        <w:rPr>
          <w:sz w:val="26"/>
          <w:szCs w:val="26"/>
        </w:rPr>
        <w:t>), 2 - байта контрольная последовательность, 1 байт - флаг окончания кадра. Обнаружение ошибки произойдет, если хотя бы один элемент кадра исказится и произойдет повторный запрос кадра. Вероятность того, что в кадре будет искажен хотя бы один символ, можно рассчитать по формуле:</w:t>
      </w:r>
    </w:p>
    <w:p w:rsidR="00BE0C13" w:rsidRPr="00BE0C13" w:rsidRDefault="00BE0C13" w:rsidP="00BE0C13">
      <w:pPr>
        <w:tabs>
          <w:tab w:val="left" w:pos="1080"/>
        </w:tabs>
        <w:spacing w:line="324" w:lineRule="auto"/>
        <w:ind w:firstLine="720"/>
        <w:jc w:val="right"/>
        <w:rPr>
          <w:sz w:val="26"/>
          <w:szCs w:val="26"/>
        </w:rPr>
      </w:pPr>
      <w:r w:rsidRPr="00BE0C13">
        <w:rPr>
          <w:position w:val="-14"/>
          <w:sz w:val="26"/>
          <w:szCs w:val="26"/>
        </w:rPr>
        <w:object w:dxaOrig="2160" w:dyaOrig="440">
          <v:shape id="_x0000_i1056" type="#_x0000_t75" style="width:108pt;height:21.75pt" o:ole="">
            <v:imagedata r:id="rId71" o:title=""/>
          </v:shape>
          <o:OLEObject Type="Embed" ProgID="Equation.3" ShapeID="_x0000_i1056" DrawAspect="Content" ObjectID="_1588766019" r:id="rId72"/>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(1.12)</w:t>
      </w:r>
    </w:p>
    <w:p w:rsidR="00BE0C13" w:rsidRPr="00BE0C13" w:rsidRDefault="00BE0C13" w:rsidP="00BE0C13">
      <w:pPr>
        <w:tabs>
          <w:tab w:val="left" w:pos="1080"/>
        </w:tabs>
        <w:spacing w:line="324" w:lineRule="auto"/>
        <w:jc w:val="both"/>
        <w:rPr>
          <w:sz w:val="26"/>
          <w:szCs w:val="26"/>
        </w:rPr>
      </w:pPr>
      <w:r w:rsidRPr="00BE0C13">
        <w:rPr>
          <w:sz w:val="26"/>
          <w:szCs w:val="26"/>
        </w:rPr>
        <w:t xml:space="preserve">где </w:t>
      </w:r>
      <w:r w:rsidRPr="00BE0C13">
        <w:rPr>
          <w:i/>
          <w:iCs/>
          <w:sz w:val="26"/>
          <w:szCs w:val="26"/>
          <w:lang w:val="en-US"/>
        </w:rPr>
        <w:t>P</w:t>
      </w:r>
      <w:r w:rsidRPr="00BE0C13">
        <w:rPr>
          <w:i/>
          <w:iCs/>
          <w:sz w:val="26"/>
          <w:szCs w:val="26"/>
          <w:vertAlign w:val="subscript"/>
        </w:rPr>
        <w:t>0</w:t>
      </w:r>
      <w:r w:rsidRPr="00BE0C13">
        <w:rPr>
          <w:sz w:val="26"/>
          <w:szCs w:val="26"/>
        </w:rPr>
        <w:t xml:space="preserve"> – вероятность искажения одного символа в канале связи;</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ab/>
        <w:t xml:space="preserve">  </w:t>
      </w:r>
      <w:r w:rsidRPr="00BE0C13">
        <w:rPr>
          <w:sz w:val="26"/>
          <w:szCs w:val="26"/>
          <w:lang w:val="en-US"/>
        </w:rPr>
        <w:t>n</w:t>
      </w:r>
      <w:r w:rsidRPr="00BE0C13">
        <w:rPr>
          <w:sz w:val="26"/>
          <w:szCs w:val="26"/>
        </w:rPr>
        <w:t xml:space="preserve"> – длина информационного поля. </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Подставляя </w:t>
      </w:r>
      <w:r w:rsidRPr="00BE0C13">
        <w:rPr>
          <w:sz w:val="26"/>
          <w:szCs w:val="26"/>
          <w:lang w:val="en-US"/>
        </w:rPr>
        <w:t>P</w:t>
      </w:r>
      <w:r w:rsidRPr="00BE0C13">
        <w:rPr>
          <w:sz w:val="26"/>
          <w:szCs w:val="26"/>
          <w:vertAlign w:val="subscript"/>
        </w:rPr>
        <w:t>0</w:t>
      </w:r>
      <w:r w:rsidRPr="00BE0C13">
        <w:rPr>
          <w:sz w:val="26"/>
          <w:szCs w:val="26"/>
        </w:rPr>
        <w:t xml:space="preserve"> = 10</w:t>
      </w:r>
      <w:r w:rsidRPr="00BE0C13">
        <w:rPr>
          <w:sz w:val="26"/>
          <w:szCs w:val="26"/>
          <w:vertAlign w:val="superscript"/>
        </w:rPr>
        <w:t>-4</w:t>
      </w:r>
      <w:r w:rsidRPr="00BE0C13">
        <w:rPr>
          <w:sz w:val="26"/>
          <w:szCs w:val="26"/>
        </w:rPr>
        <w:t xml:space="preserve"> и </w:t>
      </w:r>
      <w:r w:rsidRPr="00BE0C13">
        <w:rPr>
          <w:sz w:val="26"/>
          <w:szCs w:val="26"/>
          <w:lang w:val="en-US"/>
        </w:rPr>
        <w:t>n</w:t>
      </w:r>
      <w:r w:rsidRPr="00BE0C13">
        <w:rPr>
          <w:sz w:val="26"/>
          <w:szCs w:val="26"/>
        </w:rPr>
        <w:t xml:space="preserve"> = 96, получим </w:t>
      </w:r>
      <w:r w:rsidRPr="00BE0C13">
        <w:rPr>
          <w:sz w:val="26"/>
          <w:szCs w:val="26"/>
          <w:lang w:val="en-US"/>
        </w:rPr>
        <w:t>P</w:t>
      </w:r>
      <w:r w:rsidRPr="00BE0C13">
        <w:rPr>
          <w:sz w:val="26"/>
          <w:szCs w:val="26"/>
          <w:vertAlign w:val="subscript"/>
        </w:rPr>
        <w:t>1</w:t>
      </w:r>
      <w:r w:rsidRPr="00BE0C13">
        <w:rPr>
          <w:sz w:val="26"/>
          <w:szCs w:val="26"/>
          <w:vertAlign w:val="subscript"/>
          <w:lang w:val="en-US"/>
        </w:rPr>
        <w:t>O</w:t>
      </w:r>
      <w:r w:rsidRPr="00BE0C13">
        <w:rPr>
          <w:sz w:val="26"/>
          <w:szCs w:val="26"/>
        </w:rPr>
        <w:t xml:space="preserve"> = 0.01, эта величина является вероятностью повторного запроса кадра.</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Реальная скорость передачи информации будет равна:</w:t>
      </w:r>
    </w:p>
    <w:p w:rsidR="00BE0C13" w:rsidRPr="00BE0C13" w:rsidRDefault="00BE0C13" w:rsidP="00BE0C13">
      <w:pPr>
        <w:tabs>
          <w:tab w:val="left" w:pos="1080"/>
        </w:tabs>
        <w:spacing w:line="324" w:lineRule="auto"/>
        <w:ind w:firstLine="720"/>
        <w:jc w:val="right"/>
        <w:rPr>
          <w:sz w:val="26"/>
          <w:szCs w:val="26"/>
        </w:rPr>
      </w:pPr>
      <w:r w:rsidRPr="00BE0C13">
        <w:rPr>
          <w:position w:val="-14"/>
          <w:sz w:val="26"/>
          <w:szCs w:val="26"/>
          <w:lang w:val="en-US"/>
        </w:rPr>
        <w:object w:dxaOrig="1820" w:dyaOrig="400">
          <v:shape id="_x0000_i1057" type="#_x0000_t75" style="width:90.75pt;height:20.25pt" o:ole="">
            <v:imagedata r:id="rId73" o:title=""/>
          </v:shape>
          <o:OLEObject Type="Embed" ProgID="Equation.3" ShapeID="_x0000_i1057" DrawAspect="Content" ObjectID="_1588766020" r:id="rId74"/>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(1.13)</w:t>
      </w:r>
    </w:p>
    <w:p w:rsidR="00BE0C13" w:rsidRPr="00BE0C13" w:rsidRDefault="00BE0C13" w:rsidP="00BE0C13">
      <w:pPr>
        <w:tabs>
          <w:tab w:val="left" w:pos="1080"/>
        </w:tabs>
        <w:spacing w:line="324" w:lineRule="auto"/>
        <w:jc w:val="both"/>
        <w:rPr>
          <w:sz w:val="26"/>
          <w:szCs w:val="26"/>
        </w:rPr>
      </w:pPr>
      <w:r w:rsidRPr="00BE0C13">
        <w:rPr>
          <w:sz w:val="26"/>
          <w:szCs w:val="26"/>
        </w:rPr>
        <w:t xml:space="preserve">где </w:t>
      </w:r>
      <w:r w:rsidRPr="00BE0C13">
        <w:rPr>
          <w:sz w:val="26"/>
          <w:szCs w:val="26"/>
          <w:lang w:val="en-US"/>
        </w:rPr>
        <w:t>V</w:t>
      </w:r>
      <w:r w:rsidRPr="00BE0C13">
        <w:rPr>
          <w:sz w:val="26"/>
          <w:szCs w:val="26"/>
        </w:rPr>
        <w:t xml:space="preserve"> – заданная скорость передачи равная 1 Мбит/с. </w:t>
      </w:r>
    </w:p>
    <w:p w:rsidR="00BE0C13" w:rsidRPr="00BE0C13" w:rsidRDefault="00BE0C13" w:rsidP="00BE0C13">
      <w:pPr>
        <w:tabs>
          <w:tab w:val="left" w:pos="1080"/>
        </w:tabs>
        <w:spacing w:line="324" w:lineRule="auto"/>
        <w:ind w:firstLine="720"/>
        <w:jc w:val="both"/>
        <w:rPr>
          <w:sz w:val="26"/>
          <w:szCs w:val="26"/>
        </w:rPr>
      </w:pPr>
      <w:r w:rsidRPr="00BE0C13">
        <w:rPr>
          <w:sz w:val="26"/>
          <w:szCs w:val="26"/>
        </w:rPr>
        <w:lastRenderedPageBreak/>
        <w:t xml:space="preserve">Отсюда С = 0.99 Мбит/с. Скорость, обеспечиваемая системой не ниже </w:t>
      </w:r>
      <w:r w:rsidRPr="00BE0C13">
        <w:rPr>
          <w:sz w:val="26"/>
          <w:szCs w:val="26"/>
        </w:rPr>
        <w:br/>
        <w:t>0.99 бит/с.</w:t>
      </w:r>
    </w:p>
    <w:p w:rsidR="00BE0C13" w:rsidRPr="00BE0C13" w:rsidRDefault="00BE0C13" w:rsidP="00BE0C13">
      <w:pPr>
        <w:tabs>
          <w:tab w:val="left" w:pos="1080"/>
        </w:tabs>
        <w:spacing w:line="324" w:lineRule="auto"/>
        <w:ind w:firstLine="720"/>
        <w:outlineLvl w:val="1"/>
        <w:rPr>
          <w:b/>
          <w:sz w:val="26"/>
          <w:szCs w:val="26"/>
        </w:rPr>
      </w:pPr>
      <w:bookmarkStart w:id="53" w:name="_Toc125648088"/>
      <w:bookmarkStart w:id="54" w:name="_Toc125648241"/>
      <w:bookmarkStart w:id="55" w:name="_Toc125649329"/>
      <w:bookmarkStart w:id="56" w:name="_Toc199089847"/>
      <w:r w:rsidRPr="00BE0C13">
        <w:rPr>
          <w:b/>
          <w:sz w:val="26"/>
          <w:szCs w:val="26"/>
        </w:rPr>
        <w:t>1.7 Принцип построения с</w:t>
      </w:r>
      <w:bookmarkEnd w:id="53"/>
      <w:bookmarkEnd w:id="54"/>
      <w:bookmarkEnd w:id="55"/>
      <w:r w:rsidRPr="00BE0C13">
        <w:rPr>
          <w:b/>
          <w:sz w:val="26"/>
          <w:szCs w:val="26"/>
        </w:rPr>
        <w:t>истемы</w:t>
      </w:r>
      <w:bookmarkEnd w:id="56"/>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В соответствии с техническим заданием необходимо разработать систему двухсторонней пакетной радиосвязи двух персональных компьютеров (ПК). Другими словами, необходимо разработать устройство </w:t>
      </w:r>
      <w:r w:rsidRPr="00BE0C13">
        <w:rPr>
          <w:i/>
          <w:sz w:val="26"/>
          <w:szCs w:val="26"/>
        </w:rPr>
        <w:t>радиомодема</w:t>
      </w:r>
      <w:r w:rsidRPr="00BE0C13">
        <w:rPr>
          <w:sz w:val="26"/>
          <w:szCs w:val="26"/>
        </w:rPr>
        <w:t>.</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Радиомодемы часто называют </w:t>
      </w:r>
      <w:r w:rsidRPr="00BE0C13">
        <w:rPr>
          <w:i/>
          <w:iCs/>
          <w:sz w:val="26"/>
          <w:szCs w:val="26"/>
        </w:rPr>
        <w:t>пакетными контроллерами</w:t>
      </w:r>
      <w:r w:rsidRPr="00BE0C13">
        <w:rPr>
          <w:sz w:val="26"/>
          <w:szCs w:val="26"/>
        </w:rPr>
        <w:t xml:space="preserve"> (TNC — </w:t>
      </w:r>
      <w:r w:rsidRPr="00BE0C13">
        <w:rPr>
          <w:i/>
          <w:iCs/>
          <w:sz w:val="26"/>
          <w:szCs w:val="26"/>
        </w:rPr>
        <w:t>Terminal Node Controller)</w:t>
      </w:r>
      <w:r w:rsidRPr="00BE0C13">
        <w:rPr>
          <w:sz w:val="26"/>
          <w:szCs w:val="26"/>
        </w:rPr>
        <w:t xml:space="preserve"> по причине того, что в их состав входит специализированный контроллер, реализующий функции обмена данными с компьютером, управления процедурами форматирования кадров и доступа к общему радиоканалу в соответствии с реализованным методом множественного доступа. </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Типичная станция пакетной связи включает в себя компьютер, собственно радиомодем (TNC), приемопередатчик (радиостанция) УКВ или СВЧ-диапазона (рисунок 1.4).</w:t>
      </w:r>
    </w:p>
    <w:p w:rsidR="00BE0C13" w:rsidRPr="00BE0C13" w:rsidRDefault="00BE0C13" w:rsidP="00BE0C13">
      <w:pPr>
        <w:tabs>
          <w:tab w:val="left" w:pos="1080"/>
        </w:tabs>
        <w:spacing w:line="324" w:lineRule="auto"/>
        <w:ind w:firstLine="720"/>
        <w:jc w:val="center"/>
        <w:rPr>
          <w:sz w:val="26"/>
          <w:szCs w:val="26"/>
        </w:rPr>
      </w:pPr>
      <w:r w:rsidRPr="00BE0C13">
        <w:rPr>
          <w:sz w:val="26"/>
          <w:szCs w:val="26"/>
        </w:rPr>
        <w:object w:dxaOrig="6855" w:dyaOrig="1430">
          <v:shape id="_x0000_i1058" type="#_x0000_t75" style="width:342.75pt;height:71.25pt" o:ole="">
            <v:imagedata r:id="rId75" o:title=""/>
          </v:shape>
          <o:OLEObject Type="Embed" ProgID="Visio.Drawing.11" ShapeID="_x0000_i1058" DrawAspect="Content" ObjectID="_1588766021" r:id="rId76"/>
        </w:object>
      </w:r>
    </w:p>
    <w:p w:rsidR="00BE0C13" w:rsidRPr="00BE0C13" w:rsidRDefault="00BE0C13" w:rsidP="00BE0C13">
      <w:pPr>
        <w:tabs>
          <w:tab w:val="left" w:pos="1080"/>
        </w:tabs>
        <w:spacing w:line="324" w:lineRule="auto"/>
        <w:ind w:firstLine="720"/>
        <w:jc w:val="center"/>
        <w:rPr>
          <w:sz w:val="26"/>
          <w:szCs w:val="26"/>
        </w:rPr>
      </w:pPr>
      <w:r w:rsidRPr="00BE0C13">
        <w:rPr>
          <w:sz w:val="26"/>
          <w:szCs w:val="26"/>
        </w:rPr>
        <w:t>Рисунок 1.4 – Структура станции пакетной связи</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Проектируемой устройство связи целесообразно разделить на два модуля: пакетный контроллер, реализующий функции обмена данными с компьютером, управления процедурами форматирования кадров; модуль модема, совмещенный с приемо-передатчиком. Первый блок условимся называть пакетным контроллером, а второй – радиомодемом или приемо-передающим модулем.</w:t>
      </w:r>
    </w:p>
    <w:p w:rsidR="00BE0C13" w:rsidRPr="00BE0C13" w:rsidRDefault="00BE0C13" w:rsidP="00BE0C13">
      <w:pPr>
        <w:tabs>
          <w:tab w:val="left" w:pos="1080"/>
        </w:tabs>
        <w:spacing w:line="324" w:lineRule="auto"/>
        <w:ind w:firstLine="720"/>
        <w:jc w:val="both"/>
        <w:rPr>
          <w:sz w:val="26"/>
          <w:szCs w:val="26"/>
        </w:rPr>
      </w:pPr>
      <w:r w:rsidRPr="00BE0C13">
        <w:rPr>
          <w:sz w:val="26"/>
          <w:szCs w:val="26"/>
        </w:rPr>
        <w:t xml:space="preserve">Таким образом, в пакетном контроллере реализуются функции канального уровня (обмен данными с компьютером, форматирование кадров,  доступа к общему радиоканалу), а радиомодем обеспечивает физический доступ к радиоканалу в соответствии с алгоритмом полосовой модуляции/демодуляции. </w:t>
      </w:r>
    </w:p>
    <w:p w:rsidR="00BE0C13" w:rsidRPr="00BE0C13" w:rsidRDefault="00BE0C13" w:rsidP="00BE0C13">
      <w:pPr>
        <w:tabs>
          <w:tab w:val="left" w:pos="1080"/>
        </w:tabs>
        <w:spacing w:line="324" w:lineRule="auto"/>
        <w:ind w:firstLine="720"/>
        <w:jc w:val="both"/>
        <w:rPr>
          <w:bCs/>
          <w:sz w:val="26"/>
          <w:szCs w:val="26"/>
        </w:rPr>
      </w:pPr>
      <w:r w:rsidRPr="00BE0C13">
        <w:rPr>
          <w:sz w:val="26"/>
          <w:szCs w:val="26"/>
        </w:rPr>
        <w:t xml:space="preserve">Для ввода сигнала в ПК необходим высокоскоростной порт (для возможности макетирования высокоскоростного радиоканала передачи информации – </w:t>
      </w:r>
      <w:r w:rsidRPr="00BE0C13">
        <w:rPr>
          <w:sz w:val="26"/>
          <w:szCs w:val="26"/>
        </w:rPr>
        <w:br/>
        <w:t xml:space="preserve">до 10 Мбит/с). В настоящее время известно множество разных интерфейсов – от последовательного порта </w:t>
      </w:r>
      <w:r w:rsidRPr="00BE0C13">
        <w:rPr>
          <w:sz w:val="26"/>
          <w:szCs w:val="26"/>
          <w:lang w:val="en-US"/>
        </w:rPr>
        <w:t>USB</w:t>
      </w:r>
      <w:r w:rsidRPr="00BE0C13">
        <w:rPr>
          <w:sz w:val="26"/>
          <w:szCs w:val="26"/>
        </w:rPr>
        <w:t xml:space="preserve"> до новых беспроводных технологий. По сложности управления, распространенности, пропускной способности и экономичности оптимальным решением в нашей системе будет использование </w:t>
      </w:r>
      <w:r w:rsidRPr="00BE0C13">
        <w:rPr>
          <w:sz w:val="26"/>
          <w:szCs w:val="26"/>
          <w:lang w:val="en-US"/>
        </w:rPr>
        <w:t>Bluetooth</w:t>
      </w:r>
      <w:r w:rsidRPr="00BE0C13">
        <w:rPr>
          <w:sz w:val="26"/>
          <w:szCs w:val="26"/>
        </w:rPr>
        <w:t xml:space="preserve"> - порта ПК.</w:t>
      </w:r>
    </w:p>
    <w:p w:rsidR="00BE0C13" w:rsidRPr="00BE0C13" w:rsidRDefault="00BE0C13" w:rsidP="00BE0C13">
      <w:pPr>
        <w:pStyle w:val="ab"/>
        <w:tabs>
          <w:tab w:val="left" w:pos="1080"/>
        </w:tabs>
        <w:spacing w:after="0" w:line="324" w:lineRule="auto"/>
        <w:ind w:left="0" w:firstLine="720"/>
        <w:jc w:val="both"/>
        <w:rPr>
          <w:bCs/>
          <w:sz w:val="26"/>
          <w:szCs w:val="26"/>
        </w:rPr>
      </w:pPr>
      <w:r w:rsidRPr="00BE0C13">
        <w:rPr>
          <w:bCs/>
          <w:sz w:val="26"/>
          <w:szCs w:val="26"/>
        </w:rPr>
        <w:t>На рисунке 1.5 представлена структурная схема проектируемой станции пакетной передачи данных.</w:t>
      </w:r>
    </w:p>
    <w:p w:rsidR="00BE0C13" w:rsidRPr="00BE0C13" w:rsidRDefault="00BE0C13" w:rsidP="00BE0C13">
      <w:pPr>
        <w:pStyle w:val="ab"/>
        <w:tabs>
          <w:tab w:val="left" w:pos="1080"/>
        </w:tabs>
        <w:spacing w:after="0" w:line="324" w:lineRule="auto"/>
        <w:ind w:left="0"/>
        <w:jc w:val="center"/>
        <w:rPr>
          <w:sz w:val="26"/>
          <w:szCs w:val="26"/>
        </w:rPr>
      </w:pPr>
      <w:r w:rsidRPr="00BE0C13">
        <w:rPr>
          <w:sz w:val="26"/>
          <w:szCs w:val="26"/>
        </w:rPr>
        <w:object w:dxaOrig="12773" w:dyaOrig="2639">
          <v:shape id="_x0000_i1059" type="#_x0000_t75" style="width:467.25pt;height:104.25pt" o:ole="">
            <v:imagedata r:id="rId77" o:title=""/>
          </v:shape>
          <o:OLEObject Type="Embed" ProgID="Visio.Drawing.11" ShapeID="_x0000_i1059" DrawAspect="Content" ObjectID="_1588766022" r:id="rId78"/>
        </w:object>
      </w:r>
    </w:p>
    <w:p w:rsidR="00BE0C13" w:rsidRPr="00BE0C13" w:rsidRDefault="00BE0C13" w:rsidP="00BE0C13">
      <w:pPr>
        <w:pStyle w:val="ab"/>
        <w:tabs>
          <w:tab w:val="left" w:pos="1080"/>
        </w:tabs>
        <w:spacing w:after="0" w:line="324" w:lineRule="auto"/>
        <w:ind w:left="0" w:firstLine="720"/>
        <w:jc w:val="center"/>
        <w:rPr>
          <w:sz w:val="26"/>
          <w:szCs w:val="26"/>
        </w:rPr>
      </w:pPr>
      <w:r w:rsidRPr="00BE0C13">
        <w:rPr>
          <w:sz w:val="26"/>
          <w:szCs w:val="26"/>
        </w:rPr>
        <w:t>Рисунок 1.5 – Структурная схема построения системы</w:t>
      </w:r>
    </w:p>
    <w:p w:rsidR="00BE0C13" w:rsidRPr="00BE0C13" w:rsidRDefault="00BE0C13" w:rsidP="00BE0C13">
      <w:pPr>
        <w:pStyle w:val="ab"/>
        <w:tabs>
          <w:tab w:val="left" w:pos="1080"/>
        </w:tabs>
        <w:spacing w:after="0" w:line="324" w:lineRule="auto"/>
        <w:ind w:left="0" w:firstLine="720"/>
        <w:jc w:val="both"/>
        <w:rPr>
          <w:sz w:val="26"/>
          <w:szCs w:val="26"/>
        </w:rPr>
      </w:pPr>
      <w:r w:rsidRPr="00BE0C13">
        <w:rPr>
          <w:sz w:val="26"/>
          <w:szCs w:val="26"/>
        </w:rPr>
        <w:t xml:space="preserve">Пакетный контроллер взаимодействует с приемо-передатчиком посредством четырех сигналов: </w:t>
      </w:r>
      <w:r w:rsidRPr="00BE0C13">
        <w:rPr>
          <w:sz w:val="26"/>
          <w:szCs w:val="26"/>
          <w:lang w:val="en-US"/>
        </w:rPr>
        <w:t>Rx</w:t>
      </w:r>
      <w:r w:rsidRPr="00BE0C13">
        <w:rPr>
          <w:sz w:val="26"/>
          <w:szCs w:val="26"/>
        </w:rPr>
        <w:t xml:space="preserve"> – принимаемые данные, </w:t>
      </w:r>
      <w:r w:rsidRPr="00BE0C13">
        <w:rPr>
          <w:sz w:val="26"/>
          <w:szCs w:val="26"/>
          <w:lang w:val="en-US"/>
        </w:rPr>
        <w:t>Tx</w:t>
      </w:r>
      <w:r w:rsidRPr="00BE0C13">
        <w:rPr>
          <w:sz w:val="26"/>
          <w:szCs w:val="26"/>
        </w:rPr>
        <w:t xml:space="preserve"> – передаваемые данные, </w:t>
      </w:r>
      <w:r w:rsidRPr="00BE0C13">
        <w:rPr>
          <w:sz w:val="26"/>
          <w:szCs w:val="26"/>
        </w:rPr>
        <w:br/>
      </w:r>
      <w:r w:rsidRPr="00BE0C13">
        <w:rPr>
          <w:sz w:val="26"/>
          <w:szCs w:val="26"/>
          <w:lang w:val="en-US"/>
        </w:rPr>
        <w:t>Tx</w:t>
      </w:r>
      <w:r w:rsidRPr="00BE0C13">
        <w:rPr>
          <w:sz w:val="26"/>
          <w:szCs w:val="26"/>
        </w:rPr>
        <w:t>/</w:t>
      </w:r>
      <w:r w:rsidRPr="00BE0C13">
        <w:rPr>
          <w:sz w:val="26"/>
          <w:szCs w:val="26"/>
          <w:lang w:val="en-US"/>
        </w:rPr>
        <w:t>Rx</w:t>
      </w:r>
      <w:r w:rsidRPr="00BE0C13">
        <w:rPr>
          <w:sz w:val="26"/>
          <w:szCs w:val="26"/>
        </w:rPr>
        <w:t xml:space="preserve"> – сигнал переключения радиомодема на прием/передачу, </w:t>
      </w:r>
      <w:r w:rsidRPr="00BE0C13">
        <w:rPr>
          <w:sz w:val="26"/>
          <w:szCs w:val="26"/>
          <w:lang w:val="en-US"/>
        </w:rPr>
        <w:t>Clk</w:t>
      </w:r>
      <w:r w:rsidRPr="00BE0C13">
        <w:rPr>
          <w:sz w:val="26"/>
          <w:szCs w:val="26"/>
        </w:rPr>
        <w:t xml:space="preserve"> – тактовый сигнал сопровождения данных.</w:t>
      </w:r>
    </w:p>
    <w:p w:rsidR="00BE0C13" w:rsidRPr="00BE0C13" w:rsidRDefault="00BE0C13" w:rsidP="00BE0C13">
      <w:pPr>
        <w:pStyle w:val="ab"/>
        <w:tabs>
          <w:tab w:val="left" w:pos="1080"/>
        </w:tabs>
        <w:spacing w:after="0" w:line="324" w:lineRule="auto"/>
        <w:ind w:left="0" w:firstLine="720"/>
        <w:jc w:val="both"/>
        <w:rPr>
          <w:sz w:val="26"/>
          <w:szCs w:val="26"/>
        </w:rPr>
      </w:pPr>
      <w:r w:rsidRPr="00BE0C13">
        <w:rPr>
          <w:sz w:val="26"/>
          <w:szCs w:val="26"/>
        </w:rPr>
        <w:t xml:space="preserve">В соответствии с требованием ТЗ система должна быть построена с использованием программируемых логических интегральных схем (ПЛИС). Производители микросхем программируемой логики в настоящее время предлагают широкий спектр изделий, параметры которых как по быстродействию, так и по объёму внутренней логики вполне позволяют реализацию такого сложного устройства, как контроллер </w:t>
      </w:r>
      <w:r w:rsidRPr="00BE0C13">
        <w:rPr>
          <w:sz w:val="26"/>
          <w:szCs w:val="26"/>
          <w:lang w:val="en-US"/>
        </w:rPr>
        <w:t>Bluetooth</w:t>
      </w:r>
      <w:r w:rsidRPr="00BE0C13">
        <w:rPr>
          <w:sz w:val="26"/>
          <w:szCs w:val="26"/>
        </w:rPr>
        <w:t xml:space="preserve"> на одном кристалле, и, более того, сам контроллер </w:t>
      </w:r>
      <w:r w:rsidRPr="00BE0C13">
        <w:rPr>
          <w:sz w:val="26"/>
          <w:szCs w:val="26"/>
          <w:lang w:val="en-US"/>
        </w:rPr>
        <w:t>Bluetooth</w:t>
      </w:r>
      <w:r w:rsidRPr="00BE0C13">
        <w:rPr>
          <w:sz w:val="26"/>
          <w:szCs w:val="26"/>
        </w:rPr>
        <w:t xml:space="preserve"> может занимать совсем незначительную часть объёма всей микросхемы. В данном случае, ярко выражен системный подход к разработке пользовательского устройства — интеграция контроллера и пользовательского приложения на одном кристалле (System-On-Chip). </w:t>
      </w:r>
    </w:p>
    <w:p w:rsidR="00BE0C13" w:rsidRPr="00BE0C13" w:rsidRDefault="00BE0C13" w:rsidP="00BE0C13">
      <w:pPr>
        <w:pStyle w:val="ab"/>
        <w:tabs>
          <w:tab w:val="left" w:pos="1080"/>
        </w:tabs>
        <w:spacing w:after="0" w:line="324" w:lineRule="auto"/>
        <w:ind w:left="0" w:firstLine="720"/>
        <w:jc w:val="both"/>
        <w:rPr>
          <w:sz w:val="26"/>
          <w:szCs w:val="26"/>
        </w:rPr>
      </w:pPr>
      <w:r w:rsidRPr="00BE0C13">
        <w:rPr>
          <w:sz w:val="26"/>
          <w:szCs w:val="26"/>
        </w:rPr>
        <w:t xml:space="preserve">Систему будем проектировать </w:t>
      </w:r>
      <w:r w:rsidRPr="00BE0C13">
        <w:rPr>
          <w:sz w:val="26"/>
          <w:szCs w:val="26"/>
          <w:lang w:val="en-US"/>
        </w:rPr>
        <w:t>c</w:t>
      </w:r>
      <w:r w:rsidRPr="00BE0C13">
        <w:rPr>
          <w:sz w:val="26"/>
          <w:szCs w:val="26"/>
        </w:rPr>
        <w:t xml:space="preserve"> помощью языка описания аппаратуры </w:t>
      </w:r>
      <w:r w:rsidRPr="00BE0C13">
        <w:rPr>
          <w:sz w:val="26"/>
          <w:szCs w:val="26"/>
          <w:lang w:val="en-US"/>
        </w:rPr>
        <w:t>VHDL</w:t>
      </w:r>
      <w:r w:rsidRPr="00BE0C13">
        <w:rPr>
          <w:sz w:val="26"/>
          <w:szCs w:val="26"/>
        </w:rPr>
        <w:t>, который предназначен для решения комплексных задач в ходе проектирования и применения цифровых систем, их аппаратных средств, в том числе:</w:t>
      </w:r>
    </w:p>
    <w:p w:rsidR="00BE0C13" w:rsidRPr="00BE0C13" w:rsidRDefault="00BE0C13" w:rsidP="00BE0C13">
      <w:pPr>
        <w:pStyle w:val="ab"/>
        <w:numPr>
          <w:ilvl w:val="0"/>
          <w:numId w:val="16"/>
        </w:numPr>
        <w:tabs>
          <w:tab w:val="left" w:pos="1080"/>
        </w:tabs>
        <w:spacing w:after="0" w:line="324" w:lineRule="auto"/>
        <w:ind w:left="1068" w:hanging="360"/>
        <w:jc w:val="both"/>
        <w:rPr>
          <w:sz w:val="26"/>
          <w:szCs w:val="26"/>
        </w:rPr>
      </w:pPr>
      <w:r w:rsidRPr="00BE0C13">
        <w:rPr>
          <w:sz w:val="26"/>
          <w:szCs w:val="26"/>
        </w:rPr>
        <w:t>описания структуры системы, декомпозиции системы на подсистемы, спецификации связей и взаимодействия подсистем.</w:t>
      </w:r>
    </w:p>
    <w:p w:rsidR="00BE0C13" w:rsidRPr="00BE0C13" w:rsidRDefault="00BE0C13" w:rsidP="00BE0C13">
      <w:pPr>
        <w:pStyle w:val="ab"/>
        <w:numPr>
          <w:ilvl w:val="0"/>
          <w:numId w:val="17"/>
        </w:numPr>
        <w:tabs>
          <w:tab w:val="left" w:pos="1080"/>
        </w:tabs>
        <w:spacing w:after="0" w:line="324" w:lineRule="auto"/>
        <w:ind w:left="1068" w:hanging="360"/>
        <w:jc w:val="both"/>
        <w:rPr>
          <w:sz w:val="26"/>
          <w:szCs w:val="26"/>
        </w:rPr>
      </w:pPr>
      <w:r w:rsidRPr="00BE0C13">
        <w:rPr>
          <w:sz w:val="26"/>
          <w:szCs w:val="26"/>
        </w:rPr>
        <w:t>спецификации функционирования системы, узлов, блоков, реализуемых функций.</w:t>
      </w:r>
    </w:p>
    <w:p w:rsidR="00BE0C13" w:rsidRPr="00BE0C13" w:rsidRDefault="00BE0C13" w:rsidP="00BE0C13">
      <w:pPr>
        <w:pStyle w:val="ab"/>
        <w:numPr>
          <w:ilvl w:val="0"/>
          <w:numId w:val="18"/>
        </w:numPr>
        <w:tabs>
          <w:tab w:val="left" w:pos="1080"/>
        </w:tabs>
        <w:spacing w:after="0" w:line="324" w:lineRule="auto"/>
        <w:ind w:left="1068" w:hanging="360"/>
        <w:jc w:val="both"/>
        <w:rPr>
          <w:sz w:val="26"/>
          <w:szCs w:val="26"/>
        </w:rPr>
      </w:pPr>
      <w:r w:rsidRPr="00BE0C13">
        <w:rPr>
          <w:sz w:val="26"/>
          <w:szCs w:val="26"/>
        </w:rPr>
        <w:t>моделирование системы и ее работы на основе четкой спецификации структуры системы, а также функционирования ее компонентов.</w:t>
      </w:r>
    </w:p>
    <w:p w:rsidR="00BE0C13" w:rsidRPr="00BE0C13" w:rsidRDefault="00BE0C13" w:rsidP="00BE0C13">
      <w:pPr>
        <w:pStyle w:val="ab"/>
        <w:numPr>
          <w:ilvl w:val="0"/>
          <w:numId w:val="19"/>
        </w:numPr>
        <w:tabs>
          <w:tab w:val="left" w:pos="1080"/>
        </w:tabs>
        <w:spacing w:after="0" w:line="324" w:lineRule="auto"/>
        <w:ind w:left="1068" w:hanging="360"/>
        <w:jc w:val="both"/>
        <w:rPr>
          <w:sz w:val="26"/>
          <w:szCs w:val="26"/>
        </w:rPr>
      </w:pPr>
      <w:r w:rsidRPr="00BE0C13">
        <w:rPr>
          <w:sz w:val="26"/>
          <w:szCs w:val="26"/>
        </w:rPr>
        <w:t>синтеза схемотехнической реализации системы, автоматической генерации детальной структуры системы, а также функционирования ее компонентов.</w:t>
      </w:r>
    </w:p>
    <w:p w:rsidR="00BE0C13" w:rsidRPr="00BE0C13" w:rsidRDefault="00BE0C13" w:rsidP="00BE0C13">
      <w:pPr>
        <w:pStyle w:val="ab"/>
        <w:spacing w:after="0" w:line="324" w:lineRule="auto"/>
        <w:ind w:left="0" w:firstLine="720"/>
        <w:jc w:val="both"/>
        <w:rPr>
          <w:sz w:val="26"/>
          <w:szCs w:val="26"/>
        </w:rPr>
      </w:pPr>
      <w:r w:rsidRPr="00BE0C13">
        <w:rPr>
          <w:sz w:val="26"/>
          <w:szCs w:val="26"/>
        </w:rPr>
        <w:t xml:space="preserve">Типовые этапы системы разработки цифровых устройств на СБИС при проектировании на языке </w:t>
      </w:r>
      <w:r w:rsidRPr="00BE0C13">
        <w:rPr>
          <w:sz w:val="26"/>
          <w:szCs w:val="26"/>
          <w:lang w:val="en-US"/>
        </w:rPr>
        <w:t>VHDL</w:t>
      </w:r>
      <w:r w:rsidRPr="00BE0C13">
        <w:rPr>
          <w:sz w:val="26"/>
          <w:szCs w:val="26"/>
        </w:rPr>
        <w:t xml:space="preserve"> представлены на рисунке 1.6.</w:t>
      </w:r>
    </w:p>
    <w:p w:rsidR="00BE0C13" w:rsidRPr="00BE0C13" w:rsidRDefault="00BE0C13" w:rsidP="00BE0C13">
      <w:pPr>
        <w:pStyle w:val="ab"/>
        <w:spacing w:after="0" w:line="324" w:lineRule="auto"/>
        <w:ind w:left="0" w:firstLine="720"/>
        <w:jc w:val="both"/>
        <w:rPr>
          <w:sz w:val="26"/>
          <w:szCs w:val="26"/>
        </w:rPr>
      </w:pPr>
      <w:r w:rsidRPr="00BE0C13">
        <w:rPr>
          <w:sz w:val="26"/>
          <w:szCs w:val="26"/>
        </w:rPr>
        <w:lastRenderedPageBreak/>
        <w:t xml:space="preserve">При проектировании устройства, будем ориентироваться на ПЛИС фирмы </w:t>
      </w:r>
      <w:r w:rsidRPr="00BE0C13">
        <w:rPr>
          <w:sz w:val="26"/>
          <w:szCs w:val="26"/>
          <w:lang w:val="en-US"/>
        </w:rPr>
        <w:t>Xilinx</w:t>
      </w:r>
      <w:r w:rsidRPr="00BE0C13">
        <w:rPr>
          <w:sz w:val="26"/>
          <w:szCs w:val="26"/>
        </w:rPr>
        <w:t>, которая принадлежит к числу лидеров среди производителей программируемой логики и самых крупных их производителей.</w:t>
      </w:r>
    </w:p>
    <w:p w:rsidR="00BE0C13" w:rsidRPr="00BE0C13" w:rsidRDefault="00BE0C13" w:rsidP="00BE0C13">
      <w:pPr>
        <w:pStyle w:val="ab"/>
        <w:spacing w:after="0" w:line="324" w:lineRule="auto"/>
        <w:ind w:left="0" w:firstLine="720"/>
        <w:jc w:val="both"/>
        <w:rPr>
          <w:sz w:val="26"/>
          <w:szCs w:val="26"/>
        </w:rPr>
      </w:pPr>
      <w:r w:rsidRPr="00BE0C13">
        <w:rPr>
          <w:sz w:val="26"/>
          <w:szCs w:val="26"/>
        </w:rPr>
        <w:t xml:space="preserve">В качестве систем автоматизированного проектирования (САПР) будем использовать пакеты </w:t>
      </w:r>
      <w:r w:rsidRPr="00BE0C13">
        <w:rPr>
          <w:sz w:val="26"/>
          <w:szCs w:val="26"/>
          <w:lang w:val="en-US"/>
        </w:rPr>
        <w:t>ISE</w:t>
      </w:r>
      <w:r w:rsidRPr="00BE0C13">
        <w:rPr>
          <w:sz w:val="26"/>
          <w:szCs w:val="26"/>
        </w:rPr>
        <w:t xml:space="preserve"> 6.3 фирмы </w:t>
      </w:r>
      <w:r w:rsidRPr="00BE0C13">
        <w:rPr>
          <w:sz w:val="26"/>
          <w:szCs w:val="26"/>
          <w:lang w:val="en-US"/>
        </w:rPr>
        <w:t>Xilinx</w:t>
      </w:r>
      <w:r w:rsidRPr="00BE0C13">
        <w:rPr>
          <w:sz w:val="26"/>
          <w:szCs w:val="26"/>
        </w:rPr>
        <w:t xml:space="preserve"> и </w:t>
      </w:r>
      <w:r w:rsidRPr="00BE0C13">
        <w:rPr>
          <w:sz w:val="26"/>
          <w:szCs w:val="26"/>
          <w:lang w:val="en-US"/>
        </w:rPr>
        <w:t>Active</w:t>
      </w:r>
      <w:r w:rsidRPr="00BE0C13">
        <w:rPr>
          <w:sz w:val="26"/>
          <w:szCs w:val="26"/>
        </w:rPr>
        <w:t>-</w:t>
      </w:r>
      <w:r w:rsidRPr="00BE0C13">
        <w:rPr>
          <w:sz w:val="26"/>
          <w:szCs w:val="26"/>
          <w:lang w:val="en-US"/>
        </w:rPr>
        <w:t>HDL</w:t>
      </w:r>
      <w:r w:rsidRPr="00BE0C13">
        <w:rPr>
          <w:sz w:val="26"/>
          <w:szCs w:val="26"/>
        </w:rPr>
        <w:t xml:space="preserve"> 6.3 фирмы </w:t>
      </w:r>
      <w:r w:rsidRPr="00BE0C13">
        <w:rPr>
          <w:sz w:val="26"/>
          <w:szCs w:val="26"/>
          <w:lang w:val="en-US"/>
        </w:rPr>
        <w:t>Aldec</w:t>
      </w:r>
      <w:r w:rsidRPr="00BE0C13">
        <w:rPr>
          <w:sz w:val="26"/>
          <w:szCs w:val="26"/>
        </w:rPr>
        <w:t xml:space="preserve"> </w:t>
      </w:r>
    </w:p>
    <w:p w:rsidR="00BE0C13" w:rsidRPr="00BE0C13" w:rsidRDefault="00BE0C13" w:rsidP="00BE0C13">
      <w:pPr>
        <w:pStyle w:val="ab"/>
        <w:spacing w:after="0" w:line="336" w:lineRule="auto"/>
        <w:ind w:left="0"/>
        <w:jc w:val="center"/>
        <w:rPr>
          <w:sz w:val="26"/>
          <w:szCs w:val="26"/>
          <w:lang w:val="en-US"/>
        </w:rPr>
      </w:pPr>
      <w:r w:rsidRPr="00BE0C13">
        <w:rPr>
          <w:sz w:val="26"/>
          <w:szCs w:val="26"/>
        </w:rPr>
        <w:object w:dxaOrig="10850" w:dyaOrig="9816">
          <v:shape id="_x0000_i1060" type="#_x0000_t75" style="width:372.75pt;height:333.75pt" o:ole="">
            <v:imagedata r:id="rId79" o:title=""/>
          </v:shape>
          <o:OLEObject Type="Embed" ProgID="Visio.Drawing.11" ShapeID="_x0000_i1060" DrawAspect="Content" ObjectID="_1588766023" r:id="rId80"/>
        </w:object>
      </w:r>
    </w:p>
    <w:p w:rsidR="00BE0C13" w:rsidRPr="00BE0C13" w:rsidRDefault="00BE0C13" w:rsidP="00BE0C13">
      <w:pPr>
        <w:pStyle w:val="ab"/>
        <w:spacing w:after="0" w:line="336" w:lineRule="auto"/>
        <w:ind w:left="0" w:firstLine="720"/>
        <w:jc w:val="center"/>
        <w:rPr>
          <w:sz w:val="26"/>
          <w:szCs w:val="26"/>
        </w:rPr>
      </w:pPr>
    </w:p>
    <w:p w:rsidR="00BE0C13" w:rsidRPr="00BE0C13" w:rsidRDefault="00BE0C13" w:rsidP="00BE0C13">
      <w:pPr>
        <w:pStyle w:val="ab"/>
        <w:spacing w:after="0" w:line="336" w:lineRule="auto"/>
        <w:ind w:left="0" w:firstLine="720"/>
        <w:jc w:val="center"/>
        <w:rPr>
          <w:sz w:val="26"/>
          <w:szCs w:val="26"/>
        </w:rPr>
      </w:pPr>
      <w:r w:rsidRPr="00BE0C13">
        <w:rPr>
          <w:sz w:val="26"/>
          <w:szCs w:val="26"/>
        </w:rPr>
        <w:t xml:space="preserve">Рисунок 1.6 – Этапы разработки системы на СБИС при проектировании на </w:t>
      </w:r>
      <w:r w:rsidRPr="00BE0C13">
        <w:rPr>
          <w:sz w:val="26"/>
          <w:szCs w:val="26"/>
          <w:lang w:val="en-US"/>
        </w:rPr>
        <w:t>VHDL</w:t>
      </w:r>
    </w:p>
    <w:p w:rsidR="00BE0C13" w:rsidRPr="00BE0C13" w:rsidRDefault="00BE0C13" w:rsidP="00BE0C13">
      <w:pPr>
        <w:spacing w:line="336" w:lineRule="auto"/>
        <w:ind w:firstLine="720"/>
        <w:outlineLvl w:val="1"/>
        <w:rPr>
          <w:b/>
          <w:sz w:val="26"/>
          <w:szCs w:val="26"/>
        </w:rPr>
      </w:pPr>
      <w:bookmarkStart w:id="57" w:name="_Toc125648089"/>
      <w:bookmarkStart w:id="58" w:name="_Toc125648242"/>
      <w:bookmarkStart w:id="59" w:name="_Toc125649330"/>
      <w:bookmarkStart w:id="60" w:name="_Toc199089848"/>
      <w:r w:rsidRPr="00BE0C13">
        <w:rPr>
          <w:b/>
          <w:sz w:val="26"/>
          <w:szCs w:val="26"/>
        </w:rPr>
        <w:t>1.8 Результаты анализа ТЗ</w:t>
      </w:r>
      <w:bookmarkEnd w:id="57"/>
      <w:bookmarkEnd w:id="58"/>
      <w:bookmarkEnd w:id="59"/>
      <w:bookmarkEnd w:id="60"/>
    </w:p>
    <w:p w:rsidR="00BE0C13" w:rsidRPr="00BE0C13" w:rsidRDefault="00BE0C13" w:rsidP="00BE0C13">
      <w:pPr>
        <w:spacing w:line="336" w:lineRule="auto"/>
        <w:ind w:firstLine="720"/>
        <w:jc w:val="both"/>
        <w:rPr>
          <w:sz w:val="26"/>
          <w:szCs w:val="26"/>
        </w:rPr>
      </w:pPr>
      <w:r w:rsidRPr="00BE0C13">
        <w:rPr>
          <w:sz w:val="26"/>
          <w:szCs w:val="26"/>
        </w:rPr>
        <w:t>Таким образом, в результате анализа технического задания выбрана структура построения проектируемой системы, определены меры защиты информации, определены временные и частотные параметры сигналов, способы подключения внешних устройств и протокол передачи данных.</w:t>
      </w:r>
    </w:p>
    <w:p w:rsidR="00BE0C13" w:rsidRPr="00BE0C13" w:rsidRDefault="00BE0C13" w:rsidP="00BE0C13">
      <w:pPr>
        <w:spacing w:line="336" w:lineRule="auto"/>
        <w:ind w:left="720"/>
        <w:jc w:val="both"/>
        <w:rPr>
          <w:sz w:val="26"/>
          <w:szCs w:val="26"/>
        </w:rPr>
      </w:pPr>
      <w:r w:rsidRPr="00BE0C13">
        <w:rPr>
          <w:sz w:val="26"/>
          <w:szCs w:val="26"/>
        </w:rPr>
        <w:t>1) Система реализуется на основе двух модулей:</w:t>
      </w:r>
    </w:p>
    <w:p w:rsidR="00BE0C13" w:rsidRPr="00BE0C13" w:rsidRDefault="00BE0C13" w:rsidP="00BE0C13">
      <w:pPr>
        <w:numPr>
          <w:ilvl w:val="0"/>
          <w:numId w:val="20"/>
        </w:numPr>
        <w:spacing w:line="336" w:lineRule="auto"/>
        <w:ind w:left="1080" w:hanging="360"/>
        <w:jc w:val="both"/>
        <w:rPr>
          <w:sz w:val="26"/>
          <w:szCs w:val="26"/>
        </w:rPr>
      </w:pPr>
      <w:r w:rsidRPr="00BE0C13">
        <w:rPr>
          <w:sz w:val="26"/>
          <w:szCs w:val="26"/>
        </w:rPr>
        <w:t xml:space="preserve">пакетного контроллера (интерфейсной платы), реализующего функции высокоскоростной связи с ПК при помощи </w:t>
      </w:r>
      <w:r w:rsidRPr="00BE0C13">
        <w:rPr>
          <w:sz w:val="26"/>
          <w:szCs w:val="26"/>
          <w:lang w:val="en-US"/>
        </w:rPr>
        <w:t>Bluetooth</w:t>
      </w:r>
      <w:r w:rsidRPr="00BE0C13">
        <w:rPr>
          <w:sz w:val="26"/>
          <w:szCs w:val="26"/>
        </w:rPr>
        <w:t xml:space="preserve"> и формирования кадров;</w:t>
      </w:r>
    </w:p>
    <w:p w:rsidR="00BE0C13" w:rsidRPr="00BE0C13" w:rsidRDefault="00BE0C13" w:rsidP="00BE0C13">
      <w:pPr>
        <w:numPr>
          <w:ilvl w:val="0"/>
          <w:numId w:val="20"/>
        </w:numPr>
        <w:tabs>
          <w:tab w:val="num" w:pos="1800"/>
        </w:tabs>
        <w:spacing w:line="336" w:lineRule="auto"/>
        <w:ind w:left="1080" w:hanging="360"/>
        <w:jc w:val="both"/>
        <w:rPr>
          <w:sz w:val="26"/>
          <w:szCs w:val="26"/>
        </w:rPr>
      </w:pPr>
      <w:r w:rsidRPr="00BE0C13">
        <w:rPr>
          <w:sz w:val="26"/>
          <w:szCs w:val="26"/>
        </w:rPr>
        <w:t>радиомодема реализующего функции полосовой модуляции/демодуляции сигналов, синхронизации принимаемых бит, приемо-передатчика.</w:t>
      </w: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2) В качестве полосовой модуляции выбрана некогерентная бинарная частотная манипуляция (ЧМН) в диапазоне 2400-2483,5. Частоты для передачи логического нуля ‘0’ и ‘1’ выбраны соответственно равными </w:t>
      </w:r>
      <w:r w:rsidRPr="00BE0C13">
        <w:rPr>
          <w:i/>
          <w:iCs/>
          <w:sz w:val="26"/>
          <w:szCs w:val="26"/>
          <w:lang w:val="en-US"/>
        </w:rPr>
        <w:t>f</w:t>
      </w:r>
      <w:r w:rsidRPr="00BE0C13">
        <w:rPr>
          <w:i/>
          <w:iCs/>
          <w:sz w:val="26"/>
          <w:szCs w:val="26"/>
          <w:vertAlign w:val="subscript"/>
        </w:rPr>
        <w:t>2</w:t>
      </w:r>
      <w:r w:rsidRPr="00BE0C13">
        <w:rPr>
          <w:i/>
          <w:iCs/>
          <w:sz w:val="26"/>
          <w:szCs w:val="26"/>
        </w:rPr>
        <w:t>=2403</w:t>
      </w:r>
      <w:r w:rsidRPr="00BE0C13">
        <w:rPr>
          <w:sz w:val="26"/>
          <w:szCs w:val="26"/>
        </w:rPr>
        <w:t xml:space="preserve"> и </w:t>
      </w:r>
      <w:r w:rsidRPr="00BE0C13">
        <w:rPr>
          <w:i/>
          <w:iCs/>
          <w:sz w:val="26"/>
          <w:szCs w:val="26"/>
          <w:lang w:val="en-US"/>
        </w:rPr>
        <w:t>f</w:t>
      </w:r>
      <w:r w:rsidRPr="00BE0C13">
        <w:rPr>
          <w:i/>
          <w:iCs/>
          <w:sz w:val="26"/>
          <w:szCs w:val="26"/>
          <w:vertAlign w:val="subscript"/>
        </w:rPr>
        <w:t>1</w:t>
      </w:r>
      <w:r w:rsidRPr="00BE0C13">
        <w:rPr>
          <w:i/>
          <w:iCs/>
          <w:sz w:val="26"/>
          <w:szCs w:val="26"/>
        </w:rPr>
        <w:t>=2402</w:t>
      </w:r>
      <w:r w:rsidRPr="00BE0C13">
        <w:rPr>
          <w:sz w:val="26"/>
          <w:szCs w:val="26"/>
        </w:rPr>
        <w:t xml:space="preserve"> МГц. Этот выбор частот удовлетворяет условиям передачи ЧМн-сигнала через радиоканал. </w:t>
      </w:r>
    </w:p>
    <w:p w:rsidR="00BE0C13" w:rsidRPr="00BE0C13" w:rsidRDefault="00BE0C13" w:rsidP="00BE0C13">
      <w:pPr>
        <w:spacing w:line="336" w:lineRule="auto"/>
        <w:ind w:firstLine="720"/>
        <w:jc w:val="both"/>
        <w:rPr>
          <w:sz w:val="26"/>
          <w:szCs w:val="26"/>
        </w:rPr>
      </w:pPr>
      <w:r w:rsidRPr="00BE0C13">
        <w:rPr>
          <w:sz w:val="26"/>
          <w:szCs w:val="26"/>
        </w:rPr>
        <w:t xml:space="preserve">3) Передача данных по  радиоканалу связи осуществляется в соответствии с протоколом пакетной радиосвязи А.25. Этот протокол предусматривает передачу данных и помехоустойчивое кодирование блоков данных с образующим полиномом </w:t>
      </w:r>
      <w:r w:rsidRPr="00BE0C13">
        <w:rPr>
          <w:i/>
          <w:iCs/>
          <w:sz w:val="26"/>
          <w:szCs w:val="26"/>
          <w:lang w:val="en-US"/>
        </w:rPr>
        <w:t>p</w:t>
      </w:r>
      <w:r w:rsidRPr="00BE0C13">
        <w:rPr>
          <w:i/>
          <w:iCs/>
          <w:sz w:val="26"/>
          <w:szCs w:val="26"/>
        </w:rPr>
        <w:t>(</w:t>
      </w:r>
      <w:r w:rsidRPr="00BE0C13">
        <w:rPr>
          <w:i/>
          <w:iCs/>
          <w:sz w:val="26"/>
          <w:szCs w:val="26"/>
          <w:lang w:val="en-US"/>
        </w:rPr>
        <w:t>x</w:t>
      </w:r>
      <w:r w:rsidRPr="00BE0C13">
        <w:rPr>
          <w:i/>
          <w:iCs/>
          <w:sz w:val="26"/>
          <w:szCs w:val="26"/>
        </w:rPr>
        <w:t>)=</w:t>
      </w:r>
      <w:r w:rsidRPr="00BE0C13">
        <w:rPr>
          <w:i/>
          <w:iCs/>
          <w:sz w:val="26"/>
          <w:szCs w:val="26"/>
          <w:lang w:val="en-US"/>
        </w:rPr>
        <w:t>x</w:t>
      </w:r>
      <w:r w:rsidRPr="00BE0C13">
        <w:rPr>
          <w:i/>
          <w:iCs/>
          <w:sz w:val="26"/>
          <w:szCs w:val="26"/>
          <w:vertAlign w:val="superscript"/>
        </w:rPr>
        <w:t>16</w:t>
      </w:r>
      <w:r w:rsidRPr="00BE0C13">
        <w:rPr>
          <w:i/>
          <w:iCs/>
          <w:sz w:val="26"/>
          <w:szCs w:val="26"/>
        </w:rPr>
        <w:t>+</w:t>
      </w:r>
      <w:r w:rsidRPr="00BE0C13">
        <w:rPr>
          <w:i/>
          <w:iCs/>
          <w:sz w:val="26"/>
          <w:szCs w:val="26"/>
          <w:lang w:val="en-US"/>
        </w:rPr>
        <w:t>x</w:t>
      </w:r>
      <w:r w:rsidRPr="00BE0C13">
        <w:rPr>
          <w:i/>
          <w:iCs/>
          <w:sz w:val="26"/>
          <w:szCs w:val="26"/>
          <w:vertAlign w:val="superscript"/>
        </w:rPr>
        <w:t>15</w:t>
      </w:r>
      <w:r w:rsidRPr="00BE0C13">
        <w:rPr>
          <w:i/>
          <w:iCs/>
          <w:sz w:val="26"/>
          <w:szCs w:val="26"/>
        </w:rPr>
        <w:t>+</w:t>
      </w:r>
      <w:r w:rsidRPr="00BE0C13">
        <w:rPr>
          <w:i/>
          <w:iCs/>
          <w:sz w:val="26"/>
          <w:szCs w:val="26"/>
          <w:lang w:val="en-US"/>
        </w:rPr>
        <w:t>x</w:t>
      </w:r>
      <w:r w:rsidRPr="00BE0C13">
        <w:rPr>
          <w:i/>
          <w:iCs/>
          <w:sz w:val="26"/>
          <w:szCs w:val="26"/>
          <w:vertAlign w:val="superscript"/>
        </w:rPr>
        <w:t>2</w:t>
      </w:r>
      <w:r w:rsidRPr="00BE0C13">
        <w:rPr>
          <w:i/>
          <w:iCs/>
          <w:sz w:val="26"/>
          <w:szCs w:val="26"/>
        </w:rPr>
        <w:t>+1</w: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 xml:space="preserve">4) Для защиты информации при ее передачи по незащищенному каналу связи в системе реализуется алгоритм шифрования </w:t>
      </w:r>
      <w:r w:rsidRPr="00BE0C13">
        <w:rPr>
          <w:sz w:val="26"/>
          <w:szCs w:val="26"/>
          <w:lang w:val="en-US"/>
        </w:rPr>
        <w:t>DES</w:t>
      </w:r>
      <w:r w:rsidRPr="00BE0C13">
        <w:rPr>
          <w:sz w:val="26"/>
          <w:szCs w:val="26"/>
        </w:rPr>
        <w:t xml:space="preserve"> в аппаратной реализации.</w:t>
      </w:r>
    </w:p>
    <w:p w:rsidR="00BE0C13" w:rsidRPr="00BE0C13" w:rsidRDefault="00BE0C13" w:rsidP="00BE0C13">
      <w:pPr>
        <w:spacing w:line="336" w:lineRule="auto"/>
        <w:ind w:firstLine="720"/>
        <w:jc w:val="both"/>
        <w:rPr>
          <w:b/>
          <w:sz w:val="26"/>
          <w:szCs w:val="26"/>
        </w:rPr>
      </w:pPr>
      <w:r w:rsidRPr="00BE0C13">
        <w:rPr>
          <w:sz w:val="26"/>
          <w:szCs w:val="26"/>
        </w:rPr>
        <w:t xml:space="preserve"> 5) В качестве элементной базы для построения пакетного контроллера используется программируемая логика фирмы </w:t>
      </w:r>
      <w:r w:rsidRPr="00BE0C13">
        <w:rPr>
          <w:sz w:val="26"/>
          <w:szCs w:val="26"/>
          <w:lang w:val="en-US"/>
        </w:rPr>
        <w:t>Xilinx</w:t>
      </w:r>
      <w:r w:rsidRPr="00BE0C13">
        <w:rPr>
          <w:sz w:val="26"/>
          <w:szCs w:val="26"/>
        </w:rPr>
        <w:t xml:space="preserve">. </w:t>
      </w:r>
    </w:p>
    <w:p w:rsidR="00BE0C13" w:rsidRPr="00BE0C13" w:rsidRDefault="00BE0C13" w:rsidP="00BE0C13">
      <w:pPr>
        <w:rPr>
          <w:sz w:val="26"/>
          <w:szCs w:val="26"/>
        </w:rPr>
      </w:pPr>
    </w:p>
    <w:p w:rsidR="00BE0C13" w:rsidRPr="00BE0C13" w:rsidRDefault="00BE0C13" w:rsidP="00BE0C13">
      <w:pPr>
        <w:spacing w:line="336" w:lineRule="auto"/>
        <w:ind w:firstLine="720"/>
        <w:outlineLvl w:val="0"/>
        <w:rPr>
          <w:b/>
          <w:sz w:val="26"/>
          <w:szCs w:val="26"/>
        </w:rPr>
      </w:pPr>
      <w:bookmarkStart w:id="61" w:name="_Toc125648090"/>
      <w:bookmarkStart w:id="62" w:name="_Toc125648243"/>
      <w:bookmarkStart w:id="63" w:name="_Toc125649331"/>
      <w:r w:rsidRPr="00BE0C13">
        <w:rPr>
          <w:b/>
          <w:sz w:val="26"/>
          <w:szCs w:val="26"/>
        </w:rPr>
        <w:br w:type="page"/>
      </w:r>
      <w:bookmarkStart w:id="64" w:name="_Toc199089849"/>
      <w:r w:rsidRPr="00BE0C13">
        <w:rPr>
          <w:b/>
          <w:sz w:val="26"/>
          <w:szCs w:val="26"/>
        </w:rPr>
        <w:lastRenderedPageBreak/>
        <w:t xml:space="preserve">2 РАЗРАБОТКА СТРУКТУРНОЙ СХЕМЫ </w:t>
      </w:r>
      <w:bookmarkEnd w:id="61"/>
      <w:bookmarkEnd w:id="62"/>
      <w:bookmarkEnd w:id="63"/>
      <w:bookmarkEnd w:id="64"/>
      <w:r w:rsidRPr="00BE0C13">
        <w:rPr>
          <w:b/>
          <w:sz w:val="26"/>
          <w:szCs w:val="26"/>
        </w:rPr>
        <w:t>СИСТЕМЫ</w:t>
      </w:r>
    </w:p>
    <w:p w:rsidR="00BE0C13" w:rsidRPr="00BE0C13" w:rsidRDefault="00BE0C13" w:rsidP="00BE0C13">
      <w:pPr>
        <w:spacing w:line="336" w:lineRule="auto"/>
        <w:ind w:firstLine="720"/>
        <w:outlineLvl w:val="1"/>
        <w:rPr>
          <w:b/>
          <w:sz w:val="26"/>
          <w:szCs w:val="26"/>
        </w:rPr>
      </w:pPr>
      <w:r w:rsidRPr="00BE0C13">
        <w:rPr>
          <w:b/>
          <w:sz w:val="26"/>
          <w:szCs w:val="26"/>
        </w:rPr>
        <w:t>2.1 Анализ системы условного доступа</w:t>
      </w:r>
    </w:p>
    <w:p w:rsidR="00BE0C13" w:rsidRPr="00BE0C13" w:rsidRDefault="00BE0C13" w:rsidP="00BE0C13">
      <w:pPr>
        <w:spacing w:line="336" w:lineRule="auto"/>
        <w:ind w:firstLine="426"/>
        <w:jc w:val="both"/>
        <w:rPr>
          <w:rStyle w:val="ucoz-forum-post"/>
          <w:sz w:val="26"/>
          <w:szCs w:val="26"/>
        </w:rPr>
      </w:pPr>
      <w:r w:rsidRPr="00BE0C13">
        <w:rPr>
          <w:sz w:val="26"/>
          <w:szCs w:val="26"/>
        </w:rPr>
        <w:t>Известно, что в системах условного доступа цифрового телевещания к</w:t>
      </w:r>
      <w:r w:rsidRPr="00BE0C13">
        <w:rPr>
          <w:rStyle w:val="ucoz-forum-post"/>
          <w:sz w:val="26"/>
          <w:szCs w:val="26"/>
        </w:rPr>
        <w:t>риптостойкость обеспечивается использованием комбинации методов скремблирования и шифрования. И</w:t>
      </w:r>
      <w:r w:rsidRPr="00BE0C13">
        <w:rPr>
          <w:sz w:val="26"/>
          <w:szCs w:val="26"/>
        </w:rPr>
        <w:t>спользованием обобщенного алгоритма скремблирования (</w:t>
      </w:r>
      <w:r w:rsidRPr="00BE0C13">
        <w:rPr>
          <w:sz w:val="26"/>
          <w:szCs w:val="26"/>
          <w:lang w:val="en-US"/>
        </w:rPr>
        <w:t>CSA</w:t>
      </w:r>
      <w:r w:rsidRPr="00BE0C13">
        <w:rPr>
          <w:sz w:val="26"/>
          <w:szCs w:val="26"/>
        </w:rPr>
        <w:t xml:space="preserve">) предусматривает рассылку ключей . Для регулярного обновления ключа в целях повышения криптостойкости, в случаях подключения новых абонентов в систему условного доступа и в случаях удаления пользователей из системы требуется повторная рассылка ключевой информации. Применение одноуровневых протоколов групповой рассылки ключей снижает пропускную способность системы, поэтому используется многоуровневая ключевая иерархия. </w:t>
      </w:r>
      <w:r w:rsidRPr="00BE0C13">
        <w:rPr>
          <w:rStyle w:val="ucoz-forum-post"/>
          <w:sz w:val="26"/>
          <w:szCs w:val="26"/>
        </w:rPr>
        <w:t xml:space="preserve">Современные системы условного доступа поддерживают до 20 млн. абонентских устройств, обеспечивая автоматическое многоканальное управление до 2048 сервисов и скорость транспортного потока до 108 Мбит/с, при этом длина ключей составляет до 256 бит. </w:t>
      </w:r>
    </w:p>
    <w:p w:rsidR="00BE0C13" w:rsidRPr="00BE0C13" w:rsidRDefault="00BE0C13" w:rsidP="00BE0C13">
      <w:pPr>
        <w:spacing w:line="336" w:lineRule="auto"/>
        <w:ind w:firstLine="426"/>
        <w:jc w:val="both"/>
        <w:rPr>
          <w:sz w:val="26"/>
          <w:szCs w:val="26"/>
        </w:rPr>
      </w:pPr>
      <w:r w:rsidRPr="00BE0C13">
        <w:rPr>
          <w:sz w:val="26"/>
          <w:szCs w:val="26"/>
        </w:rPr>
        <w:t xml:space="preserve">В системах условного доступа мультиплексированный поток видео, звука и данных передается скремблированным, в то время как зашифрованные сообщения управления доступом </w:t>
      </w:r>
      <w:r w:rsidRPr="00BE0C13">
        <w:rPr>
          <w:rStyle w:val="ucoz-forum-post"/>
          <w:sz w:val="26"/>
          <w:szCs w:val="26"/>
        </w:rPr>
        <w:t xml:space="preserve">(ЕСМ) </w:t>
      </w:r>
      <w:r w:rsidRPr="00BE0C13">
        <w:rPr>
          <w:sz w:val="26"/>
          <w:szCs w:val="26"/>
        </w:rPr>
        <w:t>и условного доступа (</w:t>
      </w:r>
      <w:r w:rsidRPr="00BE0C13">
        <w:rPr>
          <w:rStyle w:val="ucoz-forum-post"/>
          <w:sz w:val="26"/>
          <w:szCs w:val="26"/>
        </w:rPr>
        <w:t xml:space="preserve">EMM) </w:t>
      </w:r>
      <w:r w:rsidRPr="00BE0C13">
        <w:rPr>
          <w:sz w:val="26"/>
          <w:szCs w:val="26"/>
        </w:rPr>
        <w:t>передаются в цифровом потоке без скремблирования.</w:t>
      </w:r>
    </w:p>
    <w:p w:rsidR="00BE0C13" w:rsidRPr="00BE0C13" w:rsidRDefault="00BE0C13" w:rsidP="00BE0C13">
      <w:pPr>
        <w:spacing w:line="336" w:lineRule="auto"/>
        <w:ind w:firstLine="426"/>
        <w:jc w:val="both"/>
        <w:rPr>
          <w:sz w:val="26"/>
          <w:szCs w:val="26"/>
        </w:rPr>
      </w:pPr>
      <w:r w:rsidRPr="00BE0C13">
        <w:rPr>
          <w:sz w:val="26"/>
          <w:szCs w:val="26"/>
        </w:rPr>
        <w:t xml:space="preserve">Многоуровневая иерархия ключей позволяет повысить </w:t>
      </w:r>
      <w:r w:rsidRPr="00BE0C13">
        <w:rPr>
          <w:rFonts w:eastAsia="T12"/>
          <w:sz w:val="26"/>
          <w:szCs w:val="26"/>
        </w:rPr>
        <w:t xml:space="preserve">эффективность рассылки ключевой информации в системах условного доступа и </w:t>
      </w:r>
      <w:r w:rsidRPr="00BE0C13">
        <w:rPr>
          <w:sz w:val="26"/>
          <w:szCs w:val="26"/>
        </w:rPr>
        <w:t xml:space="preserve">позволяет снизить количество рассылок группового ключа. </w:t>
      </w:r>
    </w:p>
    <w:p w:rsidR="00BE0C13" w:rsidRPr="00BE0C13" w:rsidRDefault="00BE0C13" w:rsidP="00BE0C13">
      <w:pPr>
        <w:spacing w:line="336" w:lineRule="auto"/>
        <w:ind w:firstLine="426"/>
        <w:jc w:val="both"/>
        <w:rPr>
          <w:sz w:val="26"/>
          <w:szCs w:val="26"/>
        </w:rPr>
      </w:pPr>
      <w:r w:rsidRPr="00BE0C13">
        <w:rPr>
          <w:i/>
          <w:sz w:val="26"/>
          <w:szCs w:val="26"/>
          <w:lang w:val="en-US"/>
        </w:rPr>
        <w:t>N</w:t>
      </w:r>
      <w:r w:rsidRPr="00BE0C13">
        <w:rPr>
          <w:i/>
          <w:sz w:val="26"/>
          <w:szCs w:val="26"/>
          <w:vertAlign w:val="subscript"/>
        </w:rPr>
        <w:t>Р</w:t>
      </w:r>
      <w:r w:rsidRPr="00BE0C13">
        <w:rPr>
          <w:i/>
          <w:sz w:val="26"/>
          <w:szCs w:val="26"/>
        </w:rPr>
        <w:t xml:space="preserve"> </w:t>
      </w:r>
      <w:r w:rsidRPr="00BE0C13">
        <w:rPr>
          <w:sz w:val="26"/>
          <w:szCs w:val="26"/>
        </w:rPr>
        <w:t xml:space="preserve">= </w:t>
      </w:r>
      <w:r w:rsidRPr="00BE0C13">
        <w:rPr>
          <w:i/>
          <w:sz w:val="26"/>
          <w:szCs w:val="26"/>
          <w:lang w:val="en-US"/>
        </w:rPr>
        <w:t>k</w:t>
      </w:r>
      <w:r w:rsidRPr="00BE0C13">
        <w:rPr>
          <w:i/>
          <w:sz w:val="26"/>
          <w:szCs w:val="26"/>
        </w:rPr>
        <w:t>·</w:t>
      </w:r>
      <w:r w:rsidRPr="00BE0C13">
        <w:rPr>
          <w:i/>
          <w:sz w:val="26"/>
          <w:szCs w:val="26"/>
          <w:lang w:val="en-US"/>
        </w:rPr>
        <w:t>log</w:t>
      </w:r>
      <w:r w:rsidRPr="00BE0C13">
        <w:rPr>
          <w:i/>
          <w:sz w:val="26"/>
          <w:szCs w:val="26"/>
          <w:vertAlign w:val="subscript"/>
          <w:lang w:val="en-US"/>
        </w:rPr>
        <w:t>k</w:t>
      </w:r>
      <w:r w:rsidRPr="00BE0C13">
        <w:rPr>
          <w:i/>
          <w:sz w:val="26"/>
          <w:szCs w:val="26"/>
          <w:lang w:val="en-US"/>
        </w:rPr>
        <w:t>N</w:t>
      </w:r>
      <w:r w:rsidRPr="00BE0C13">
        <w:rPr>
          <w:i/>
          <w:sz w:val="26"/>
          <w:szCs w:val="26"/>
        </w:rPr>
        <w:t xml:space="preserve"> – 1</w:t>
      </w:r>
      <w:r w:rsidRPr="00BE0C13">
        <w:rPr>
          <w:sz w:val="26"/>
          <w:szCs w:val="26"/>
        </w:rPr>
        <w:t xml:space="preserve">, где </w:t>
      </w:r>
      <w:r w:rsidRPr="00BE0C13">
        <w:rPr>
          <w:i/>
          <w:sz w:val="26"/>
          <w:szCs w:val="26"/>
          <w:lang w:val="en-US"/>
        </w:rPr>
        <w:t>k</w:t>
      </w:r>
      <w:r w:rsidRPr="00BE0C13">
        <w:rPr>
          <w:sz w:val="26"/>
          <w:szCs w:val="26"/>
        </w:rPr>
        <w:t xml:space="preserve"> – число ветвлений ключевого дерева, </w:t>
      </w:r>
      <w:r w:rsidRPr="00BE0C13">
        <w:rPr>
          <w:i/>
          <w:sz w:val="26"/>
          <w:szCs w:val="26"/>
          <w:lang w:val="en-US"/>
        </w:rPr>
        <w:t>N</w:t>
      </w:r>
      <w:r w:rsidRPr="00BE0C13">
        <w:rPr>
          <w:sz w:val="26"/>
          <w:szCs w:val="26"/>
        </w:rPr>
        <w:t xml:space="preserve"> – количество абонентов, что показано в табл.1 коэффициентом выигрыша </w:t>
      </w:r>
      <w:r w:rsidRPr="00BE0C13">
        <w:rPr>
          <w:i/>
          <w:sz w:val="26"/>
          <w:szCs w:val="26"/>
          <w:lang w:val="en-US"/>
        </w:rPr>
        <w:t>N</w:t>
      </w:r>
      <w:r w:rsidRPr="00BE0C13">
        <w:rPr>
          <w:i/>
          <w:sz w:val="26"/>
          <w:szCs w:val="26"/>
          <w:vertAlign w:val="subscript"/>
        </w:rPr>
        <w:t>В</w:t>
      </w:r>
      <w:r w:rsidRPr="00BE0C13">
        <w:rPr>
          <w:i/>
          <w:sz w:val="26"/>
          <w:szCs w:val="26"/>
        </w:rPr>
        <w:t xml:space="preserve"> </w:t>
      </w:r>
      <w:r w:rsidRPr="00BE0C13">
        <w:rPr>
          <w:sz w:val="26"/>
          <w:szCs w:val="26"/>
        </w:rPr>
        <w:t>=</w:t>
      </w:r>
      <w:r w:rsidRPr="00BE0C13">
        <w:rPr>
          <w:sz w:val="26"/>
          <w:szCs w:val="26"/>
          <w:lang w:val="en-US"/>
        </w:rPr>
        <w:t>N</w:t>
      </w:r>
      <w:r w:rsidRPr="00BE0C13">
        <w:rPr>
          <w:sz w:val="26"/>
          <w:szCs w:val="26"/>
        </w:rPr>
        <w:t xml:space="preserve"> / </w:t>
      </w:r>
      <w:r w:rsidRPr="00BE0C13">
        <w:rPr>
          <w:i/>
          <w:sz w:val="26"/>
          <w:szCs w:val="26"/>
          <w:lang w:val="en-US"/>
        </w:rPr>
        <w:t>N</w:t>
      </w:r>
      <w:r w:rsidRPr="00BE0C13">
        <w:rPr>
          <w:i/>
          <w:sz w:val="26"/>
          <w:szCs w:val="26"/>
          <w:vertAlign w:val="subscript"/>
        </w:rPr>
        <w:t>Р</w:t>
      </w:r>
      <w:r w:rsidRPr="00BE0C13">
        <w:rPr>
          <w:sz w:val="26"/>
          <w:szCs w:val="26"/>
        </w:rPr>
        <w:t xml:space="preserve">  в снижении рассылок в зависимости от количества абонентов для четырехуровневой иерархии </w:t>
      </w:r>
      <w:r w:rsidRPr="00BE0C13">
        <w:rPr>
          <w:sz w:val="26"/>
          <w:szCs w:val="26"/>
        </w:rPr>
        <w:br/>
        <w:t>(</w:t>
      </w:r>
      <w:r w:rsidRPr="00BE0C13">
        <w:rPr>
          <w:i/>
          <w:sz w:val="26"/>
          <w:szCs w:val="26"/>
          <w:lang w:val="en-US"/>
        </w:rPr>
        <w:t>k</w:t>
      </w:r>
      <w:r w:rsidRPr="00BE0C13">
        <w:rPr>
          <w:sz w:val="26"/>
          <w:szCs w:val="26"/>
        </w:rPr>
        <w:t xml:space="preserve"> = 4). Например, при количестве абонентов </w:t>
      </w:r>
      <w:r w:rsidRPr="00BE0C13">
        <w:rPr>
          <w:i/>
          <w:sz w:val="26"/>
          <w:szCs w:val="26"/>
          <w:lang w:val="en-US"/>
        </w:rPr>
        <w:t>N</w:t>
      </w:r>
      <w:r w:rsidRPr="00BE0C13">
        <w:rPr>
          <w:sz w:val="26"/>
          <w:szCs w:val="26"/>
        </w:rPr>
        <w:t xml:space="preserve"> = 1024 удается снизить количество рассылок группового ключа с 1024 до 19.</w:t>
      </w:r>
    </w:p>
    <w:p w:rsidR="00BE0C13" w:rsidRPr="00BE0C13" w:rsidRDefault="00BE0C13" w:rsidP="00BE0C13">
      <w:pPr>
        <w:spacing w:line="336" w:lineRule="auto"/>
        <w:ind w:firstLine="709"/>
        <w:jc w:val="both"/>
        <w:rPr>
          <w:sz w:val="26"/>
          <w:szCs w:val="26"/>
        </w:rPr>
      </w:pPr>
      <w:r w:rsidRPr="00BE0C13">
        <w:rPr>
          <w:sz w:val="26"/>
          <w:szCs w:val="26"/>
        </w:rPr>
        <w:t>Выигрыш в снижении рассылок ключей в зависимости от количества абонентов для четырехуровневой иерархии</w:t>
      </w:r>
    </w:p>
    <w:p w:rsidR="00BE0C13" w:rsidRPr="00BE0C13" w:rsidRDefault="00BE0C13" w:rsidP="00BE0C13">
      <w:pPr>
        <w:spacing w:line="360" w:lineRule="auto"/>
        <w:ind w:firstLine="709"/>
        <w:jc w:val="both"/>
        <w:rPr>
          <w:sz w:val="26"/>
          <w:szCs w:val="26"/>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10"/>
        <w:gridCol w:w="811"/>
        <w:gridCol w:w="810"/>
        <w:gridCol w:w="811"/>
        <w:gridCol w:w="811"/>
      </w:tblGrid>
      <w:tr w:rsidR="00BE0C13" w:rsidRPr="00BE0C13" w:rsidTr="006639DA">
        <w:tc>
          <w:tcPr>
            <w:tcW w:w="3369" w:type="dxa"/>
            <w:shd w:val="clear" w:color="auto" w:fill="auto"/>
          </w:tcPr>
          <w:p w:rsidR="00BE0C13" w:rsidRPr="00BE0C13" w:rsidRDefault="00BE0C13" w:rsidP="006639DA">
            <w:pPr>
              <w:jc w:val="center"/>
              <w:rPr>
                <w:sz w:val="26"/>
                <w:szCs w:val="26"/>
              </w:rPr>
            </w:pPr>
            <w:r w:rsidRPr="00BE0C13">
              <w:rPr>
                <w:sz w:val="26"/>
                <w:szCs w:val="26"/>
              </w:rPr>
              <w:t>Количество абонентов</w:t>
            </w:r>
          </w:p>
        </w:tc>
        <w:tc>
          <w:tcPr>
            <w:tcW w:w="810" w:type="dxa"/>
            <w:shd w:val="clear" w:color="auto" w:fill="auto"/>
          </w:tcPr>
          <w:p w:rsidR="00BE0C13" w:rsidRPr="00BE0C13" w:rsidRDefault="00BE0C13" w:rsidP="006639DA">
            <w:pPr>
              <w:jc w:val="center"/>
              <w:rPr>
                <w:sz w:val="26"/>
                <w:szCs w:val="26"/>
              </w:rPr>
            </w:pPr>
            <w:r w:rsidRPr="00BE0C13">
              <w:rPr>
                <w:sz w:val="26"/>
                <w:szCs w:val="26"/>
              </w:rPr>
              <w:t>128</w:t>
            </w:r>
          </w:p>
        </w:tc>
        <w:tc>
          <w:tcPr>
            <w:tcW w:w="811" w:type="dxa"/>
            <w:shd w:val="clear" w:color="auto" w:fill="auto"/>
          </w:tcPr>
          <w:p w:rsidR="00BE0C13" w:rsidRPr="00BE0C13" w:rsidRDefault="00BE0C13" w:rsidP="006639DA">
            <w:pPr>
              <w:jc w:val="center"/>
              <w:rPr>
                <w:sz w:val="26"/>
                <w:szCs w:val="26"/>
              </w:rPr>
            </w:pPr>
            <w:r w:rsidRPr="00BE0C13">
              <w:rPr>
                <w:sz w:val="26"/>
                <w:szCs w:val="26"/>
              </w:rPr>
              <w:t>256</w:t>
            </w:r>
          </w:p>
        </w:tc>
        <w:tc>
          <w:tcPr>
            <w:tcW w:w="810" w:type="dxa"/>
            <w:shd w:val="clear" w:color="auto" w:fill="auto"/>
          </w:tcPr>
          <w:p w:rsidR="00BE0C13" w:rsidRPr="00BE0C13" w:rsidRDefault="00BE0C13" w:rsidP="006639DA">
            <w:pPr>
              <w:jc w:val="center"/>
              <w:rPr>
                <w:sz w:val="26"/>
                <w:szCs w:val="26"/>
              </w:rPr>
            </w:pPr>
            <w:r w:rsidRPr="00BE0C13">
              <w:rPr>
                <w:sz w:val="26"/>
                <w:szCs w:val="26"/>
              </w:rPr>
              <w:t>512</w:t>
            </w:r>
          </w:p>
        </w:tc>
        <w:tc>
          <w:tcPr>
            <w:tcW w:w="811" w:type="dxa"/>
            <w:shd w:val="clear" w:color="auto" w:fill="auto"/>
          </w:tcPr>
          <w:p w:rsidR="00BE0C13" w:rsidRPr="00BE0C13" w:rsidRDefault="00BE0C13" w:rsidP="006639DA">
            <w:pPr>
              <w:jc w:val="center"/>
              <w:rPr>
                <w:sz w:val="26"/>
                <w:szCs w:val="26"/>
              </w:rPr>
            </w:pPr>
            <w:r w:rsidRPr="00BE0C13">
              <w:rPr>
                <w:sz w:val="26"/>
                <w:szCs w:val="26"/>
              </w:rPr>
              <w:t>1024</w:t>
            </w:r>
          </w:p>
        </w:tc>
        <w:tc>
          <w:tcPr>
            <w:tcW w:w="811" w:type="dxa"/>
            <w:shd w:val="clear" w:color="auto" w:fill="auto"/>
          </w:tcPr>
          <w:p w:rsidR="00BE0C13" w:rsidRPr="00BE0C13" w:rsidRDefault="00BE0C13" w:rsidP="006639DA">
            <w:pPr>
              <w:jc w:val="center"/>
              <w:rPr>
                <w:sz w:val="26"/>
                <w:szCs w:val="26"/>
              </w:rPr>
            </w:pPr>
            <w:r w:rsidRPr="00BE0C13">
              <w:rPr>
                <w:sz w:val="26"/>
                <w:szCs w:val="26"/>
              </w:rPr>
              <w:t>2048</w:t>
            </w:r>
          </w:p>
        </w:tc>
      </w:tr>
      <w:tr w:rsidR="00BE0C13" w:rsidRPr="00BE0C13" w:rsidTr="006639DA">
        <w:tc>
          <w:tcPr>
            <w:tcW w:w="3369" w:type="dxa"/>
            <w:shd w:val="clear" w:color="auto" w:fill="auto"/>
          </w:tcPr>
          <w:p w:rsidR="00BE0C13" w:rsidRPr="00BE0C13" w:rsidRDefault="00BE0C13" w:rsidP="006639DA">
            <w:pPr>
              <w:jc w:val="center"/>
              <w:rPr>
                <w:sz w:val="26"/>
                <w:szCs w:val="26"/>
              </w:rPr>
            </w:pPr>
            <w:r w:rsidRPr="00BE0C13">
              <w:rPr>
                <w:sz w:val="26"/>
                <w:szCs w:val="26"/>
              </w:rPr>
              <w:t>Выигрыш в снижении числа рассылок ключа</w:t>
            </w:r>
          </w:p>
        </w:tc>
        <w:tc>
          <w:tcPr>
            <w:tcW w:w="810" w:type="dxa"/>
            <w:shd w:val="clear" w:color="auto" w:fill="auto"/>
          </w:tcPr>
          <w:p w:rsidR="00BE0C13" w:rsidRPr="00BE0C13" w:rsidRDefault="00BE0C13" w:rsidP="006639DA">
            <w:pPr>
              <w:jc w:val="center"/>
              <w:rPr>
                <w:sz w:val="26"/>
                <w:szCs w:val="26"/>
              </w:rPr>
            </w:pPr>
            <w:r w:rsidRPr="00BE0C13">
              <w:rPr>
                <w:sz w:val="26"/>
                <w:szCs w:val="26"/>
              </w:rPr>
              <w:t>13</w:t>
            </w:r>
          </w:p>
        </w:tc>
        <w:tc>
          <w:tcPr>
            <w:tcW w:w="811" w:type="dxa"/>
            <w:shd w:val="clear" w:color="auto" w:fill="auto"/>
          </w:tcPr>
          <w:p w:rsidR="00BE0C13" w:rsidRPr="00BE0C13" w:rsidRDefault="00BE0C13" w:rsidP="006639DA">
            <w:pPr>
              <w:jc w:val="center"/>
              <w:rPr>
                <w:sz w:val="26"/>
                <w:szCs w:val="26"/>
              </w:rPr>
            </w:pPr>
            <w:r w:rsidRPr="00BE0C13">
              <w:rPr>
                <w:sz w:val="26"/>
                <w:szCs w:val="26"/>
              </w:rPr>
              <w:t>17</w:t>
            </w:r>
          </w:p>
        </w:tc>
        <w:tc>
          <w:tcPr>
            <w:tcW w:w="810" w:type="dxa"/>
            <w:shd w:val="clear" w:color="auto" w:fill="auto"/>
          </w:tcPr>
          <w:p w:rsidR="00BE0C13" w:rsidRPr="00BE0C13" w:rsidRDefault="00BE0C13" w:rsidP="006639DA">
            <w:pPr>
              <w:jc w:val="center"/>
              <w:rPr>
                <w:sz w:val="26"/>
                <w:szCs w:val="26"/>
              </w:rPr>
            </w:pPr>
            <w:r w:rsidRPr="00BE0C13">
              <w:rPr>
                <w:sz w:val="26"/>
                <w:szCs w:val="26"/>
              </w:rPr>
              <w:t>31</w:t>
            </w:r>
          </w:p>
        </w:tc>
        <w:tc>
          <w:tcPr>
            <w:tcW w:w="811" w:type="dxa"/>
            <w:shd w:val="clear" w:color="auto" w:fill="auto"/>
          </w:tcPr>
          <w:p w:rsidR="00BE0C13" w:rsidRPr="00BE0C13" w:rsidRDefault="00BE0C13" w:rsidP="006639DA">
            <w:pPr>
              <w:jc w:val="center"/>
              <w:rPr>
                <w:sz w:val="26"/>
                <w:szCs w:val="26"/>
              </w:rPr>
            </w:pPr>
            <w:r w:rsidRPr="00BE0C13">
              <w:rPr>
                <w:sz w:val="26"/>
                <w:szCs w:val="26"/>
              </w:rPr>
              <w:t>54</w:t>
            </w:r>
          </w:p>
        </w:tc>
        <w:tc>
          <w:tcPr>
            <w:tcW w:w="811" w:type="dxa"/>
            <w:shd w:val="clear" w:color="auto" w:fill="auto"/>
          </w:tcPr>
          <w:p w:rsidR="00BE0C13" w:rsidRPr="00BE0C13" w:rsidRDefault="00BE0C13" w:rsidP="006639DA">
            <w:pPr>
              <w:jc w:val="center"/>
              <w:rPr>
                <w:sz w:val="26"/>
                <w:szCs w:val="26"/>
              </w:rPr>
            </w:pPr>
            <w:r w:rsidRPr="00BE0C13">
              <w:rPr>
                <w:sz w:val="26"/>
                <w:szCs w:val="26"/>
              </w:rPr>
              <w:t>98</w:t>
            </w:r>
          </w:p>
        </w:tc>
      </w:tr>
    </w:tbl>
    <w:p w:rsidR="00BE0C13" w:rsidRPr="00BE0C13" w:rsidRDefault="00BE0C13" w:rsidP="00BE0C13">
      <w:pPr>
        <w:spacing w:line="336" w:lineRule="auto"/>
        <w:jc w:val="center"/>
        <w:rPr>
          <w:sz w:val="26"/>
          <w:szCs w:val="26"/>
        </w:rPr>
      </w:pPr>
      <w:r w:rsidRPr="00BE0C13">
        <w:rPr>
          <w:noProof/>
          <w:sz w:val="26"/>
          <w:szCs w:val="26"/>
        </w:rPr>
        <w:lastRenderedPageBreak/>
        <w:drawing>
          <wp:inline distT="0" distB="0" distL="0" distR="0">
            <wp:extent cx="5772150" cy="2781300"/>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a:srcRect/>
                    <a:stretch>
                      <a:fillRect/>
                    </a:stretch>
                  </pic:blipFill>
                  <pic:spPr bwMode="auto">
                    <a:xfrm>
                      <a:off x="0" y="0"/>
                      <a:ext cx="5772150" cy="2781300"/>
                    </a:xfrm>
                    <a:prstGeom prst="rect">
                      <a:avLst/>
                    </a:prstGeom>
                    <a:noFill/>
                    <a:ln w="9525">
                      <a:noFill/>
                      <a:miter lim="800000"/>
                      <a:headEnd/>
                      <a:tailEnd/>
                    </a:ln>
                  </pic:spPr>
                </pic:pic>
              </a:graphicData>
            </a:graphic>
          </wp:inline>
        </w:drawing>
      </w:r>
    </w:p>
    <w:p w:rsidR="00BE0C13" w:rsidRPr="00BE0C13" w:rsidRDefault="00BE0C13" w:rsidP="00BE0C13">
      <w:pPr>
        <w:spacing w:line="336" w:lineRule="auto"/>
        <w:jc w:val="center"/>
        <w:rPr>
          <w:sz w:val="26"/>
          <w:szCs w:val="26"/>
        </w:rPr>
      </w:pPr>
      <w:r w:rsidRPr="00BE0C13">
        <w:rPr>
          <w:sz w:val="26"/>
          <w:szCs w:val="26"/>
        </w:rPr>
        <w:t>Рисунок 2.1 – Четырехуровневая иерархия при кодировании ключевого потока данных</w:t>
      </w:r>
    </w:p>
    <w:p w:rsidR="00BE0C13" w:rsidRPr="00BE0C13" w:rsidRDefault="00BE0C13" w:rsidP="00BE0C13">
      <w:pPr>
        <w:spacing w:line="336" w:lineRule="auto"/>
        <w:ind w:firstLine="426"/>
        <w:rPr>
          <w:sz w:val="26"/>
          <w:szCs w:val="26"/>
        </w:rPr>
      </w:pPr>
    </w:p>
    <w:p w:rsidR="00BE0C13" w:rsidRPr="00BE0C13" w:rsidRDefault="00BE0C13" w:rsidP="00BE0C13">
      <w:pPr>
        <w:spacing w:line="336" w:lineRule="auto"/>
        <w:ind w:firstLine="720"/>
        <w:outlineLvl w:val="1"/>
        <w:rPr>
          <w:b/>
          <w:sz w:val="26"/>
          <w:szCs w:val="26"/>
        </w:rPr>
      </w:pPr>
      <w:bookmarkStart w:id="65" w:name="_Toc125648091"/>
      <w:bookmarkStart w:id="66" w:name="_Toc125648244"/>
      <w:bookmarkStart w:id="67" w:name="_Toc125649332"/>
      <w:bookmarkStart w:id="68" w:name="_Toc199089850"/>
      <w:r w:rsidRPr="00BE0C13">
        <w:rPr>
          <w:b/>
          <w:sz w:val="26"/>
          <w:szCs w:val="26"/>
        </w:rPr>
        <w:t>2.2 Анализ канала связи</w:t>
      </w:r>
      <w:bookmarkEnd w:id="65"/>
      <w:bookmarkEnd w:id="66"/>
      <w:bookmarkEnd w:id="67"/>
      <w:bookmarkEnd w:id="68"/>
    </w:p>
    <w:p w:rsidR="00BE0C13" w:rsidRPr="00BE0C13" w:rsidRDefault="00BE0C13" w:rsidP="00BE0C13">
      <w:pPr>
        <w:spacing w:line="336" w:lineRule="auto"/>
        <w:ind w:firstLine="720"/>
        <w:jc w:val="both"/>
        <w:rPr>
          <w:sz w:val="26"/>
          <w:szCs w:val="26"/>
        </w:rPr>
      </w:pPr>
      <w:r w:rsidRPr="00BE0C13">
        <w:rPr>
          <w:sz w:val="26"/>
          <w:szCs w:val="26"/>
        </w:rPr>
        <w:t xml:space="preserve">Анализ канала связи и его результат, бюджет канала, состоят из вычисления и табулирования полезной мощности сигнала и паразитной мощности шума в приемнике . Бюджет канала – это расчет баланса потерь и прибыли; он определяет подробное соотношение между ресурсами передачи и приема, источниками шума, поглотителями сигнала и результатами процессов, выполняемых в канале. Бюджет – это метод оценки, позволяющий определить достоверность передачи системы связи. После того как выбрана схема модуляции, требования к определенной вероятности ошибки диктуют выбор рабочей точки на кривой зависимости. То есть требуемая достоверность передачи определяет значение </w:t>
      </w:r>
      <w:r w:rsidRPr="00BE0C13">
        <w:rPr>
          <w:position w:val="-36"/>
          <w:sz w:val="26"/>
          <w:szCs w:val="26"/>
        </w:rPr>
        <w:object w:dxaOrig="480" w:dyaOrig="820">
          <v:shape id="_x0000_i1061" type="#_x0000_t75" style="width:24pt;height:41.25pt" o:ole="">
            <v:imagedata r:id="rId82" o:title=""/>
          </v:shape>
          <o:OLEObject Type="Embed" ProgID="Equation.3" ShapeID="_x0000_i1061" DrawAspect="Content" ObjectID="_1588766024" r:id="rId83"/>
        </w:object>
      </w:r>
      <w:r w:rsidRPr="00BE0C13">
        <w:rPr>
          <w:sz w:val="26"/>
          <w:szCs w:val="26"/>
        </w:rPr>
        <w:t>, которое должно быть доступным в приемнике для получения этой достоверности.</w:t>
      </w:r>
    </w:p>
    <w:p w:rsidR="00BE0C13" w:rsidRPr="00BE0C13" w:rsidRDefault="00BE0C13" w:rsidP="00BE0C13">
      <w:pPr>
        <w:spacing w:line="336" w:lineRule="auto"/>
        <w:ind w:firstLine="720"/>
        <w:jc w:val="right"/>
        <w:rPr>
          <w:sz w:val="26"/>
          <w:szCs w:val="26"/>
        </w:rPr>
      </w:pPr>
      <w:r w:rsidRPr="00BE0C13">
        <w:rPr>
          <w:position w:val="-36"/>
          <w:sz w:val="26"/>
          <w:szCs w:val="26"/>
        </w:rPr>
        <w:object w:dxaOrig="1520" w:dyaOrig="820">
          <v:shape id="_x0000_i1062" type="#_x0000_t75" style="width:75.75pt;height:41.25pt" o:ole="">
            <v:imagedata r:id="rId84" o:title=""/>
          </v:shape>
          <o:OLEObject Type="Embed" ProgID="Equation.3" ShapeID="_x0000_i1062" DrawAspect="Content" ObjectID="_1588766025" r:id="rId85"/>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(2.1)</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4"/>
          <w:sz w:val="26"/>
          <w:szCs w:val="26"/>
        </w:rPr>
        <w:object w:dxaOrig="380" w:dyaOrig="400">
          <v:shape id="_x0000_i1063" type="#_x0000_t75" style="width:18.75pt;height:20.25pt" o:ole="">
            <v:imagedata r:id="rId86" o:title=""/>
          </v:shape>
          <o:OLEObject Type="Embed" ProgID="Equation.3" ShapeID="_x0000_i1063" DrawAspect="Content" ObjectID="_1588766026" r:id="rId87"/>
        </w:object>
      </w:r>
      <w:r w:rsidRPr="00BE0C13">
        <w:rPr>
          <w:sz w:val="26"/>
          <w:szCs w:val="26"/>
        </w:rPr>
        <w:t xml:space="preserve"> –  энергия одного бита; </w:t>
      </w:r>
    </w:p>
    <w:p w:rsidR="00BE0C13" w:rsidRPr="00BE0C13" w:rsidRDefault="00BE0C13" w:rsidP="00BE0C13">
      <w:pPr>
        <w:spacing w:line="336" w:lineRule="auto"/>
        <w:ind w:firstLine="567"/>
        <w:jc w:val="both"/>
        <w:rPr>
          <w:sz w:val="26"/>
          <w:szCs w:val="26"/>
        </w:rPr>
      </w:pPr>
      <w:r w:rsidRPr="00BE0C13">
        <w:rPr>
          <w:position w:val="-14"/>
          <w:sz w:val="26"/>
          <w:szCs w:val="26"/>
        </w:rPr>
        <w:object w:dxaOrig="420" w:dyaOrig="400">
          <v:shape id="_x0000_i1064" type="#_x0000_t75" style="width:21pt;height:20.25pt" o:ole="">
            <v:imagedata r:id="rId88" o:title=""/>
          </v:shape>
          <o:OLEObject Type="Embed" ProgID="Equation.3" ShapeID="_x0000_i1064" DrawAspect="Content" ObjectID="_1588766027" r:id="rId89"/>
        </w:object>
      </w:r>
      <w:r w:rsidRPr="00BE0C13">
        <w:rPr>
          <w:sz w:val="26"/>
          <w:szCs w:val="26"/>
        </w:rPr>
        <w:t xml:space="preserve"> –  спектральная плотность мощности шума; </w:t>
      </w:r>
    </w:p>
    <w:p w:rsidR="00BE0C13" w:rsidRPr="00BE0C13" w:rsidRDefault="00BE0C13" w:rsidP="00BE0C13">
      <w:pPr>
        <w:spacing w:line="336" w:lineRule="auto"/>
        <w:ind w:firstLine="567"/>
        <w:jc w:val="both"/>
        <w:rPr>
          <w:sz w:val="26"/>
          <w:szCs w:val="26"/>
        </w:rPr>
      </w:pPr>
      <w:r w:rsidRPr="00BE0C13">
        <w:rPr>
          <w:position w:val="-4"/>
          <w:sz w:val="26"/>
          <w:szCs w:val="26"/>
          <w:lang w:val="en-US"/>
        </w:rPr>
        <w:object w:dxaOrig="279" w:dyaOrig="300">
          <v:shape id="_x0000_i1065" type="#_x0000_t75" style="width:14.25pt;height:15pt" o:ole="">
            <v:imagedata r:id="rId90" o:title=""/>
          </v:shape>
          <o:OLEObject Type="Embed" ProgID="Equation.3" ShapeID="_x0000_i1065" DrawAspect="Content" ObjectID="_1588766028" r:id="rId91"/>
        </w:object>
      </w:r>
      <w:r w:rsidRPr="00BE0C13">
        <w:rPr>
          <w:sz w:val="26"/>
          <w:szCs w:val="26"/>
        </w:rPr>
        <w:t xml:space="preserve"> –  скорость передачи битов; </w:t>
      </w:r>
    </w:p>
    <w:p w:rsidR="00BE0C13" w:rsidRPr="00BE0C13" w:rsidRDefault="00BE0C13" w:rsidP="00BE0C13">
      <w:pPr>
        <w:spacing w:line="336" w:lineRule="auto"/>
        <w:ind w:firstLine="567"/>
        <w:jc w:val="both"/>
        <w:rPr>
          <w:sz w:val="26"/>
          <w:szCs w:val="26"/>
        </w:rPr>
      </w:pPr>
      <w:r w:rsidRPr="00BE0C13">
        <w:rPr>
          <w:position w:val="-6"/>
          <w:sz w:val="26"/>
          <w:szCs w:val="26"/>
        </w:rPr>
        <w:object w:dxaOrig="360" w:dyaOrig="320">
          <v:shape id="_x0000_i1066" type="#_x0000_t75" style="width:18pt;height:15.75pt" o:ole="">
            <v:imagedata r:id="rId92" o:title=""/>
          </v:shape>
          <o:OLEObject Type="Embed" ProgID="Equation.3" ShapeID="_x0000_i1066" DrawAspect="Content" ObjectID="_1588766029" r:id="rId93"/>
        </w:object>
      </w:r>
      <w:r w:rsidRPr="00BE0C13">
        <w:rPr>
          <w:sz w:val="26"/>
          <w:szCs w:val="26"/>
        </w:rPr>
        <w:t xml:space="preserve">–  ширина полосы; </w:t>
      </w:r>
    </w:p>
    <w:p w:rsidR="00BE0C13" w:rsidRPr="00BE0C13" w:rsidRDefault="00BE0C13" w:rsidP="00BE0C13">
      <w:pPr>
        <w:spacing w:line="336" w:lineRule="auto"/>
        <w:ind w:left="1260" w:hanging="540"/>
        <w:jc w:val="both"/>
        <w:rPr>
          <w:sz w:val="26"/>
          <w:szCs w:val="26"/>
        </w:rPr>
      </w:pPr>
      <w:r w:rsidRPr="00BE0C13">
        <w:rPr>
          <w:position w:val="-6"/>
          <w:sz w:val="26"/>
          <w:szCs w:val="26"/>
        </w:rPr>
        <w:object w:dxaOrig="680" w:dyaOrig="340">
          <v:shape id="_x0000_i1067" type="#_x0000_t75" style="width:33.75pt;height:17.25pt" o:ole="">
            <v:imagedata r:id="rId94" o:title=""/>
          </v:shape>
          <o:OLEObject Type="Embed" ProgID="Equation.3" ShapeID="_x0000_i1067" DrawAspect="Content" ObjectID="_1588766030" r:id="rId95"/>
        </w:object>
      </w:r>
      <w:r w:rsidRPr="00BE0C13">
        <w:rPr>
          <w:sz w:val="26"/>
          <w:szCs w:val="26"/>
        </w:rPr>
        <w:t xml:space="preserve">–  отношение средней мощности сигнала к средней мощности шума. </w:t>
      </w: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Основная задача анализа канала связи – это определить действительную рабочую точку системы на графике вероятности появления ошибочного бита, и установить, что вероятность ошибки, связанная с этой точкой, меньше или равна требуемой. Бюджет канала обеспечивает обзор системы в целом. </w:t>
      </w:r>
    </w:p>
    <w:p w:rsidR="00BE0C13" w:rsidRPr="00BE0C13" w:rsidRDefault="00BE0C13" w:rsidP="00BE0C13">
      <w:pPr>
        <w:spacing w:line="336" w:lineRule="auto"/>
        <w:ind w:firstLine="720"/>
        <w:jc w:val="both"/>
        <w:rPr>
          <w:sz w:val="26"/>
          <w:szCs w:val="26"/>
        </w:rPr>
      </w:pPr>
      <w:r w:rsidRPr="00BE0C13">
        <w:rPr>
          <w:sz w:val="26"/>
          <w:szCs w:val="26"/>
        </w:rPr>
        <w:t>В результате анализа технического задания была выбрана схема  некогерентной ортогональной бинарной частотной манипуляции (</w:t>
      </w:r>
      <w:r w:rsidRPr="00BE0C13">
        <w:rPr>
          <w:sz w:val="26"/>
          <w:szCs w:val="26"/>
          <w:lang w:val="en-US"/>
        </w:rPr>
        <w:t>FSK</w:t>
      </w:r>
      <w:r w:rsidRPr="00BE0C13">
        <w:rPr>
          <w:sz w:val="26"/>
          <w:szCs w:val="26"/>
        </w:rPr>
        <w:t xml:space="preserve">). На рисунке 2.2 приведен график вероятности появления ошибочного бита </w:t>
      </w:r>
      <w:r w:rsidRPr="00BE0C13">
        <w:rPr>
          <w:position w:val="-14"/>
          <w:sz w:val="26"/>
          <w:szCs w:val="26"/>
        </w:rPr>
        <w:object w:dxaOrig="360" w:dyaOrig="400">
          <v:shape id="_x0000_i1068" type="#_x0000_t75" style="width:18pt;height:20.25pt" o:ole="">
            <v:imagedata r:id="rId96" o:title=""/>
          </v:shape>
          <o:OLEObject Type="Embed" ProgID="Equation.3" ShapeID="_x0000_i1068" DrawAspect="Content" ObjectID="_1588766031" r:id="rId97"/>
        </w:object>
      </w:r>
      <w:r w:rsidRPr="00BE0C13">
        <w:rPr>
          <w:sz w:val="26"/>
          <w:szCs w:val="26"/>
        </w:rPr>
        <w:t xml:space="preserve"> для бинарных систем нескольких типов.</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jc w:val="center"/>
        <w:rPr>
          <w:sz w:val="26"/>
          <w:szCs w:val="26"/>
        </w:rPr>
      </w:pPr>
      <w:r w:rsidRPr="00BE0C13">
        <w:rPr>
          <w:noProof/>
          <w:sz w:val="26"/>
          <w:szCs w:val="26"/>
        </w:rPr>
        <w:drawing>
          <wp:inline distT="0" distB="0" distL="0" distR="0">
            <wp:extent cx="3324225" cy="40386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srcRect/>
                    <a:stretch>
                      <a:fillRect/>
                    </a:stretch>
                  </pic:blipFill>
                  <pic:spPr bwMode="auto">
                    <a:xfrm>
                      <a:off x="0" y="0"/>
                      <a:ext cx="3324225" cy="4038600"/>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Рисунок 2.2 –  Вероятность появления ошибочного бита для бинарных систем нескольких типов</w:t>
      </w:r>
    </w:p>
    <w:p w:rsidR="00BE0C13" w:rsidRPr="00BE0C13" w:rsidRDefault="00BE0C13" w:rsidP="00BE0C13">
      <w:pPr>
        <w:spacing w:line="336" w:lineRule="auto"/>
        <w:ind w:firstLine="720"/>
        <w:jc w:val="center"/>
        <w:rPr>
          <w:sz w:val="26"/>
          <w:szCs w:val="26"/>
        </w:rPr>
      </w:pPr>
    </w:p>
    <w:p w:rsidR="00BE0C13" w:rsidRPr="00BE0C13" w:rsidRDefault="00BE0C13" w:rsidP="00BE0C13">
      <w:pPr>
        <w:widowControl w:val="0"/>
        <w:autoSpaceDE w:val="0"/>
        <w:autoSpaceDN w:val="0"/>
        <w:adjustRightInd w:val="0"/>
        <w:spacing w:line="336" w:lineRule="auto"/>
        <w:ind w:firstLine="720"/>
        <w:jc w:val="both"/>
        <w:rPr>
          <w:sz w:val="26"/>
          <w:szCs w:val="26"/>
        </w:rPr>
      </w:pPr>
      <w:r w:rsidRPr="00BE0C13">
        <w:rPr>
          <w:sz w:val="26"/>
          <w:szCs w:val="26"/>
        </w:rPr>
        <w:t xml:space="preserve">По техническому заданию нам необходимо обеспечить вероятность появления ошибочного символа в канале связи не более </w:t>
      </w:r>
      <w:r w:rsidRPr="00BE0C13">
        <w:rPr>
          <w:position w:val="-14"/>
          <w:sz w:val="26"/>
          <w:szCs w:val="26"/>
        </w:rPr>
        <w:object w:dxaOrig="1180" w:dyaOrig="460">
          <v:shape id="_x0000_i1069" type="#_x0000_t75" style="width:59.25pt;height:23.25pt" o:ole="">
            <v:imagedata r:id="rId99" o:title=""/>
          </v:shape>
          <o:OLEObject Type="Embed" ProgID="Equation.3" ShapeID="_x0000_i1069" DrawAspect="Content" ObjectID="_1588766032" r:id="rId100"/>
        </w:object>
      </w:r>
      <w:r w:rsidRPr="00BE0C13">
        <w:rPr>
          <w:sz w:val="26"/>
          <w:szCs w:val="26"/>
        </w:rPr>
        <w:t xml:space="preserve">. Точка на графике соответствует значению </w:t>
      </w:r>
      <w:r w:rsidRPr="00BE0C13">
        <w:rPr>
          <w:position w:val="-34"/>
          <w:sz w:val="26"/>
          <w:szCs w:val="26"/>
        </w:rPr>
        <w:object w:dxaOrig="440" w:dyaOrig="780">
          <v:shape id="_x0000_i1070" type="#_x0000_t75" style="width:21.75pt;height:39pt" o:ole="">
            <v:imagedata r:id="rId101" o:title=""/>
          </v:shape>
          <o:OLEObject Type="Embed" ProgID="Equation.3" ShapeID="_x0000_i1070" DrawAspect="Content" ObjectID="_1588766033" r:id="rId102"/>
        </w:object>
      </w:r>
      <w:r w:rsidRPr="00BE0C13">
        <w:rPr>
          <w:sz w:val="26"/>
          <w:szCs w:val="26"/>
        </w:rPr>
        <w:t xml:space="preserve"> в 12,5 дБ. С учетом реальных условий приема (погрешностей реализации узлов формирования и приема сигнала, нестабильности его параметров, не идеальности синхронизации, интерференционных искажений </w:t>
      </w:r>
      <w:r w:rsidRPr="00BE0C13">
        <w:rPr>
          <w:sz w:val="26"/>
          <w:szCs w:val="26"/>
        </w:rPr>
        <w:lastRenderedPageBreak/>
        <w:t xml:space="preserve">сигнала и т.д.) требуемое значение </w:t>
      </w:r>
      <w:r w:rsidRPr="00BE0C13">
        <w:rPr>
          <w:position w:val="-34"/>
          <w:sz w:val="26"/>
          <w:szCs w:val="26"/>
        </w:rPr>
        <w:object w:dxaOrig="840" w:dyaOrig="780">
          <v:shape id="_x0000_i1071" type="#_x0000_t75" style="width:42pt;height:39pt" o:ole="">
            <v:imagedata r:id="rId103" o:title=""/>
          </v:shape>
          <o:OLEObject Type="Embed" ProgID="Equation.3" ShapeID="_x0000_i1071" DrawAspect="Content" ObjectID="_1588766034" r:id="rId104"/>
        </w:object>
      </w:r>
      <w:r w:rsidRPr="00BE0C13">
        <w:rPr>
          <w:sz w:val="26"/>
          <w:szCs w:val="26"/>
          <w:vertAlign w:val="subscript"/>
        </w:rPr>
        <w:t xml:space="preserve"> </w:t>
      </w:r>
      <w:r w:rsidRPr="00BE0C13">
        <w:rPr>
          <w:sz w:val="26"/>
          <w:szCs w:val="26"/>
        </w:rPr>
        <w:t xml:space="preserve">выбирают с некоторым запасом (1-10 дБ). В нашем случае примем </w:t>
      </w:r>
      <w:r w:rsidRPr="00BE0C13">
        <w:rPr>
          <w:position w:val="-34"/>
          <w:sz w:val="26"/>
          <w:szCs w:val="26"/>
        </w:rPr>
        <w:object w:dxaOrig="1460" w:dyaOrig="780">
          <v:shape id="_x0000_i1072" type="#_x0000_t75" style="width:72.75pt;height:39pt" o:ole="">
            <v:imagedata r:id="rId105" o:title=""/>
          </v:shape>
          <o:OLEObject Type="Embed" ProgID="Equation.3" ShapeID="_x0000_i1072" DrawAspect="Content" ObjectID="_1588766035" r:id="rId106"/>
        </w:object>
      </w:r>
      <w:r w:rsidRPr="00BE0C13">
        <w:rPr>
          <w:sz w:val="26"/>
          <w:szCs w:val="26"/>
        </w:rPr>
        <w:t xml:space="preserve"> дБ.</w:t>
      </w:r>
    </w:p>
    <w:p w:rsidR="00BE0C13" w:rsidRPr="00BE0C13" w:rsidRDefault="00BE0C13" w:rsidP="00BE0C13">
      <w:pPr>
        <w:widowControl w:val="0"/>
        <w:autoSpaceDE w:val="0"/>
        <w:autoSpaceDN w:val="0"/>
        <w:adjustRightInd w:val="0"/>
        <w:spacing w:line="336" w:lineRule="auto"/>
        <w:ind w:firstLine="720"/>
        <w:jc w:val="both"/>
        <w:rPr>
          <w:sz w:val="26"/>
          <w:szCs w:val="26"/>
        </w:rPr>
      </w:pPr>
      <w:r w:rsidRPr="00BE0C13">
        <w:rPr>
          <w:sz w:val="26"/>
          <w:szCs w:val="26"/>
        </w:rPr>
        <w:t xml:space="preserve">Для нормальной работы радиолинии, очевидно, необходимо выполнить условие: </w:t>
      </w:r>
    </w:p>
    <w:p w:rsidR="00BE0C13" w:rsidRPr="00BE0C13" w:rsidRDefault="00BE0C13" w:rsidP="00BE0C13">
      <w:pPr>
        <w:widowControl w:val="0"/>
        <w:autoSpaceDE w:val="0"/>
        <w:autoSpaceDN w:val="0"/>
        <w:adjustRightInd w:val="0"/>
        <w:spacing w:line="336" w:lineRule="auto"/>
        <w:ind w:firstLine="720"/>
        <w:jc w:val="center"/>
        <w:rPr>
          <w:sz w:val="26"/>
          <w:szCs w:val="26"/>
        </w:rPr>
      </w:pPr>
      <w:r w:rsidRPr="00BE0C13">
        <w:rPr>
          <w:position w:val="-34"/>
          <w:sz w:val="26"/>
          <w:szCs w:val="26"/>
        </w:rPr>
        <w:object w:dxaOrig="1860" w:dyaOrig="780">
          <v:shape id="_x0000_i1073" type="#_x0000_t75" style="width:93pt;height:39pt" o:ole="">
            <v:imagedata r:id="rId107" o:title=""/>
          </v:shape>
          <o:OLEObject Type="Embed" ProgID="Equation.3" ShapeID="_x0000_i1073" DrawAspect="Content" ObjectID="_1588766036" r:id="rId108"/>
        </w:objec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Для любой цифровой системы связи соотношение между принимаемой мощностью и спектральной плотностью мощности шума (</w:t>
      </w:r>
      <w:r w:rsidRPr="00BE0C13">
        <w:rPr>
          <w:position w:val="-12"/>
          <w:sz w:val="26"/>
          <w:szCs w:val="26"/>
        </w:rPr>
        <w:object w:dxaOrig="760" w:dyaOrig="380">
          <v:shape id="_x0000_i1074" type="#_x0000_t75" style="width:38.25pt;height:18.75pt" o:ole="">
            <v:imagedata r:id="rId109" o:title=""/>
          </v:shape>
          <o:OLEObject Type="Embed" ProgID="Equation.3" ShapeID="_x0000_i1074" DrawAspect="Content" ObjectID="_1588766037" r:id="rId110"/>
        </w:object>
      </w:r>
      <w:r w:rsidRPr="00BE0C13">
        <w:rPr>
          <w:sz w:val="26"/>
          <w:szCs w:val="26"/>
        </w:rPr>
        <w:t>), а так же принимаемой энергией одного бита и спектральной плотностью мощности шума (</w:t>
      </w:r>
      <w:r w:rsidRPr="00BE0C13">
        <w:rPr>
          <w:position w:val="-12"/>
          <w:sz w:val="26"/>
          <w:szCs w:val="26"/>
        </w:rPr>
        <w:object w:dxaOrig="800" w:dyaOrig="380">
          <v:shape id="_x0000_i1075" type="#_x0000_t75" style="width:39.75pt;height:18.75pt" o:ole="">
            <v:imagedata r:id="rId111" o:title=""/>
          </v:shape>
          <o:OLEObject Type="Embed" ProgID="Equation.3" ShapeID="_x0000_i1075" DrawAspect="Content" ObjectID="_1588766038" r:id="rId112"/>
        </w:object>
      </w:r>
      <w:r w:rsidRPr="00BE0C13">
        <w:rPr>
          <w:sz w:val="26"/>
          <w:szCs w:val="26"/>
        </w:rPr>
        <w:t xml:space="preserve">) и имеет следующий вид: </w:t>
      </w:r>
    </w:p>
    <w:p w:rsidR="00BE0C13" w:rsidRPr="00BE0C13" w:rsidRDefault="00BE0C13" w:rsidP="00BE0C13">
      <w:pPr>
        <w:spacing w:line="336" w:lineRule="auto"/>
        <w:ind w:firstLine="720"/>
        <w:jc w:val="right"/>
        <w:rPr>
          <w:sz w:val="26"/>
          <w:szCs w:val="26"/>
        </w:rPr>
      </w:pPr>
      <w:r w:rsidRPr="00BE0C13">
        <w:rPr>
          <w:position w:val="-34"/>
          <w:sz w:val="26"/>
          <w:szCs w:val="26"/>
        </w:rPr>
        <w:object w:dxaOrig="1280" w:dyaOrig="780">
          <v:shape id="_x0000_i1076" type="#_x0000_t75" style="width:63.75pt;height:39pt" o:ole="">
            <v:imagedata r:id="rId113" o:title=""/>
          </v:shape>
          <o:OLEObject Type="Embed" ProgID="Equation.3" ShapeID="_x0000_i1076" DrawAspect="Content" ObjectID="_1588766039" r:id="rId114"/>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 xml:space="preserve">   (2.2)</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4"/>
          <w:sz w:val="26"/>
          <w:szCs w:val="26"/>
          <w:lang w:val="en-US"/>
        </w:rPr>
        <w:object w:dxaOrig="260" w:dyaOrig="279">
          <v:shape id="_x0000_i1077" type="#_x0000_t75" style="width:12.75pt;height:14.25pt" o:ole="">
            <v:imagedata r:id="rId115" o:title=""/>
          </v:shape>
          <o:OLEObject Type="Embed" ProgID="Equation.3" ShapeID="_x0000_i1077" DrawAspect="Content" ObjectID="_1588766040" r:id="rId116"/>
        </w:object>
      </w:r>
      <w:r w:rsidRPr="00BE0C13">
        <w:rPr>
          <w:sz w:val="26"/>
          <w:szCs w:val="26"/>
        </w:rPr>
        <w:t xml:space="preserve"> – скорость передачи символов (бит) в канале связи.</w:t>
      </w:r>
    </w:p>
    <w:p w:rsidR="00BE0C13" w:rsidRPr="00BE0C13" w:rsidRDefault="00BE0C13" w:rsidP="00BE0C13">
      <w:pPr>
        <w:spacing w:line="336" w:lineRule="auto"/>
        <w:ind w:firstLine="720"/>
        <w:jc w:val="both"/>
        <w:rPr>
          <w:sz w:val="26"/>
          <w:szCs w:val="26"/>
        </w:rPr>
      </w:pPr>
      <w:r w:rsidRPr="00BE0C13">
        <w:rPr>
          <w:sz w:val="26"/>
          <w:szCs w:val="26"/>
        </w:rPr>
        <w:t xml:space="preserve">С другой стороны: </w:t>
      </w:r>
    </w:p>
    <w:p w:rsidR="00BE0C13" w:rsidRPr="00BE0C13" w:rsidRDefault="00BE0C13" w:rsidP="00BE0C13">
      <w:pPr>
        <w:spacing w:line="336" w:lineRule="auto"/>
        <w:ind w:firstLine="720"/>
        <w:jc w:val="right"/>
        <w:rPr>
          <w:sz w:val="26"/>
          <w:szCs w:val="26"/>
        </w:rPr>
      </w:pPr>
      <w:r w:rsidRPr="00BE0C13">
        <w:rPr>
          <w:position w:val="-34"/>
          <w:sz w:val="26"/>
          <w:szCs w:val="26"/>
        </w:rPr>
        <w:object w:dxaOrig="1860" w:dyaOrig="780">
          <v:shape id="_x0000_i1078" type="#_x0000_t75" style="width:93pt;height:39pt" o:ole="">
            <v:imagedata r:id="rId117" o:title=""/>
          </v:shape>
          <o:OLEObject Type="Embed" ProgID="Equation.3" ShapeID="_x0000_i1078" DrawAspect="Content" ObjectID="_1588766041" r:id="rId118"/>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 xml:space="preserve">    (2.3)</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2"/>
          <w:sz w:val="26"/>
          <w:szCs w:val="26"/>
        </w:rPr>
        <w:object w:dxaOrig="260" w:dyaOrig="380">
          <v:shape id="_x0000_i1079" type="#_x0000_t75" style="width:12.75pt;height:18.75pt" o:ole="">
            <v:imagedata r:id="rId119" o:title=""/>
          </v:shape>
          <o:OLEObject Type="Embed" ProgID="Equation.3" ShapeID="_x0000_i1079" DrawAspect="Content" ObjectID="_1588766042" r:id="rId120"/>
        </w:object>
      </w:r>
      <w:r w:rsidRPr="00BE0C13">
        <w:rPr>
          <w:sz w:val="26"/>
          <w:szCs w:val="26"/>
        </w:rPr>
        <w:t xml:space="preserve"> – мощность передатчика; </w:t>
      </w:r>
    </w:p>
    <w:p w:rsidR="00BE0C13" w:rsidRPr="00BE0C13" w:rsidRDefault="00BE0C13" w:rsidP="00BE0C13">
      <w:pPr>
        <w:spacing w:line="336" w:lineRule="auto"/>
        <w:ind w:left="426" w:firstLine="141"/>
        <w:jc w:val="both"/>
        <w:rPr>
          <w:sz w:val="26"/>
          <w:szCs w:val="26"/>
        </w:rPr>
      </w:pPr>
      <w:r w:rsidRPr="00BE0C13">
        <w:rPr>
          <w:position w:val="-12"/>
          <w:sz w:val="26"/>
          <w:szCs w:val="26"/>
          <w:lang w:val="en-US"/>
        </w:rPr>
        <w:object w:dxaOrig="320" w:dyaOrig="380">
          <v:shape id="_x0000_i1080" type="#_x0000_t75" style="width:15.75pt;height:18.75pt" o:ole="">
            <v:imagedata r:id="rId121" o:title=""/>
          </v:shape>
          <o:OLEObject Type="Embed" ProgID="Equation.3" ShapeID="_x0000_i1080" DrawAspect="Content" ObjectID="_1588766043" r:id="rId122"/>
        </w:object>
      </w:r>
      <w:r w:rsidRPr="00BE0C13">
        <w:rPr>
          <w:sz w:val="26"/>
          <w:szCs w:val="26"/>
        </w:rPr>
        <w:t>,</w:t>
      </w:r>
      <w:r w:rsidRPr="00BE0C13">
        <w:rPr>
          <w:position w:val="-12"/>
          <w:sz w:val="26"/>
          <w:szCs w:val="26"/>
          <w:lang w:val="en-US"/>
        </w:rPr>
        <w:object w:dxaOrig="340" w:dyaOrig="380">
          <v:shape id="_x0000_i1081" type="#_x0000_t75" style="width:17.25pt;height:18.75pt" o:ole="">
            <v:imagedata r:id="rId123" o:title=""/>
          </v:shape>
          <o:OLEObject Type="Embed" ProgID="Equation.3" ShapeID="_x0000_i1081" DrawAspect="Content" ObjectID="_1588766044" r:id="rId124"/>
        </w:object>
      </w:r>
      <w:r w:rsidRPr="00BE0C13">
        <w:rPr>
          <w:sz w:val="26"/>
          <w:szCs w:val="26"/>
        </w:rPr>
        <w:t xml:space="preserve"> – коэффициенты направленного действия передающей и приемной антенн соответственно; </w:t>
      </w:r>
    </w:p>
    <w:p w:rsidR="00BE0C13" w:rsidRPr="00BE0C13" w:rsidRDefault="00BE0C13" w:rsidP="00BE0C13">
      <w:pPr>
        <w:spacing w:line="336" w:lineRule="auto"/>
        <w:ind w:left="426" w:firstLine="294"/>
        <w:jc w:val="both"/>
        <w:rPr>
          <w:sz w:val="26"/>
          <w:szCs w:val="26"/>
        </w:rPr>
      </w:pPr>
      <w:r w:rsidRPr="00BE0C13">
        <w:rPr>
          <w:position w:val="-6"/>
          <w:sz w:val="26"/>
          <w:szCs w:val="26"/>
        </w:rPr>
        <w:object w:dxaOrig="220" w:dyaOrig="300">
          <v:shape id="_x0000_i1082" type="#_x0000_t75" style="width:11.25pt;height:15pt" o:ole="">
            <v:imagedata r:id="rId125" o:title=""/>
          </v:shape>
          <o:OLEObject Type="Embed" ProgID="Equation.3" ShapeID="_x0000_i1082" DrawAspect="Content" ObjectID="_1588766045" r:id="rId126"/>
        </w:object>
      </w:r>
      <w:r w:rsidRPr="00BE0C13">
        <w:rPr>
          <w:sz w:val="26"/>
          <w:szCs w:val="26"/>
        </w:rPr>
        <w:t xml:space="preserve"> – постоянная Больцмана (</w:t>
      </w:r>
      <w:r w:rsidRPr="00BE0C13">
        <w:rPr>
          <w:position w:val="-6"/>
          <w:sz w:val="26"/>
          <w:szCs w:val="26"/>
        </w:rPr>
        <w:object w:dxaOrig="220" w:dyaOrig="300">
          <v:shape id="_x0000_i1083" type="#_x0000_t75" style="width:11.25pt;height:15pt" o:ole="">
            <v:imagedata r:id="rId125" o:title=""/>
          </v:shape>
          <o:OLEObject Type="Embed" ProgID="Equation.3" ShapeID="_x0000_i1083" DrawAspect="Content" ObjectID="_1588766046" r:id="rId127"/>
        </w:object>
      </w:r>
      <w:r w:rsidRPr="00BE0C13">
        <w:rPr>
          <w:sz w:val="26"/>
          <w:szCs w:val="26"/>
        </w:rPr>
        <w:t xml:space="preserve"> = </w:t>
      </w:r>
      <w:r w:rsidRPr="00BE0C13">
        <w:rPr>
          <w:position w:val="-6"/>
          <w:sz w:val="26"/>
          <w:szCs w:val="26"/>
        </w:rPr>
        <w:object w:dxaOrig="1260" w:dyaOrig="360">
          <v:shape id="_x0000_i1084" type="#_x0000_t75" style="width:63pt;height:18pt" o:ole="">
            <v:imagedata r:id="rId128" o:title=""/>
          </v:shape>
          <o:OLEObject Type="Embed" ProgID="Equation.3" ShapeID="_x0000_i1084" DrawAspect="Content" ObjectID="_1588766047" r:id="rId129"/>
        </w:object>
      </w:r>
      <w:r w:rsidRPr="00BE0C13">
        <w:rPr>
          <w:sz w:val="26"/>
          <w:szCs w:val="26"/>
        </w:rPr>
        <w:t xml:space="preserve"> Дж/К)</w:t>
      </w:r>
    </w:p>
    <w:p w:rsidR="00BE0C13" w:rsidRPr="00BE0C13" w:rsidRDefault="00BE0C13" w:rsidP="00BE0C13">
      <w:pPr>
        <w:spacing w:line="336" w:lineRule="auto"/>
        <w:ind w:left="426" w:firstLine="294"/>
        <w:jc w:val="both"/>
        <w:rPr>
          <w:sz w:val="26"/>
          <w:szCs w:val="26"/>
        </w:rPr>
      </w:pPr>
      <w:r w:rsidRPr="00BE0C13">
        <w:rPr>
          <w:position w:val="-12"/>
          <w:sz w:val="26"/>
          <w:szCs w:val="26"/>
        </w:rPr>
        <w:object w:dxaOrig="300" w:dyaOrig="380">
          <v:shape id="_x0000_i1085" type="#_x0000_t75" style="width:15pt;height:18.75pt" o:ole="">
            <v:imagedata r:id="rId130" o:title=""/>
          </v:shape>
          <o:OLEObject Type="Embed" ProgID="Equation.DSMT4" ShapeID="_x0000_i1085" DrawAspect="Content" ObjectID="_1588766048" r:id="rId131"/>
        </w:object>
      </w:r>
      <w:r w:rsidRPr="00BE0C13">
        <w:rPr>
          <w:sz w:val="26"/>
          <w:szCs w:val="26"/>
        </w:rPr>
        <w:t>– это множитель, учитывающий потери в свободном пространстве;</w:t>
      </w:r>
    </w:p>
    <w:p w:rsidR="00BE0C13" w:rsidRPr="00BE0C13" w:rsidRDefault="00BE0C13" w:rsidP="00BE0C13">
      <w:pPr>
        <w:spacing w:line="336" w:lineRule="auto"/>
        <w:ind w:left="426" w:firstLine="294"/>
        <w:jc w:val="both"/>
        <w:rPr>
          <w:sz w:val="26"/>
          <w:szCs w:val="26"/>
        </w:rPr>
      </w:pPr>
      <w:r w:rsidRPr="00BE0C13">
        <w:rPr>
          <w:position w:val="-12"/>
          <w:sz w:val="26"/>
          <w:szCs w:val="26"/>
        </w:rPr>
        <w:object w:dxaOrig="300" w:dyaOrig="380">
          <v:shape id="_x0000_i1086" type="#_x0000_t75" style="width:15pt;height:18.75pt" o:ole="">
            <v:imagedata r:id="rId132" o:title=""/>
          </v:shape>
          <o:OLEObject Type="Embed" ProgID="Equation.3" ShapeID="_x0000_i1086" DrawAspect="Content" ObjectID="_1588766049" r:id="rId133"/>
        </w:object>
      </w:r>
      <w:r w:rsidRPr="00BE0C13">
        <w:rPr>
          <w:sz w:val="26"/>
          <w:szCs w:val="26"/>
        </w:rPr>
        <w:t xml:space="preserve"> – множитель, характеризующий факторы ослабления и ухудшения при распространении сигнала; </w:t>
      </w:r>
    </w:p>
    <w:p w:rsidR="00BE0C13" w:rsidRPr="00BE0C13" w:rsidRDefault="00BE0C13" w:rsidP="00BE0C13">
      <w:pPr>
        <w:spacing w:line="336" w:lineRule="auto"/>
        <w:ind w:left="426" w:firstLine="294"/>
        <w:jc w:val="both"/>
        <w:rPr>
          <w:sz w:val="26"/>
          <w:szCs w:val="26"/>
        </w:rPr>
      </w:pPr>
      <w:r w:rsidRPr="00BE0C13">
        <w:rPr>
          <w:position w:val="-12"/>
          <w:sz w:val="26"/>
          <w:szCs w:val="26"/>
          <w:lang w:val="en-US"/>
        </w:rPr>
        <w:object w:dxaOrig="279" w:dyaOrig="380">
          <v:shape id="_x0000_i1087" type="#_x0000_t75" style="width:14.25pt;height:18.75pt" o:ole="">
            <v:imagedata r:id="rId134" o:title=""/>
          </v:shape>
          <o:OLEObject Type="Embed" ProgID="Equation.3" ShapeID="_x0000_i1087" DrawAspect="Content" ObjectID="_1588766050" r:id="rId135"/>
        </w:object>
      </w:r>
      <w:r w:rsidRPr="00BE0C13">
        <w:rPr>
          <w:sz w:val="26"/>
          <w:szCs w:val="26"/>
        </w:rPr>
        <w:t xml:space="preserve"> – эффективная шумовая температура системы (функция шума, излучаемого на антенну, и теплового шума, генерируемого приемником)</w:t>
      </w:r>
    </w:p>
    <w:p w:rsidR="00BE0C13" w:rsidRPr="00BE0C13" w:rsidRDefault="00BE0C13" w:rsidP="00BE0C13">
      <w:pPr>
        <w:spacing w:line="336" w:lineRule="auto"/>
        <w:ind w:left="1260" w:hanging="540"/>
        <w:jc w:val="both"/>
        <w:rPr>
          <w:sz w:val="26"/>
          <w:szCs w:val="26"/>
        </w:rPr>
      </w:pPr>
    </w:p>
    <w:p w:rsidR="00BE0C13" w:rsidRPr="00BE0C13" w:rsidRDefault="00BE0C13" w:rsidP="00BE0C13">
      <w:pPr>
        <w:spacing w:line="336" w:lineRule="auto"/>
        <w:ind w:firstLine="720"/>
        <w:jc w:val="both"/>
        <w:rPr>
          <w:sz w:val="26"/>
          <w:szCs w:val="26"/>
        </w:rPr>
      </w:pPr>
      <w:r w:rsidRPr="00BE0C13">
        <w:rPr>
          <w:sz w:val="26"/>
          <w:szCs w:val="26"/>
        </w:rPr>
        <w:t xml:space="preserve">В нашем случае примем </w:t>
      </w:r>
      <w:r w:rsidRPr="00BE0C13">
        <w:rPr>
          <w:position w:val="-12"/>
          <w:sz w:val="26"/>
          <w:szCs w:val="26"/>
        </w:rPr>
        <w:object w:dxaOrig="1200" w:dyaOrig="380">
          <v:shape id="_x0000_i1088" type="#_x0000_t75" style="width:60pt;height:18.75pt" o:ole="">
            <v:imagedata r:id="rId136" o:title=""/>
          </v:shape>
          <o:OLEObject Type="Embed" ProgID="Equation.3" ShapeID="_x0000_i1088" DrawAspect="Content" ObjectID="_1588766051" r:id="rId137"/>
        </w:object>
      </w:r>
      <w:r w:rsidRPr="00BE0C13">
        <w:rPr>
          <w:sz w:val="26"/>
          <w:szCs w:val="26"/>
        </w:rPr>
        <w:t>дБВт (1 мВт). Отметим, что максимальная регламентируемая мощность (не требующая оформления частных решений ГКРЧ) в данном частотном диапазоне составляет 100 мВт .</w:t>
      </w: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В расчете будем ориентироваться на  характеристики антенны </w:t>
      </w:r>
      <w:r w:rsidRPr="00BE0C13">
        <w:rPr>
          <w:bCs/>
          <w:sz w:val="26"/>
          <w:szCs w:val="26"/>
        </w:rPr>
        <w:t>ANT24-0801</w:t>
      </w:r>
      <w:r w:rsidRPr="00BE0C13">
        <w:rPr>
          <w:sz w:val="26"/>
          <w:szCs w:val="26"/>
        </w:rPr>
        <w:t xml:space="preserve"> фирмы </w:t>
      </w:r>
      <w:r w:rsidRPr="00BE0C13">
        <w:rPr>
          <w:sz w:val="26"/>
          <w:szCs w:val="26"/>
          <w:lang w:val="en-US"/>
        </w:rPr>
        <w:t>D</w:t>
      </w:r>
      <w:r w:rsidRPr="00BE0C13">
        <w:rPr>
          <w:sz w:val="26"/>
          <w:szCs w:val="26"/>
        </w:rPr>
        <w:t>-</w:t>
      </w:r>
      <w:r w:rsidRPr="00BE0C13">
        <w:rPr>
          <w:sz w:val="26"/>
          <w:szCs w:val="26"/>
          <w:lang w:val="en-US"/>
        </w:rPr>
        <w:t>Link</w:t>
      </w:r>
      <w:r w:rsidRPr="00BE0C13">
        <w:rPr>
          <w:sz w:val="26"/>
          <w:szCs w:val="26"/>
        </w:rPr>
        <w:t>. Данная а</w:t>
      </w:r>
      <w:r w:rsidRPr="00BE0C13">
        <w:rPr>
          <w:bCs/>
          <w:sz w:val="26"/>
          <w:szCs w:val="26"/>
        </w:rPr>
        <w:t>нтенна предназначена для оборудования стандарта беспроводных сетей 802.11</w:t>
      </w:r>
      <w:r w:rsidRPr="00BE0C13">
        <w:rPr>
          <w:bCs/>
          <w:sz w:val="26"/>
          <w:szCs w:val="26"/>
          <w:lang w:val="en-US"/>
        </w:rPr>
        <w:t>b</w:t>
      </w:r>
      <w:r w:rsidRPr="00BE0C13">
        <w:rPr>
          <w:bCs/>
          <w:sz w:val="26"/>
          <w:szCs w:val="26"/>
        </w:rPr>
        <w:t xml:space="preserve"> (</w:t>
      </w:r>
      <w:r w:rsidRPr="00BE0C13">
        <w:rPr>
          <w:bCs/>
          <w:sz w:val="26"/>
          <w:szCs w:val="26"/>
          <w:lang w:val="en-US"/>
        </w:rPr>
        <w:t>WLAN</w:t>
      </w:r>
      <w:r w:rsidRPr="00BE0C13">
        <w:rPr>
          <w:bCs/>
          <w:sz w:val="26"/>
          <w:szCs w:val="26"/>
        </w:rPr>
        <w:t xml:space="preserve">). </w:t>
      </w:r>
    </w:p>
    <w:p w:rsidR="00BE0C13" w:rsidRPr="00BE0C13" w:rsidRDefault="00BE0C13" w:rsidP="00BE0C13">
      <w:pPr>
        <w:spacing w:line="336" w:lineRule="auto"/>
        <w:ind w:firstLine="720"/>
        <w:jc w:val="both"/>
        <w:rPr>
          <w:sz w:val="26"/>
          <w:szCs w:val="26"/>
          <w:lang w:val="en-US"/>
        </w:rPr>
      </w:pPr>
      <w:r w:rsidRPr="00BE0C13">
        <w:rPr>
          <w:sz w:val="26"/>
          <w:szCs w:val="26"/>
        </w:rPr>
        <w:t>Основные характеристики</w:t>
      </w:r>
      <w:r w:rsidRPr="00BE0C13">
        <w:rPr>
          <w:sz w:val="26"/>
          <w:szCs w:val="26"/>
          <w:lang w:val="en-US"/>
        </w:rPr>
        <w:t>:</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 xml:space="preserve">всенаправленная антенна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усиление сигнала 8,5 дБ</w:t>
      </w:r>
      <w:r w:rsidRPr="00BE0C13">
        <w:rPr>
          <w:sz w:val="26"/>
          <w:szCs w:val="26"/>
          <w:lang w:val="en-US"/>
        </w:rPr>
        <w:t>[</w:t>
      </w:r>
      <w:r w:rsidRPr="00BE0C13">
        <w:rPr>
          <w:sz w:val="26"/>
          <w:szCs w:val="26"/>
        </w:rPr>
        <w:t>i</w:t>
      </w:r>
      <w:r w:rsidRPr="00BE0C13">
        <w:rPr>
          <w:sz w:val="26"/>
          <w:szCs w:val="26"/>
          <w:lang w:val="en-US"/>
        </w:rPr>
        <w:t>]</w:t>
      </w:r>
      <w:r w:rsidRPr="00BE0C13">
        <w:rPr>
          <w:sz w:val="26"/>
          <w:szCs w:val="26"/>
        </w:rPr>
        <w:t xml:space="preserve">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 xml:space="preserve">диапазон частот 2.3 -2.5GHz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 xml:space="preserve">поляризация линейная, вертикальная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HPBW</w:t>
      </w:r>
      <w:r w:rsidRPr="00BE0C13">
        <w:rPr>
          <w:sz w:val="26"/>
          <w:szCs w:val="26"/>
        </w:rPr>
        <w:br/>
        <w:t xml:space="preserve">        по горизонтали – 70° </w:t>
      </w:r>
      <w:r w:rsidRPr="00BE0C13">
        <w:rPr>
          <w:sz w:val="26"/>
          <w:szCs w:val="26"/>
        </w:rPr>
        <w:br/>
        <w:t xml:space="preserve">        по вертикали – 65°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 xml:space="preserve">сопротивление 50 Ом </w:t>
      </w:r>
    </w:p>
    <w:p w:rsidR="00BE0C13" w:rsidRPr="00BE0C13" w:rsidRDefault="00BE0C13" w:rsidP="00BE0C13">
      <w:pPr>
        <w:numPr>
          <w:ilvl w:val="0"/>
          <w:numId w:val="21"/>
        </w:numPr>
        <w:spacing w:line="336" w:lineRule="auto"/>
        <w:ind w:left="1260" w:hanging="540"/>
        <w:rPr>
          <w:sz w:val="26"/>
          <w:szCs w:val="26"/>
        </w:rPr>
      </w:pPr>
      <w:r w:rsidRPr="00BE0C13">
        <w:rPr>
          <w:sz w:val="26"/>
          <w:szCs w:val="26"/>
        </w:rPr>
        <w:t xml:space="preserve">размеры – 120 x 120 x </w:t>
      </w:r>
      <w:smartTag w:uri="urn:schemas-microsoft-com:office:smarttags" w:element="metricconverter">
        <w:smartTagPr>
          <w:attr w:name="ProductID" w:val="43 мм"/>
        </w:smartTagPr>
        <w:r w:rsidRPr="00BE0C13">
          <w:rPr>
            <w:sz w:val="26"/>
            <w:szCs w:val="26"/>
          </w:rPr>
          <w:t>43 мм</w:t>
        </w:r>
      </w:smartTag>
      <w:r w:rsidRPr="00BE0C13">
        <w:rPr>
          <w:sz w:val="26"/>
          <w:szCs w:val="26"/>
        </w:rPr>
        <w:t xml:space="preserve"> </w:t>
      </w:r>
    </w:p>
    <w:p w:rsidR="00BE0C13" w:rsidRPr="00BE0C13" w:rsidRDefault="00BE0C13" w:rsidP="00BE0C13">
      <w:pPr>
        <w:spacing w:line="336" w:lineRule="auto"/>
        <w:ind w:firstLine="720"/>
        <w:jc w:val="both"/>
        <w:rPr>
          <w:sz w:val="26"/>
          <w:szCs w:val="26"/>
        </w:rPr>
      </w:pPr>
      <w:r w:rsidRPr="00BE0C13">
        <w:rPr>
          <w:sz w:val="26"/>
          <w:szCs w:val="26"/>
        </w:rPr>
        <w:t xml:space="preserve">Отсюда, </w:t>
      </w:r>
      <w:r w:rsidRPr="00BE0C13">
        <w:rPr>
          <w:position w:val="-12"/>
          <w:sz w:val="26"/>
          <w:szCs w:val="26"/>
          <w:lang w:val="en-US"/>
        </w:rPr>
        <w:object w:dxaOrig="320" w:dyaOrig="380">
          <v:shape id="_x0000_i1089" type="#_x0000_t75" style="width:15.75pt;height:18.75pt" o:ole="">
            <v:imagedata r:id="rId138" o:title=""/>
          </v:shape>
          <o:OLEObject Type="Embed" ProgID="Equation.3" ShapeID="_x0000_i1089" DrawAspect="Content" ObjectID="_1588766052" r:id="rId139"/>
        </w:object>
      </w:r>
      <w:r w:rsidRPr="00BE0C13">
        <w:rPr>
          <w:sz w:val="26"/>
          <w:szCs w:val="26"/>
        </w:rPr>
        <w:t>=</w:t>
      </w:r>
      <w:r w:rsidRPr="00BE0C13">
        <w:rPr>
          <w:position w:val="-12"/>
          <w:sz w:val="26"/>
          <w:szCs w:val="26"/>
          <w:lang w:val="en-US"/>
        </w:rPr>
        <w:object w:dxaOrig="340" w:dyaOrig="380">
          <v:shape id="_x0000_i1090" type="#_x0000_t75" style="width:17.25pt;height:18.75pt" o:ole="">
            <v:imagedata r:id="rId140" o:title=""/>
          </v:shape>
          <o:OLEObject Type="Embed" ProgID="Equation.3" ShapeID="_x0000_i1090" DrawAspect="Content" ObjectID="_1588766053" r:id="rId141"/>
        </w:object>
      </w:r>
      <w:r w:rsidRPr="00BE0C13">
        <w:rPr>
          <w:sz w:val="26"/>
          <w:szCs w:val="26"/>
        </w:rPr>
        <w:t>=</w:t>
      </w:r>
      <w:r w:rsidRPr="00BE0C13">
        <w:rPr>
          <w:position w:val="-6"/>
          <w:sz w:val="26"/>
          <w:szCs w:val="26"/>
        </w:rPr>
        <w:object w:dxaOrig="400" w:dyaOrig="300">
          <v:shape id="_x0000_i1091" type="#_x0000_t75" style="width:20.25pt;height:15pt" o:ole="">
            <v:imagedata r:id="rId142" o:title=""/>
          </v:shape>
          <o:OLEObject Type="Embed" ProgID="Equation.3" ShapeID="_x0000_i1091" DrawAspect="Content" ObjectID="_1588766054" r:id="rId143"/>
        </w:object>
      </w:r>
      <w:r w:rsidRPr="00BE0C13">
        <w:rPr>
          <w:sz w:val="26"/>
          <w:szCs w:val="26"/>
        </w:rPr>
        <w:t xml:space="preserve"> дБ</w:t>
      </w:r>
    </w:p>
    <w:p w:rsidR="00BE0C13" w:rsidRPr="00BE0C13" w:rsidRDefault="00BE0C13" w:rsidP="00BE0C13">
      <w:pPr>
        <w:spacing w:line="336" w:lineRule="auto"/>
        <w:ind w:firstLine="720"/>
        <w:jc w:val="right"/>
        <w:rPr>
          <w:sz w:val="26"/>
          <w:szCs w:val="26"/>
        </w:rPr>
      </w:pPr>
      <w:r w:rsidRPr="00BE0C13">
        <w:rPr>
          <w:position w:val="-12"/>
          <w:sz w:val="26"/>
          <w:szCs w:val="26"/>
          <w:lang w:val="en-US"/>
        </w:rPr>
        <w:object w:dxaOrig="1700" w:dyaOrig="420">
          <v:shape id="_x0000_i1092" type="#_x0000_t75" style="width:84.75pt;height:21pt" o:ole="">
            <v:imagedata r:id="rId144" o:title=""/>
          </v:shape>
          <o:OLEObject Type="Embed" ProgID="Equation.3" ShapeID="_x0000_i1092" DrawAspect="Content" ObjectID="_1588766055" r:id="rId145"/>
        </w:object>
      </w:r>
      <w:r w:rsidRPr="00BE0C13">
        <w:rPr>
          <w:sz w:val="26"/>
          <w:szCs w:val="26"/>
          <w:lang w:val="en-US"/>
        </w:rPr>
        <w:t>,</w: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(2.4)</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6"/>
          <w:sz w:val="26"/>
          <w:szCs w:val="26"/>
        </w:rPr>
        <w:object w:dxaOrig="240" w:dyaOrig="300">
          <v:shape id="_x0000_i1093" type="#_x0000_t75" style="width:12pt;height:15pt" o:ole="">
            <v:imagedata r:id="rId146" o:title=""/>
          </v:shape>
          <o:OLEObject Type="Embed" ProgID="Equation.3" ShapeID="_x0000_i1093" DrawAspect="Content" ObjectID="_1588766056" r:id="rId147"/>
        </w:object>
      </w:r>
      <w:r w:rsidRPr="00BE0C13">
        <w:rPr>
          <w:sz w:val="26"/>
          <w:szCs w:val="26"/>
        </w:rPr>
        <w:t xml:space="preserve"> = 1000м – расстояние между передающей и приемной антенной; </w:t>
      </w:r>
    </w:p>
    <w:p w:rsidR="00BE0C13" w:rsidRPr="00BE0C13" w:rsidRDefault="00BE0C13" w:rsidP="00BE0C13">
      <w:pPr>
        <w:spacing w:line="336" w:lineRule="auto"/>
        <w:ind w:firstLine="540"/>
        <w:jc w:val="both"/>
        <w:rPr>
          <w:sz w:val="26"/>
          <w:szCs w:val="26"/>
        </w:rPr>
      </w:pPr>
      <w:r w:rsidRPr="00BE0C13">
        <w:rPr>
          <w:position w:val="-32"/>
          <w:sz w:val="26"/>
          <w:szCs w:val="26"/>
        </w:rPr>
        <w:object w:dxaOrig="760" w:dyaOrig="760">
          <v:shape id="_x0000_i1094" type="#_x0000_t75" style="width:38.25pt;height:38.25pt" o:ole="">
            <v:imagedata r:id="rId148" o:title=""/>
          </v:shape>
          <o:OLEObject Type="Embed" ProgID="Equation.3" ShapeID="_x0000_i1094" DrawAspect="Content" ObjectID="_1588766057" r:id="rId149"/>
        </w:object>
      </w:r>
      <w:r w:rsidRPr="00BE0C13">
        <w:rPr>
          <w:sz w:val="26"/>
          <w:szCs w:val="26"/>
        </w:rPr>
        <w:t xml:space="preserve"> – длина волны; </w:t>
      </w:r>
    </w:p>
    <w:p w:rsidR="00BE0C13" w:rsidRPr="00BE0C13" w:rsidRDefault="00BE0C13" w:rsidP="00BE0C13">
      <w:pPr>
        <w:spacing w:line="336" w:lineRule="auto"/>
        <w:ind w:left="540"/>
        <w:jc w:val="both"/>
        <w:rPr>
          <w:sz w:val="26"/>
          <w:szCs w:val="26"/>
        </w:rPr>
      </w:pPr>
      <w:r w:rsidRPr="00BE0C13">
        <w:rPr>
          <w:position w:val="-6"/>
          <w:sz w:val="26"/>
          <w:szCs w:val="26"/>
        </w:rPr>
        <w:object w:dxaOrig="200" w:dyaOrig="240">
          <v:shape id="_x0000_i1095" type="#_x0000_t75" style="width:9.75pt;height:12pt" o:ole="">
            <v:imagedata r:id="rId150" o:title=""/>
          </v:shape>
          <o:OLEObject Type="Embed" ProgID="Equation.3" ShapeID="_x0000_i1095" DrawAspect="Content" ObjectID="_1588766058" r:id="rId151"/>
        </w:object>
      </w:r>
      <w:r w:rsidRPr="00BE0C13">
        <w:rPr>
          <w:sz w:val="26"/>
          <w:szCs w:val="26"/>
        </w:rPr>
        <w:t>=</w:t>
      </w:r>
      <w:r w:rsidRPr="00BE0C13">
        <w:rPr>
          <w:position w:val="-6"/>
          <w:sz w:val="26"/>
          <w:szCs w:val="26"/>
        </w:rPr>
        <w:object w:dxaOrig="760" w:dyaOrig="360">
          <v:shape id="_x0000_i1096" type="#_x0000_t75" style="width:38.25pt;height:18pt" o:ole="">
            <v:imagedata r:id="rId152" o:title=""/>
          </v:shape>
          <o:OLEObject Type="Embed" ProgID="Equation.3" ShapeID="_x0000_i1096" DrawAspect="Content" ObjectID="_1588766059" r:id="rId153"/>
        </w:object>
      </w:r>
      <w:r w:rsidRPr="00BE0C13">
        <w:rPr>
          <w:sz w:val="26"/>
          <w:szCs w:val="26"/>
        </w:rPr>
        <w:t xml:space="preserve">м/с – скорость света в вакууме; </w:t>
      </w:r>
    </w:p>
    <w:p w:rsidR="00BE0C13" w:rsidRPr="00BE0C13" w:rsidRDefault="00BE0C13" w:rsidP="00BE0C13">
      <w:pPr>
        <w:spacing w:line="336" w:lineRule="auto"/>
        <w:ind w:left="540"/>
        <w:jc w:val="both"/>
        <w:rPr>
          <w:sz w:val="26"/>
          <w:szCs w:val="26"/>
        </w:rPr>
      </w:pPr>
      <w:r w:rsidRPr="00BE0C13">
        <w:rPr>
          <w:position w:val="-12"/>
          <w:sz w:val="26"/>
          <w:szCs w:val="26"/>
        </w:rPr>
        <w:object w:dxaOrig="260" w:dyaOrig="360">
          <v:shape id="_x0000_i1097" type="#_x0000_t75" style="width:12.75pt;height:18pt" o:ole="">
            <v:imagedata r:id="rId154" o:title=""/>
          </v:shape>
          <o:OLEObject Type="Embed" ProgID="Equation.3" ShapeID="_x0000_i1097" DrawAspect="Content" ObjectID="_1588766060" r:id="rId155"/>
        </w:object>
      </w:r>
      <w:r w:rsidRPr="00BE0C13">
        <w:rPr>
          <w:sz w:val="26"/>
          <w:szCs w:val="26"/>
        </w:rPr>
        <w:t xml:space="preserve"> = 2400 МГц – частота. </w:t>
      </w:r>
    </w:p>
    <w:p w:rsidR="00BE0C13" w:rsidRPr="00BE0C13" w:rsidRDefault="00BE0C13" w:rsidP="00BE0C13">
      <w:pPr>
        <w:spacing w:line="336" w:lineRule="auto"/>
        <w:ind w:left="540"/>
        <w:jc w:val="both"/>
        <w:rPr>
          <w:sz w:val="26"/>
          <w:szCs w:val="26"/>
        </w:rPr>
      </w:pPr>
      <w:r w:rsidRPr="00BE0C13">
        <w:rPr>
          <w:sz w:val="26"/>
          <w:szCs w:val="26"/>
        </w:rPr>
        <w:t>Отсюда:</w:t>
      </w:r>
    </w:p>
    <w:p w:rsidR="00BE0C13" w:rsidRPr="00BE0C13" w:rsidRDefault="00BE0C13" w:rsidP="00BE0C13">
      <w:pPr>
        <w:spacing w:line="336" w:lineRule="auto"/>
        <w:ind w:firstLine="720"/>
        <w:jc w:val="center"/>
        <w:rPr>
          <w:sz w:val="26"/>
          <w:szCs w:val="26"/>
        </w:rPr>
      </w:pPr>
      <w:r w:rsidRPr="00BE0C13">
        <w:rPr>
          <w:position w:val="-28"/>
          <w:sz w:val="26"/>
          <w:szCs w:val="26"/>
        </w:rPr>
        <w:object w:dxaOrig="3140" w:dyaOrig="760">
          <v:shape id="_x0000_i1098" type="#_x0000_t75" style="width:156.75pt;height:38.25pt" o:ole="">
            <v:imagedata r:id="rId156" o:title=""/>
          </v:shape>
          <o:OLEObject Type="Embed" ProgID="Equation.3" ShapeID="_x0000_i1098" DrawAspect="Content" ObjectID="_1588766061" r:id="rId157"/>
        </w:object>
      </w:r>
      <w:r w:rsidRPr="00BE0C13">
        <w:rPr>
          <w:sz w:val="26"/>
          <w:szCs w:val="26"/>
        </w:rPr>
        <w:t>=100 дБ.</w:t>
      </w:r>
    </w:p>
    <w:p w:rsidR="00BE0C13" w:rsidRPr="00BE0C13" w:rsidRDefault="00BE0C13" w:rsidP="00BE0C13">
      <w:pPr>
        <w:spacing w:line="336" w:lineRule="auto"/>
        <w:ind w:firstLine="720"/>
        <w:jc w:val="both"/>
        <w:rPr>
          <w:sz w:val="26"/>
          <w:szCs w:val="26"/>
        </w:rPr>
      </w:pPr>
      <w:r w:rsidRPr="00BE0C13">
        <w:rPr>
          <w:sz w:val="26"/>
          <w:szCs w:val="26"/>
        </w:rPr>
        <w:t>Множитель ослабления вычисляется по следующей формуле:</w:t>
      </w:r>
    </w:p>
    <w:p w:rsidR="00BE0C13" w:rsidRPr="00BE0C13" w:rsidRDefault="00BE0C13" w:rsidP="00BE0C13">
      <w:pPr>
        <w:spacing w:line="336" w:lineRule="auto"/>
        <w:ind w:firstLine="720"/>
        <w:jc w:val="center"/>
        <w:rPr>
          <w:sz w:val="26"/>
          <w:szCs w:val="26"/>
        </w:rPr>
      </w:pPr>
      <w:r w:rsidRPr="00BE0C13">
        <w:rPr>
          <w:position w:val="-12"/>
          <w:sz w:val="26"/>
          <w:szCs w:val="26"/>
          <w:lang w:val="en-US"/>
        </w:rPr>
        <w:object w:dxaOrig="1800" w:dyaOrig="380">
          <v:shape id="_x0000_i1099" type="#_x0000_t75" style="width:90pt;height:18.75pt" o:ole="">
            <v:imagedata r:id="rId158" o:title=""/>
          </v:shape>
          <o:OLEObject Type="Embed" ProgID="Equation.3" ShapeID="_x0000_i1099" DrawAspect="Content" ObjectID="_1588766062" r:id="rId159"/>
        </w:object>
      </w:r>
      <w:r w:rsidRPr="00BE0C13">
        <w:rPr>
          <w:sz w:val="26"/>
          <w:szCs w:val="26"/>
        </w:rPr>
        <w:t>,</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sz w:val="26"/>
          <w:szCs w:val="26"/>
        </w:rPr>
        <w:tab/>
      </w:r>
      <w:r w:rsidRPr="00BE0C13">
        <w:rPr>
          <w:position w:val="-12"/>
          <w:sz w:val="26"/>
          <w:szCs w:val="26"/>
        </w:rPr>
        <w:object w:dxaOrig="279" w:dyaOrig="380">
          <v:shape id="_x0000_i1100" type="#_x0000_t75" style="width:14.25pt;height:18.75pt" o:ole="">
            <v:imagedata r:id="rId160" o:title=""/>
          </v:shape>
          <o:OLEObject Type="Embed" ProgID="Equation.3" ShapeID="_x0000_i1100" DrawAspect="Content" ObjectID="_1588766063" r:id="rId161"/>
        </w:object>
      </w:r>
      <w:r w:rsidRPr="00BE0C13">
        <w:rPr>
          <w:sz w:val="26"/>
          <w:szCs w:val="26"/>
        </w:rPr>
        <w:t xml:space="preserve">, </w:t>
      </w:r>
      <w:r w:rsidRPr="00BE0C13">
        <w:rPr>
          <w:position w:val="-12"/>
          <w:sz w:val="26"/>
          <w:szCs w:val="26"/>
        </w:rPr>
        <w:object w:dxaOrig="300" w:dyaOrig="380">
          <v:shape id="_x0000_i1101" type="#_x0000_t75" style="width:15pt;height:18.75pt" o:ole="">
            <v:imagedata r:id="rId162" o:title=""/>
          </v:shape>
          <o:OLEObject Type="Embed" ProgID="Equation.3" ShapeID="_x0000_i1101" DrawAspect="Content" ObjectID="_1588766064" r:id="rId163"/>
        </w:object>
      </w:r>
      <w:r w:rsidRPr="00BE0C13">
        <w:rPr>
          <w:sz w:val="26"/>
          <w:szCs w:val="26"/>
        </w:rPr>
        <w:t xml:space="preserve"> – потери в фидере и разъемах передающего и приемного трактов;</w:t>
      </w:r>
    </w:p>
    <w:p w:rsidR="00BE0C13" w:rsidRPr="00BE0C13" w:rsidRDefault="00BE0C13" w:rsidP="00BE0C13">
      <w:pPr>
        <w:spacing w:line="336" w:lineRule="auto"/>
        <w:ind w:left="1260" w:hanging="540"/>
        <w:jc w:val="both"/>
        <w:rPr>
          <w:sz w:val="26"/>
          <w:szCs w:val="26"/>
        </w:rPr>
      </w:pPr>
      <w:r w:rsidRPr="00BE0C13">
        <w:rPr>
          <w:position w:val="-4"/>
          <w:sz w:val="26"/>
          <w:szCs w:val="26"/>
        </w:rPr>
        <w:object w:dxaOrig="260" w:dyaOrig="279">
          <v:shape id="_x0000_i1102" type="#_x0000_t75" style="width:12.75pt;height:14.25pt" o:ole="">
            <v:imagedata r:id="rId164" o:title=""/>
          </v:shape>
          <o:OLEObject Type="Embed" ProgID="Equation.3" ShapeID="_x0000_i1102" DrawAspect="Content" ObjectID="_1588766065" r:id="rId165"/>
        </w:object>
      </w:r>
      <w:r w:rsidRPr="00BE0C13">
        <w:rPr>
          <w:sz w:val="26"/>
          <w:szCs w:val="26"/>
        </w:rPr>
        <w:t xml:space="preserve"> – запас на замирание в микроволновом диапазоне.</w:t>
      </w:r>
    </w:p>
    <w:p w:rsidR="00BE0C13" w:rsidRPr="00BE0C13" w:rsidRDefault="00BE0C13" w:rsidP="00BE0C13">
      <w:pPr>
        <w:pStyle w:val="Iauiueaaa"/>
        <w:spacing w:before="0" w:after="0" w:line="336" w:lineRule="auto"/>
        <w:ind w:firstLine="720"/>
        <w:jc w:val="both"/>
        <w:rPr>
          <w:rFonts w:ascii="Times New Roman" w:hAnsi="Times New Roman"/>
          <w:sz w:val="26"/>
          <w:szCs w:val="26"/>
        </w:rPr>
      </w:pPr>
      <w:r w:rsidRPr="00BE0C13">
        <w:rPr>
          <w:rFonts w:ascii="Times New Roman" w:hAnsi="Times New Roman"/>
          <w:sz w:val="26"/>
          <w:szCs w:val="26"/>
        </w:rPr>
        <w:t xml:space="preserve">Кабель DWL-900AP ,  соединяющий приемо-передающий модуль с антенной, имеет погонное затухание 0.24 дБ/м. Примем длину кабеля равной 1м. Также следует прибавить к потерям  приблизительно 0.5 – 1.5 дБ на каждый разъем. </w:t>
      </w:r>
      <w:r w:rsidRPr="00BE0C13">
        <w:rPr>
          <w:rFonts w:ascii="Times New Roman" w:hAnsi="Times New Roman"/>
          <w:sz w:val="26"/>
          <w:szCs w:val="26"/>
        </w:rPr>
        <w:br/>
        <w:t>Итого  1-метровый кабель между антенной и точкой доступа имеет потери</w:t>
      </w:r>
      <w:r w:rsidRPr="00BE0C13">
        <w:rPr>
          <w:rFonts w:ascii="Times New Roman" w:hAnsi="Times New Roman"/>
          <w:sz w:val="26"/>
          <w:szCs w:val="26"/>
        </w:rPr>
        <w:br/>
        <w:t xml:space="preserve"> 0.24 + 2</w:t>
      </w:r>
      <w:r w:rsidRPr="00BE0C13">
        <w:rPr>
          <w:rFonts w:ascii="Times New Roman" w:hAnsi="Times New Roman"/>
          <w:position w:val="-4"/>
          <w:sz w:val="26"/>
          <w:szCs w:val="26"/>
        </w:rPr>
        <w:object w:dxaOrig="120" w:dyaOrig="180">
          <v:shape id="_x0000_i1103" type="#_x0000_t75" style="width:6pt;height:9pt" o:ole="">
            <v:imagedata r:id="rId166" o:title=""/>
          </v:shape>
          <o:OLEObject Type="Embed" ProgID="Equation.DSMT4" ShapeID="_x0000_i1103" DrawAspect="Content" ObjectID="_1588766066" r:id="rId167"/>
        </w:object>
      </w:r>
      <w:r w:rsidRPr="00BE0C13">
        <w:rPr>
          <w:rFonts w:ascii="Times New Roman" w:hAnsi="Times New Roman"/>
          <w:sz w:val="26"/>
          <w:szCs w:val="26"/>
        </w:rPr>
        <w:t xml:space="preserve">1.5 = 3.25 дБ. </w:t>
      </w:r>
    </w:p>
    <w:p w:rsidR="00BE0C13" w:rsidRPr="00BE0C13" w:rsidRDefault="00BE0C13" w:rsidP="00BE0C13">
      <w:pPr>
        <w:spacing w:line="336" w:lineRule="auto"/>
        <w:ind w:firstLine="720"/>
        <w:jc w:val="both"/>
        <w:rPr>
          <w:sz w:val="26"/>
          <w:szCs w:val="26"/>
        </w:rPr>
      </w:pPr>
      <w:r w:rsidRPr="00BE0C13">
        <w:rPr>
          <w:sz w:val="26"/>
          <w:szCs w:val="26"/>
        </w:rPr>
        <w:lastRenderedPageBreak/>
        <w:t>Запас на замирание в микроволновом диапазоне можно определить по эмпирической формуле, полученной на основе обработки данных о соотношении усиления тракта и дальности, приводимых производителями оборудования 2.4 ГГц:</w:t>
      </w:r>
    </w:p>
    <w:p w:rsidR="00BE0C13" w:rsidRPr="00BE0C13" w:rsidRDefault="00BE0C13" w:rsidP="00BE0C13">
      <w:pPr>
        <w:spacing w:line="336" w:lineRule="auto"/>
        <w:ind w:firstLine="720"/>
        <w:jc w:val="right"/>
        <w:rPr>
          <w:sz w:val="26"/>
          <w:szCs w:val="26"/>
        </w:rPr>
      </w:pPr>
      <w:r w:rsidRPr="00BE0C13">
        <w:rPr>
          <w:position w:val="-12"/>
          <w:sz w:val="26"/>
          <w:szCs w:val="26"/>
          <w:lang w:val="en-US"/>
        </w:rPr>
        <w:object w:dxaOrig="1040" w:dyaOrig="360">
          <v:shape id="_x0000_i1104" type="#_x0000_t75" style="width:51.75pt;height:18pt" o:ole="">
            <v:imagedata r:id="rId168" o:title=""/>
          </v:shape>
          <o:OLEObject Type="Embed" ProgID="Equation.3" ShapeID="_x0000_i1104" DrawAspect="Content" ObjectID="_1588766067" r:id="rId169"/>
        </w:object>
      </w:r>
      <w:r w:rsidRPr="00BE0C13">
        <w:rPr>
          <w:sz w:val="26"/>
          <w:szCs w:val="26"/>
        </w:rPr>
        <w:t xml:space="preserve">дБ, при </w:t>
      </w:r>
      <w:r w:rsidRPr="00BE0C13">
        <w:rPr>
          <w:position w:val="-6"/>
          <w:sz w:val="26"/>
          <w:szCs w:val="26"/>
        </w:rPr>
        <w:object w:dxaOrig="600" w:dyaOrig="300">
          <v:shape id="_x0000_i1105" type="#_x0000_t75" style="width:30pt;height:15pt" o:ole="">
            <v:imagedata r:id="rId170" o:title=""/>
          </v:shape>
          <o:OLEObject Type="Embed" ProgID="Equation.3" ShapeID="_x0000_i1105" DrawAspect="Content" ObjectID="_1588766068" r:id="rId171"/>
        </w:object>
      </w:r>
      <w:r w:rsidRPr="00BE0C13">
        <w:rPr>
          <w:sz w:val="26"/>
          <w:szCs w:val="26"/>
        </w:rPr>
        <w:t xml:space="preserve"> км, </w:t>
      </w:r>
      <w:r w:rsidRPr="00BE0C13">
        <w:rPr>
          <w:position w:val="-12"/>
          <w:sz w:val="26"/>
          <w:szCs w:val="26"/>
          <w:lang w:val="en-US"/>
        </w:rPr>
        <w:object w:dxaOrig="2140" w:dyaOrig="360">
          <v:shape id="_x0000_i1106" type="#_x0000_t75" style="width:107.25pt;height:18pt" o:ole="">
            <v:imagedata r:id="rId172" o:title=""/>
          </v:shape>
          <o:OLEObject Type="Embed" ProgID="Equation.3" ShapeID="_x0000_i1106" DrawAspect="Content" ObjectID="_1588766069" r:id="rId173"/>
        </w:object>
      </w:r>
      <w:r w:rsidRPr="00BE0C13">
        <w:rPr>
          <w:sz w:val="26"/>
          <w:szCs w:val="26"/>
        </w:rPr>
        <w:t xml:space="preserve">дБ, при </w:t>
      </w:r>
      <w:r w:rsidRPr="00BE0C13">
        <w:rPr>
          <w:position w:val="-6"/>
          <w:sz w:val="26"/>
          <w:szCs w:val="26"/>
        </w:rPr>
        <w:object w:dxaOrig="600" w:dyaOrig="300">
          <v:shape id="_x0000_i1107" type="#_x0000_t75" style="width:30pt;height:15pt" o:ole="">
            <v:imagedata r:id="rId174" o:title=""/>
          </v:shape>
          <o:OLEObject Type="Embed" ProgID="Equation.3" ShapeID="_x0000_i1107" DrawAspect="Content" ObjectID="_1588766070" r:id="rId175"/>
        </w:object>
      </w:r>
      <w:r w:rsidRPr="00BE0C13">
        <w:rPr>
          <w:sz w:val="26"/>
          <w:szCs w:val="26"/>
        </w:rPr>
        <w:t xml:space="preserve">км. </w:t>
      </w:r>
      <w:r w:rsidRPr="00BE0C13">
        <w:rPr>
          <w:sz w:val="26"/>
          <w:szCs w:val="26"/>
        </w:rPr>
        <w:tab/>
        <w:t>(2.5)</w:t>
      </w:r>
    </w:p>
    <w:p w:rsidR="00BE0C13" w:rsidRPr="00BE0C13" w:rsidRDefault="00BE0C13" w:rsidP="00BE0C13">
      <w:pPr>
        <w:spacing w:line="336" w:lineRule="auto"/>
        <w:ind w:firstLine="720"/>
        <w:jc w:val="both"/>
        <w:rPr>
          <w:sz w:val="26"/>
          <w:szCs w:val="26"/>
        </w:rPr>
      </w:pPr>
      <w:r w:rsidRPr="00BE0C13">
        <w:rPr>
          <w:sz w:val="26"/>
          <w:szCs w:val="26"/>
        </w:rPr>
        <w:t>Отсюда,</w:t>
      </w:r>
      <w:r w:rsidRPr="00BE0C13">
        <w:rPr>
          <w:position w:val="-4"/>
          <w:sz w:val="26"/>
          <w:szCs w:val="26"/>
        </w:rPr>
        <w:object w:dxaOrig="260" w:dyaOrig="279">
          <v:shape id="_x0000_i1108" type="#_x0000_t75" style="width:12.75pt;height:14.25pt" o:ole="">
            <v:imagedata r:id="rId176" o:title=""/>
          </v:shape>
          <o:OLEObject Type="Embed" ProgID="Equation.3" ShapeID="_x0000_i1108" DrawAspect="Content" ObjectID="_1588766071" r:id="rId177"/>
        </w:object>
      </w:r>
      <w:r w:rsidRPr="00BE0C13">
        <w:rPr>
          <w:sz w:val="26"/>
          <w:szCs w:val="26"/>
        </w:rPr>
        <w:t xml:space="preserve"> = 5 дБ.</w:t>
      </w:r>
    </w:p>
    <w:p w:rsidR="00BE0C13" w:rsidRPr="00BE0C13" w:rsidRDefault="00BE0C13" w:rsidP="00BE0C13">
      <w:pPr>
        <w:spacing w:line="336" w:lineRule="auto"/>
        <w:ind w:firstLine="720"/>
        <w:jc w:val="right"/>
        <w:rPr>
          <w:sz w:val="26"/>
          <w:szCs w:val="26"/>
        </w:rPr>
      </w:pPr>
      <w:r w:rsidRPr="00BE0C13">
        <w:rPr>
          <w:position w:val="-12"/>
          <w:sz w:val="26"/>
          <w:szCs w:val="26"/>
        </w:rPr>
        <w:object w:dxaOrig="2240" w:dyaOrig="360">
          <v:shape id="_x0000_i1109" type="#_x0000_t75" style="width:111.75pt;height:18pt" o:ole="">
            <v:imagedata r:id="rId178" o:title=""/>
          </v:shape>
          <o:OLEObject Type="Embed" ProgID="Equation.3" ShapeID="_x0000_i1109" DrawAspect="Content" ObjectID="_1588766072" r:id="rId179"/>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t>(2.6)</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0"/>
          <w:sz w:val="26"/>
          <w:szCs w:val="26"/>
        </w:rPr>
        <w:object w:dxaOrig="220" w:dyaOrig="279">
          <v:shape id="_x0000_i1110" type="#_x0000_t75" style="width:11.25pt;height:14.25pt" o:ole="">
            <v:imagedata r:id="rId180" o:title=""/>
          </v:shape>
          <o:OLEObject Type="Embed" ProgID="Equation.DSMT4" ShapeID="_x0000_i1110" DrawAspect="Content" ObjectID="_1588766073" r:id="rId181"/>
        </w:object>
      </w:r>
      <w:r w:rsidRPr="00BE0C13">
        <w:rPr>
          <w:sz w:val="26"/>
          <w:szCs w:val="26"/>
        </w:rPr>
        <w:t xml:space="preserve"> – коэффициент, учитывающий потери энергии сигнала в радиоканале. Зависит от затухания радиосигнала в линии связи </w:t>
      </w:r>
      <w:r w:rsidRPr="00BE0C13">
        <w:rPr>
          <w:position w:val="-6"/>
          <w:sz w:val="26"/>
          <w:szCs w:val="26"/>
        </w:rPr>
        <w:object w:dxaOrig="260" w:dyaOrig="240">
          <v:shape id="_x0000_i1111" type="#_x0000_t75" style="width:12.75pt;height:12pt" o:ole="">
            <v:imagedata r:id="rId182" o:title=""/>
          </v:shape>
          <o:OLEObject Type="Embed" ProgID="Equation.3" ShapeID="_x0000_i1111" DrawAspect="Content" ObjectID="_1588766074" r:id="rId183"/>
        </w:object>
      </w:r>
      <w:r w:rsidRPr="00BE0C13">
        <w:rPr>
          <w:sz w:val="26"/>
          <w:szCs w:val="26"/>
        </w:rPr>
        <w:t xml:space="preserve">, которое характеризует энергетические потери сигнала в дБ/км. Исходя из расстояния </w:t>
      </w:r>
      <w:r w:rsidRPr="00BE0C13">
        <w:rPr>
          <w:position w:val="-6"/>
          <w:sz w:val="26"/>
          <w:szCs w:val="26"/>
        </w:rPr>
        <w:object w:dxaOrig="920" w:dyaOrig="300">
          <v:shape id="_x0000_i1112" type="#_x0000_t75" style="width:45.75pt;height:15pt" o:ole="">
            <v:imagedata r:id="rId184" o:title=""/>
          </v:shape>
          <o:OLEObject Type="Embed" ProgID="Equation.3" ShapeID="_x0000_i1112" DrawAspect="Content" ObjectID="_1588766075" r:id="rId185"/>
        </w:object>
      </w:r>
      <w:r w:rsidRPr="00BE0C13">
        <w:rPr>
          <w:sz w:val="26"/>
          <w:szCs w:val="26"/>
        </w:rPr>
        <w:t>м и графика затухания сигнала в атмосфере, приведенного в , опустим данный коэффициент при анализе канала, ввиду незначительного затухания сигнала.</w:t>
      </w:r>
    </w:p>
    <w:p w:rsidR="00BE0C13" w:rsidRPr="00BE0C13" w:rsidRDefault="00BE0C13" w:rsidP="00BE0C13">
      <w:pPr>
        <w:spacing w:line="336" w:lineRule="auto"/>
        <w:ind w:firstLine="720"/>
        <w:jc w:val="both"/>
        <w:rPr>
          <w:sz w:val="26"/>
          <w:szCs w:val="26"/>
        </w:rPr>
      </w:pPr>
      <w:r w:rsidRPr="00BE0C13">
        <w:rPr>
          <w:sz w:val="26"/>
          <w:szCs w:val="26"/>
        </w:rPr>
        <w:t>Отсюда, ослабление сигнала в канале:</w:t>
      </w:r>
    </w:p>
    <w:p w:rsidR="00BE0C13" w:rsidRPr="00BE0C13" w:rsidRDefault="00BE0C13" w:rsidP="00BE0C13">
      <w:pPr>
        <w:spacing w:line="336" w:lineRule="auto"/>
        <w:ind w:firstLine="720"/>
        <w:jc w:val="center"/>
        <w:rPr>
          <w:sz w:val="26"/>
          <w:szCs w:val="26"/>
        </w:rPr>
      </w:pPr>
      <w:r w:rsidRPr="00BE0C13">
        <w:rPr>
          <w:position w:val="-12"/>
          <w:sz w:val="26"/>
          <w:szCs w:val="26"/>
          <w:lang w:val="en-US"/>
        </w:rPr>
        <w:object w:dxaOrig="2020" w:dyaOrig="380">
          <v:shape id="_x0000_i1113" type="#_x0000_t75" style="width:101.25pt;height:18.75pt" o:ole="">
            <v:imagedata r:id="rId186" o:title=""/>
          </v:shape>
          <o:OLEObject Type="Embed" ProgID="Equation.3" ShapeID="_x0000_i1113" DrawAspect="Content" ObjectID="_1588766076" r:id="rId187"/>
        </w:object>
      </w:r>
      <w:r w:rsidRPr="00BE0C13">
        <w:rPr>
          <w:sz w:val="26"/>
          <w:szCs w:val="26"/>
        </w:rPr>
        <w:t>3.25 + 3.25 + 5 = 11.5 дБ.</w:t>
      </w:r>
    </w:p>
    <w:p w:rsidR="00BE0C13" w:rsidRPr="00BE0C13" w:rsidRDefault="00BE0C13" w:rsidP="00BE0C13">
      <w:pPr>
        <w:spacing w:line="336" w:lineRule="auto"/>
        <w:ind w:firstLine="720"/>
        <w:jc w:val="both"/>
        <w:rPr>
          <w:sz w:val="26"/>
          <w:szCs w:val="26"/>
        </w:rPr>
      </w:pPr>
      <w:r w:rsidRPr="00BE0C13">
        <w:rPr>
          <w:sz w:val="26"/>
          <w:szCs w:val="26"/>
        </w:rPr>
        <w:t>Эффективная шумовая температура системы вычисляется по следующей формуле:</w:t>
      </w:r>
    </w:p>
    <w:p w:rsidR="00BE0C13" w:rsidRPr="00BE0C13" w:rsidRDefault="00BE0C13" w:rsidP="00BE0C13">
      <w:pPr>
        <w:spacing w:line="336" w:lineRule="auto"/>
        <w:ind w:firstLine="720"/>
        <w:jc w:val="right"/>
        <w:rPr>
          <w:sz w:val="26"/>
          <w:szCs w:val="26"/>
        </w:rPr>
      </w:pPr>
      <w:r w:rsidRPr="00BE0C13">
        <w:rPr>
          <w:position w:val="-16"/>
          <w:sz w:val="26"/>
          <w:szCs w:val="26"/>
        </w:rPr>
        <w:object w:dxaOrig="1380" w:dyaOrig="420">
          <v:shape id="_x0000_i1114" type="#_x0000_t75" style="width:69pt;height:21pt" o:ole="">
            <v:imagedata r:id="rId188" o:title=""/>
          </v:shape>
          <o:OLEObject Type="Embed" ProgID="Equation.3" ShapeID="_x0000_i1114" DrawAspect="Content" ObjectID="_1588766077" r:id="rId189"/>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(2.7)</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0"/>
          <w:sz w:val="26"/>
          <w:szCs w:val="26"/>
        </w:rPr>
        <w:object w:dxaOrig="180" w:dyaOrig="340">
          <v:shape id="_x0000_i1115" type="#_x0000_t75" style="width:9pt;height:17.25pt" o:ole="">
            <v:imagedata r:id="rId190" o:title=""/>
          </v:shape>
          <o:OLEObject Type="Embed" ProgID="Equation.3" ShapeID="_x0000_i1115" DrawAspect="Content" ObjectID="_1588766078" r:id="rId191"/>
        </w:object>
      </w:r>
      <w:r w:rsidRPr="00BE0C13">
        <w:rPr>
          <w:position w:val="-12"/>
          <w:sz w:val="26"/>
          <w:szCs w:val="26"/>
          <w:lang w:val="en-US"/>
        </w:rPr>
        <w:object w:dxaOrig="279" w:dyaOrig="380">
          <v:shape id="_x0000_i1116" type="#_x0000_t75" style="width:14.25pt;height:18.75pt" o:ole="">
            <v:imagedata r:id="rId192" o:title=""/>
          </v:shape>
          <o:OLEObject Type="Embed" ProgID="Equation.3" ShapeID="_x0000_i1116" DrawAspect="Content" ObjectID="_1588766079" r:id="rId193"/>
        </w:object>
      </w:r>
      <w:r w:rsidRPr="00BE0C13">
        <w:rPr>
          <w:sz w:val="26"/>
          <w:szCs w:val="26"/>
        </w:rPr>
        <w:t xml:space="preserve"> – шумовая температура антенны;</w:t>
      </w:r>
    </w:p>
    <w:p w:rsidR="00BE0C13" w:rsidRPr="00BE0C13" w:rsidRDefault="00BE0C13" w:rsidP="00BE0C13">
      <w:pPr>
        <w:spacing w:line="336" w:lineRule="auto"/>
        <w:ind w:firstLine="720"/>
        <w:jc w:val="both"/>
        <w:rPr>
          <w:sz w:val="26"/>
          <w:szCs w:val="26"/>
        </w:rPr>
      </w:pPr>
      <w:r w:rsidRPr="00BE0C13">
        <w:rPr>
          <w:position w:val="-16"/>
          <w:sz w:val="26"/>
          <w:szCs w:val="26"/>
          <w:lang w:val="en-US"/>
        </w:rPr>
        <w:object w:dxaOrig="360" w:dyaOrig="420">
          <v:shape id="_x0000_i1117" type="#_x0000_t75" style="width:18pt;height:21pt" o:ole="">
            <v:imagedata r:id="rId194" o:title=""/>
          </v:shape>
          <o:OLEObject Type="Embed" ProgID="Equation.3" ShapeID="_x0000_i1117" DrawAspect="Content" ObjectID="_1588766080" r:id="rId195"/>
        </w:object>
      </w:r>
      <w:r w:rsidRPr="00BE0C13">
        <w:rPr>
          <w:sz w:val="26"/>
          <w:szCs w:val="26"/>
        </w:rPr>
        <w:t xml:space="preserve"> – шумовая температура приемника.</w:t>
      </w:r>
    </w:p>
    <w:p w:rsidR="00BE0C13" w:rsidRPr="00BE0C13" w:rsidRDefault="00BE0C13" w:rsidP="00BE0C13">
      <w:pPr>
        <w:spacing w:line="336" w:lineRule="auto"/>
        <w:ind w:firstLine="720"/>
        <w:jc w:val="center"/>
        <w:rPr>
          <w:sz w:val="26"/>
          <w:szCs w:val="26"/>
        </w:rPr>
      </w:pPr>
      <w:r w:rsidRPr="00BE0C13">
        <w:rPr>
          <w:position w:val="-10"/>
          <w:sz w:val="26"/>
          <w:szCs w:val="26"/>
          <w:lang w:val="en-US"/>
        </w:rPr>
        <w:object w:dxaOrig="180" w:dyaOrig="340">
          <v:shape id="_x0000_i1118" type="#_x0000_t75" style="width:9pt;height:17.25pt" o:ole="">
            <v:imagedata r:id="rId190" o:title=""/>
          </v:shape>
          <o:OLEObject Type="Embed" ProgID="Equation.3" ShapeID="_x0000_i1118" DrawAspect="Content" ObjectID="_1588766081" r:id="rId196"/>
        </w:object>
      </w:r>
    </w:p>
    <w:p w:rsidR="00BE0C13" w:rsidRPr="00BE0C13" w:rsidRDefault="00BE0C13" w:rsidP="00BE0C13">
      <w:pPr>
        <w:spacing w:line="336" w:lineRule="auto"/>
        <w:ind w:firstLine="720"/>
        <w:jc w:val="right"/>
        <w:rPr>
          <w:sz w:val="26"/>
          <w:szCs w:val="26"/>
        </w:rPr>
      </w:pPr>
      <w:r w:rsidRPr="00BE0C13">
        <w:rPr>
          <w:position w:val="-16"/>
          <w:sz w:val="26"/>
          <w:szCs w:val="26"/>
        </w:rPr>
        <w:object w:dxaOrig="5899" w:dyaOrig="420">
          <v:shape id="_x0000_i1119" type="#_x0000_t75" style="width:294.75pt;height:21pt" o:ole="">
            <v:imagedata r:id="rId197" o:title=""/>
          </v:shape>
          <o:OLEObject Type="Embed" ProgID="Equation.3" ShapeID="_x0000_i1119" DrawAspect="Content" ObjectID="_1588766082" r:id="rId198"/>
        </w:object>
      </w:r>
      <w:r w:rsidRPr="00BE0C13">
        <w:rPr>
          <w:sz w:val="26"/>
          <w:szCs w:val="26"/>
        </w:rPr>
        <w:t>,</w:t>
      </w:r>
      <w:r w:rsidRPr="00BE0C13">
        <w:rPr>
          <w:sz w:val="26"/>
          <w:szCs w:val="26"/>
        </w:rPr>
        <w:tab/>
      </w:r>
      <w:r w:rsidRPr="00BE0C13">
        <w:rPr>
          <w:sz w:val="26"/>
          <w:szCs w:val="26"/>
        </w:rPr>
        <w:tab/>
        <w:t xml:space="preserve"> (2.8)</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6"/>
          <w:sz w:val="26"/>
          <w:szCs w:val="26"/>
        </w:rPr>
        <w:object w:dxaOrig="1260" w:dyaOrig="420">
          <v:shape id="_x0000_i1120" type="#_x0000_t75" style="width:63pt;height:21pt" o:ole="">
            <v:imagedata r:id="rId199" o:title=""/>
          </v:shape>
          <o:OLEObject Type="Embed" ProgID="Equation.3" ShapeID="_x0000_i1120" DrawAspect="Content" ObjectID="_1588766083" r:id="rId200"/>
        </w:object>
      </w:r>
      <w:r w:rsidRPr="00BE0C13">
        <w:rPr>
          <w:sz w:val="26"/>
          <w:szCs w:val="26"/>
        </w:rPr>
        <w:t xml:space="preserve"> – температура фидера, соединяющего антенну с входом  приемника;</w:t>
      </w:r>
    </w:p>
    <w:p w:rsidR="00BE0C13" w:rsidRPr="00BE0C13" w:rsidRDefault="00BE0C13" w:rsidP="00BE0C13">
      <w:pPr>
        <w:widowControl w:val="0"/>
        <w:autoSpaceDE w:val="0"/>
        <w:autoSpaceDN w:val="0"/>
        <w:adjustRightInd w:val="0"/>
        <w:spacing w:line="336" w:lineRule="auto"/>
        <w:ind w:left="540" w:firstLine="27"/>
        <w:jc w:val="both"/>
        <w:rPr>
          <w:sz w:val="26"/>
          <w:szCs w:val="26"/>
        </w:rPr>
      </w:pPr>
      <w:r w:rsidRPr="00BE0C13">
        <w:rPr>
          <w:position w:val="-12"/>
          <w:sz w:val="26"/>
          <w:szCs w:val="26"/>
        </w:rPr>
        <w:object w:dxaOrig="1020" w:dyaOrig="380">
          <v:shape id="_x0000_i1121" type="#_x0000_t75" style="width:51pt;height:18.75pt" o:ole="">
            <v:imagedata r:id="rId201" o:title=""/>
          </v:shape>
          <o:OLEObject Type="Embed" ProgID="Equation.3" ShapeID="_x0000_i1121" DrawAspect="Content" ObjectID="_1588766084" r:id="rId202"/>
        </w:object>
      </w:r>
      <w:r w:rsidRPr="00BE0C13">
        <w:rPr>
          <w:sz w:val="26"/>
          <w:szCs w:val="26"/>
        </w:rPr>
        <w:t xml:space="preserve"> – коэффициент потерь в атмосфере;</w:t>
      </w:r>
    </w:p>
    <w:p w:rsidR="00BE0C13" w:rsidRPr="00BE0C13" w:rsidRDefault="00BE0C13" w:rsidP="00BE0C13">
      <w:pPr>
        <w:spacing w:line="336" w:lineRule="auto"/>
        <w:ind w:left="540" w:firstLine="27"/>
        <w:jc w:val="both"/>
        <w:rPr>
          <w:sz w:val="26"/>
          <w:szCs w:val="26"/>
        </w:rPr>
      </w:pPr>
      <w:r w:rsidRPr="00BE0C13">
        <w:rPr>
          <w:position w:val="-16"/>
          <w:sz w:val="26"/>
          <w:szCs w:val="26"/>
        </w:rPr>
        <w:object w:dxaOrig="400" w:dyaOrig="420">
          <v:shape id="_x0000_i1122" type="#_x0000_t75" style="width:20.25pt;height:21pt" o:ole="">
            <v:imagedata r:id="rId203" o:title=""/>
          </v:shape>
          <o:OLEObject Type="Embed" ProgID="Equation.3" ShapeID="_x0000_i1122" DrawAspect="Content" ObjectID="_1588766085" r:id="rId204"/>
        </w:object>
      </w:r>
      <w:r w:rsidRPr="00BE0C13">
        <w:rPr>
          <w:sz w:val="26"/>
          <w:szCs w:val="26"/>
        </w:rPr>
        <w:t xml:space="preserve"> = 2.1  – коэффициент потерь антенного фидера  </w:t>
      </w:r>
    </w:p>
    <w:p w:rsidR="00BE0C13" w:rsidRPr="00BE0C13" w:rsidRDefault="00BE0C13" w:rsidP="00BE0C13">
      <w:pPr>
        <w:spacing w:line="336" w:lineRule="auto"/>
        <w:ind w:firstLine="709"/>
        <w:jc w:val="both"/>
        <w:rPr>
          <w:sz w:val="26"/>
          <w:szCs w:val="26"/>
        </w:rPr>
      </w:pPr>
      <w:r w:rsidRPr="00BE0C13">
        <w:rPr>
          <w:position w:val="-12"/>
          <w:sz w:val="26"/>
          <w:szCs w:val="26"/>
        </w:rPr>
        <w:object w:dxaOrig="499" w:dyaOrig="380">
          <v:shape id="_x0000_i1123" type="#_x0000_t75" style="width:24.75pt;height:18.75pt" o:ole="">
            <v:imagedata r:id="rId205" o:title=""/>
          </v:shape>
          <o:OLEObject Type="Embed" ProgID="Equation.3" ShapeID="_x0000_i1123" DrawAspect="Content" ObjectID="_1588766086" r:id="rId206"/>
        </w:object>
      </w:r>
      <w:r w:rsidRPr="00BE0C13">
        <w:rPr>
          <w:sz w:val="26"/>
          <w:szCs w:val="26"/>
        </w:rPr>
        <w:t>,</w:t>
      </w:r>
      <w:r w:rsidRPr="00BE0C13">
        <w:rPr>
          <w:position w:val="-12"/>
          <w:sz w:val="26"/>
          <w:szCs w:val="26"/>
        </w:rPr>
        <w:object w:dxaOrig="540" w:dyaOrig="380">
          <v:shape id="_x0000_i1124" type="#_x0000_t75" style="width:27pt;height:18.75pt" o:ole="">
            <v:imagedata r:id="rId207" o:title=""/>
          </v:shape>
          <o:OLEObject Type="Embed" ProgID="Equation.3" ShapeID="_x0000_i1124" DrawAspect="Content" ObjectID="_1588766087" r:id="rId208"/>
        </w:object>
      </w:r>
      <w:r w:rsidRPr="00BE0C13">
        <w:rPr>
          <w:sz w:val="26"/>
          <w:szCs w:val="26"/>
        </w:rPr>
        <w:t xml:space="preserve"> – эквивалентная шумовая температура атмосферных и космических шумов (рисунок 2.3).</w:t>
      </w:r>
    </w:p>
    <w:p w:rsidR="00BE0C13" w:rsidRPr="00BE0C13" w:rsidRDefault="00BE0C13" w:rsidP="00BE0C13">
      <w:pPr>
        <w:spacing w:line="336" w:lineRule="auto"/>
        <w:ind w:firstLine="720"/>
        <w:jc w:val="center"/>
        <w:rPr>
          <w:sz w:val="26"/>
          <w:szCs w:val="26"/>
        </w:rPr>
      </w:pPr>
      <w:r w:rsidRPr="00BE0C13">
        <w:rPr>
          <w:noProof/>
          <w:sz w:val="26"/>
          <w:szCs w:val="26"/>
        </w:rPr>
        <w:lastRenderedPageBreak/>
        <w:drawing>
          <wp:inline distT="0" distB="0" distL="0" distR="0">
            <wp:extent cx="3257550" cy="26479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a:srcRect l="21066" t="23218" r="23134" b="12642"/>
                    <a:stretch>
                      <a:fillRect/>
                    </a:stretch>
                  </pic:blipFill>
                  <pic:spPr bwMode="auto">
                    <a:xfrm>
                      <a:off x="0" y="0"/>
                      <a:ext cx="3257550" cy="2647950"/>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Рисунок 2.3 – Шумовая температура неба</w:t>
      </w:r>
    </w:p>
    <w:p w:rsidR="00BE0C13" w:rsidRPr="00BE0C13" w:rsidRDefault="00BE0C13" w:rsidP="00BE0C13">
      <w:pPr>
        <w:spacing w:line="336" w:lineRule="auto"/>
        <w:ind w:firstLine="720"/>
        <w:jc w:val="both"/>
        <w:rPr>
          <w:sz w:val="26"/>
          <w:szCs w:val="26"/>
        </w:rPr>
      </w:pPr>
      <w:r w:rsidRPr="00BE0C13">
        <w:rPr>
          <w:sz w:val="26"/>
          <w:szCs w:val="26"/>
        </w:rPr>
        <w:t xml:space="preserve">Отсюда, </w:t>
      </w:r>
      <w:r w:rsidRPr="00BE0C13">
        <w:rPr>
          <w:position w:val="-12"/>
          <w:sz w:val="26"/>
          <w:szCs w:val="26"/>
        </w:rPr>
        <w:object w:dxaOrig="499" w:dyaOrig="380">
          <v:shape id="_x0000_i1125" type="#_x0000_t75" style="width:24.75pt;height:18.75pt" o:ole="">
            <v:imagedata r:id="rId210" o:title=""/>
          </v:shape>
          <o:OLEObject Type="Embed" ProgID="Equation.3" ShapeID="_x0000_i1125" DrawAspect="Content" ObjectID="_1588766088" r:id="rId211"/>
        </w:object>
      </w:r>
      <w:r w:rsidRPr="00BE0C13">
        <w:rPr>
          <w:sz w:val="26"/>
          <w:szCs w:val="26"/>
        </w:rPr>
        <w:t xml:space="preserve"> = 30 К, </w:t>
      </w:r>
      <w:r w:rsidRPr="00BE0C13">
        <w:rPr>
          <w:position w:val="-12"/>
          <w:sz w:val="26"/>
          <w:szCs w:val="26"/>
        </w:rPr>
        <w:object w:dxaOrig="540" w:dyaOrig="380">
          <v:shape id="_x0000_i1126" type="#_x0000_t75" style="width:27pt;height:18.75pt" o:ole="">
            <v:imagedata r:id="rId212" o:title=""/>
          </v:shape>
          <o:OLEObject Type="Embed" ProgID="Equation.3" ShapeID="_x0000_i1126" DrawAspect="Content" ObjectID="_1588766089" r:id="rId213"/>
        </w:object>
      </w:r>
      <w:r w:rsidRPr="00BE0C13">
        <w:rPr>
          <w:sz w:val="26"/>
          <w:szCs w:val="26"/>
        </w:rPr>
        <w:t xml:space="preserve"> = 3 К, </w:t>
      </w:r>
      <w:r w:rsidRPr="00BE0C13">
        <w:rPr>
          <w:position w:val="-12"/>
          <w:sz w:val="26"/>
          <w:szCs w:val="26"/>
        </w:rPr>
        <w:object w:dxaOrig="279" w:dyaOrig="380">
          <v:shape id="_x0000_i1127" type="#_x0000_t75" style="width:14.25pt;height:18.75pt" o:ole="">
            <v:imagedata r:id="rId214" o:title=""/>
          </v:shape>
          <o:OLEObject Type="Embed" ProgID="Equation.3" ShapeID="_x0000_i1127" DrawAspect="Content" ObjectID="_1588766090" r:id="rId215"/>
        </w:object>
      </w:r>
      <w:r w:rsidRPr="00BE0C13">
        <w:rPr>
          <w:sz w:val="26"/>
          <w:szCs w:val="26"/>
        </w:rPr>
        <w:t xml:space="preserve"> = 334К = 25,24 дБК.</w:t>
      </w:r>
    </w:p>
    <w:p w:rsidR="00BE0C13" w:rsidRPr="00BE0C13" w:rsidRDefault="00BE0C13" w:rsidP="00BE0C13">
      <w:pPr>
        <w:spacing w:line="336" w:lineRule="auto"/>
        <w:ind w:firstLine="720"/>
        <w:jc w:val="both"/>
        <w:rPr>
          <w:sz w:val="26"/>
          <w:szCs w:val="26"/>
        </w:rPr>
      </w:pPr>
      <w:r w:rsidRPr="00BE0C13">
        <w:rPr>
          <w:sz w:val="26"/>
          <w:szCs w:val="26"/>
        </w:rPr>
        <w:t>В настоящее время, во входных цепях радиоприемников используют так называемые малошумящие усилители (</w:t>
      </w:r>
      <w:r w:rsidRPr="00BE0C13">
        <w:rPr>
          <w:sz w:val="26"/>
          <w:szCs w:val="26"/>
          <w:lang w:val="en-US"/>
        </w:rPr>
        <w:t>LNA</w:t>
      </w:r>
      <w:r w:rsidRPr="00BE0C13">
        <w:rPr>
          <w:sz w:val="26"/>
          <w:szCs w:val="26"/>
        </w:rPr>
        <w:t xml:space="preserve">), которые в основном и определяют коэффициент шума всего приемника. Например, можно использовать микросхему малошумящего усилителя SGL-0263 фирмы Sirenza Microdevices. Усилитель обладает следующими характеристиками: </w:t>
      </w:r>
    </w:p>
    <w:p w:rsidR="00BE0C13" w:rsidRPr="00BE0C13" w:rsidRDefault="00BE0C13" w:rsidP="00BE0C13">
      <w:pPr>
        <w:numPr>
          <w:ilvl w:val="0"/>
          <w:numId w:val="4"/>
        </w:numPr>
        <w:spacing w:line="336" w:lineRule="auto"/>
        <w:ind w:left="0" w:firstLine="720"/>
        <w:jc w:val="both"/>
        <w:rPr>
          <w:sz w:val="26"/>
          <w:szCs w:val="26"/>
        </w:rPr>
      </w:pPr>
      <w:r w:rsidRPr="00BE0C13">
        <w:rPr>
          <w:sz w:val="26"/>
          <w:szCs w:val="26"/>
        </w:rPr>
        <w:t>рабочая частота 1400-2500 МГц</w:t>
      </w:r>
      <w:r w:rsidRPr="00BE0C13">
        <w:rPr>
          <w:sz w:val="26"/>
          <w:szCs w:val="26"/>
          <w:lang w:val="en-US"/>
        </w:rPr>
        <w:t>;</w:t>
      </w:r>
    </w:p>
    <w:p w:rsidR="00BE0C13" w:rsidRPr="00BE0C13" w:rsidRDefault="00BE0C13" w:rsidP="00BE0C13">
      <w:pPr>
        <w:numPr>
          <w:ilvl w:val="0"/>
          <w:numId w:val="4"/>
        </w:numPr>
        <w:spacing w:line="336" w:lineRule="auto"/>
        <w:ind w:left="0" w:firstLine="720"/>
        <w:jc w:val="both"/>
        <w:rPr>
          <w:sz w:val="26"/>
          <w:szCs w:val="26"/>
        </w:rPr>
      </w:pPr>
      <w:r w:rsidRPr="00BE0C13">
        <w:rPr>
          <w:sz w:val="26"/>
          <w:szCs w:val="26"/>
        </w:rPr>
        <w:t xml:space="preserve">коэффициент усиления на частоте 2400 МГц </w:t>
      </w:r>
      <w:r w:rsidRPr="00BE0C13">
        <w:rPr>
          <w:position w:val="-12"/>
          <w:sz w:val="26"/>
          <w:szCs w:val="26"/>
        </w:rPr>
        <w:object w:dxaOrig="320" w:dyaOrig="380">
          <v:shape id="_x0000_i1128" type="#_x0000_t75" style="width:15.75pt;height:18.75pt" o:ole="">
            <v:imagedata r:id="rId216" o:title=""/>
          </v:shape>
          <o:OLEObject Type="Embed" ProgID="Equation.3" ShapeID="_x0000_i1128" DrawAspect="Content" ObjectID="_1588766091" r:id="rId217"/>
        </w:object>
      </w:r>
      <w:r w:rsidRPr="00BE0C13">
        <w:rPr>
          <w:sz w:val="26"/>
          <w:szCs w:val="26"/>
        </w:rPr>
        <w:t>= 11.3 дБ;</w:t>
      </w:r>
    </w:p>
    <w:p w:rsidR="00BE0C13" w:rsidRPr="00BE0C13" w:rsidRDefault="00BE0C13" w:rsidP="00BE0C13">
      <w:pPr>
        <w:numPr>
          <w:ilvl w:val="0"/>
          <w:numId w:val="4"/>
        </w:numPr>
        <w:spacing w:line="336" w:lineRule="auto"/>
        <w:ind w:left="0" w:firstLine="720"/>
        <w:jc w:val="both"/>
        <w:rPr>
          <w:sz w:val="26"/>
          <w:szCs w:val="26"/>
        </w:rPr>
      </w:pPr>
      <w:r w:rsidRPr="00BE0C13">
        <w:rPr>
          <w:sz w:val="26"/>
          <w:szCs w:val="26"/>
        </w:rPr>
        <w:t xml:space="preserve"> коэффициент шума на частоте 2400 МГц </w:t>
      </w:r>
      <w:r w:rsidRPr="00BE0C13">
        <w:rPr>
          <w:position w:val="-12"/>
          <w:sz w:val="26"/>
          <w:szCs w:val="26"/>
          <w:lang w:val="en-US"/>
        </w:rPr>
        <w:object w:dxaOrig="279" w:dyaOrig="380">
          <v:shape id="_x0000_i1129" type="#_x0000_t75" style="width:14.25pt;height:18.75pt" o:ole="">
            <v:imagedata r:id="rId218" o:title=""/>
          </v:shape>
          <o:OLEObject Type="Embed" ProgID="Equation.3" ShapeID="_x0000_i1129" DrawAspect="Content" ObjectID="_1588766092" r:id="rId219"/>
        </w:object>
      </w:r>
      <w:r w:rsidRPr="00BE0C13">
        <w:rPr>
          <w:sz w:val="26"/>
          <w:szCs w:val="26"/>
        </w:rPr>
        <w:t>=2.8 дБ.</w:t>
      </w:r>
    </w:p>
    <w:p w:rsidR="00BE0C13" w:rsidRPr="00BE0C13" w:rsidRDefault="00BE0C13" w:rsidP="00BE0C13">
      <w:pPr>
        <w:spacing w:line="336" w:lineRule="auto"/>
        <w:ind w:firstLine="720"/>
        <w:jc w:val="both"/>
        <w:rPr>
          <w:sz w:val="26"/>
          <w:szCs w:val="26"/>
        </w:rPr>
      </w:pPr>
      <w:r w:rsidRPr="00BE0C13">
        <w:rPr>
          <w:sz w:val="26"/>
          <w:szCs w:val="26"/>
        </w:rPr>
        <w:t xml:space="preserve">Предположим, далее стоит усилительный каскад с коэффициентом шума </w:t>
      </w:r>
      <w:r w:rsidRPr="00BE0C13">
        <w:rPr>
          <w:sz w:val="26"/>
          <w:szCs w:val="26"/>
        </w:rPr>
        <w:br/>
      </w:r>
      <w:r w:rsidRPr="00BE0C13">
        <w:rPr>
          <w:position w:val="-12"/>
          <w:sz w:val="26"/>
          <w:szCs w:val="26"/>
        </w:rPr>
        <w:object w:dxaOrig="320" w:dyaOrig="380">
          <v:shape id="_x0000_i1130" type="#_x0000_t75" style="width:15.75pt;height:18.75pt" o:ole="">
            <v:imagedata r:id="rId220" o:title=""/>
          </v:shape>
          <o:OLEObject Type="Embed" ProgID="Equation.3" ShapeID="_x0000_i1130" DrawAspect="Content" ObjectID="_1588766093" r:id="rId221"/>
        </w:object>
      </w:r>
      <w:r w:rsidRPr="00BE0C13">
        <w:rPr>
          <w:sz w:val="26"/>
          <w:szCs w:val="26"/>
        </w:rPr>
        <w:t xml:space="preserve">= 10 дБ (типовое значение).  </w:t>
      </w:r>
    </w:p>
    <w:p w:rsidR="00BE0C13" w:rsidRPr="00BE0C13" w:rsidRDefault="00BE0C13" w:rsidP="00BE0C13">
      <w:pPr>
        <w:spacing w:line="336" w:lineRule="auto"/>
        <w:ind w:firstLine="720"/>
        <w:jc w:val="both"/>
        <w:rPr>
          <w:sz w:val="26"/>
          <w:szCs w:val="26"/>
        </w:rPr>
      </w:pPr>
      <w:r w:rsidRPr="00BE0C13">
        <w:rPr>
          <w:sz w:val="26"/>
          <w:szCs w:val="26"/>
        </w:rPr>
        <w:t>Вычислим общий коэффициент шума приемника (вклад последующих каскадов, если они есть, в общий коэффициент шума приемника будет незначительным, его можно не учитывать):</w:t>
      </w:r>
    </w:p>
    <w:p w:rsidR="00BE0C13" w:rsidRPr="00BE0C13" w:rsidRDefault="00BE0C13" w:rsidP="00BE0C13">
      <w:pPr>
        <w:spacing w:line="336" w:lineRule="auto"/>
        <w:ind w:firstLine="720"/>
        <w:jc w:val="right"/>
        <w:rPr>
          <w:sz w:val="26"/>
          <w:szCs w:val="26"/>
        </w:rPr>
      </w:pPr>
      <w:r w:rsidRPr="00BE0C13">
        <w:rPr>
          <w:position w:val="-34"/>
          <w:sz w:val="26"/>
          <w:szCs w:val="26"/>
        </w:rPr>
        <w:object w:dxaOrig="1700" w:dyaOrig="780">
          <v:shape id="_x0000_i1131" type="#_x0000_t75" style="width:84.75pt;height:39pt" o:ole="">
            <v:imagedata r:id="rId222" o:title=""/>
          </v:shape>
          <o:OLEObject Type="Embed" ProgID="Equation.3" ShapeID="_x0000_i1131" DrawAspect="Content" ObjectID="_1588766094" r:id="rId223"/>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(2.9)</w:t>
      </w:r>
    </w:p>
    <w:p w:rsidR="00BE0C13" w:rsidRPr="00BE0C13" w:rsidRDefault="00BE0C13" w:rsidP="00BE0C13">
      <w:pPr>
        <w:spacing w:line="336" w:lineRule="auto"/>
        <w:ind w:firstLine="720"/>
        <w:jc w:val="center"/>
        <w:rPr>
          <w:sz w:val="26"/>
          <w:szCs w:val="26"/>
        </w:rPr>
      </w:pPr>
      <w:r w:rsidRPr="00BE0C13">
        <w:rPr>
          <w:position w:val="-28"/>
          <w:sz w:val="26"/>
          <w:szCs w:val="26"/>
          <w:lang w:val="en-US"/>
        </w:rPr>
        <w:object w:dxaOrig="3000" w:dyaOrig="720">
          <v:shape id="_x0000_i1132" type="#_x0000_t75" style="width:150pt;height:36pt" o:ole="">
            <v:imagedata r:id="rId224" o:title=""/>
          </v:shape>
          <o:OLEObject Type="Embed" ProgID="Equation.3" ShapeID="_x0000_i1132" DrawAspect="Content" ObjectID="_1588766095" r:id="rId225"/>
        </w:object>
      </w:r>
      <w:r w:rsidRPr="00BE0C13">
        <w:rPr>
          <w:sz w:val="26"/>
          <w:szCs w:val="26"/>
        </w:rPr>
        <w:t>дБ.</w:t>
      </w:r>
    </w:p>
    <w:p w:rsidR="00BE0C13" w:rsidRPr="00BE0C13" w:rsidRDefault="00BE0C13" w:rsidP="00BE0C13">
      <w:pPr>
        <w:spacing w:line="336" w:lineRule="auto"/>
        <w:ind w:firstLine="720"/>
        <w:jc w:val="both"/>
        <w:rPr>
          <w:sz w:val="26"/>
          <w:szCs w:val="26"/>
        </w:rPr>
      </w:pPr>
      <w:r w:rsidRPr="00BE0C13">
        <w:rPr>
          <w:sz w:val="26"/>
          <w:szCs w:val="26"/>
        </w:rPr>
        <w:t>Вычислим шумовую температуру приемника по формуле:</w:t>
      </w:r>
    </w:p>
    <w:p w:rsidR="00BE0C13" w:rsidRPr="00BE0C13" w:rsidRDefault="00BE0C13" w:rsidP="00BE0C13">
      <w:pPr>
        <w:spacing w:line="336" w:lineRule="auto"/>
        <w:ind w:firstLine="720"/>
        <w:jc w:val="right"/>
        <w:rPr>
          <w:sz w:val="26"/>
          <w:szCs w:val="26"/>
        </w:rPr>
      </w:pPr>
      <w:r w:rsidRPr="00BE0C13">
        <w:rPr>
          <w:position w:val="-16"/>
          <w:sz w:val="26"/>
          <w:szCs w:val="26"/>
        </w:rPr>
        <w:object w:dxaOrig="1620" w:dyaOrig="420">
          <v:shape id="_x0000_i1133" type="#_x0000_t75" style="width:81pt;height:21pt" o:ole="">
            <v:imagedata r:id="rId226" o:title=""/>
          </v:shape>
          <o:OLEObject Type="Embed" ProgID="Equation.3" ShapeID="_x0000_i1133" DrawAspect="Content" ObjectID="_1588766096" r:id="rId227"/>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(2.10)</w:t>
      </w:r>
    </w:p>
    <w:p w:rsidR="00BE0C13" w:rsidRPr="00BE0C13" w:rsidRDefault="00BE0C13" w:rsidP="00BE0C13">
      <w:pPr>
        <w:spacing w:line="336" w:lineRule="auto"/>
        <w:ind w:firstLine="720"/>
        <w:jc w:val="center"/>
        <w:rPr>
          <w:sz w:val="26"/>
          <w:szCs w:val="26"/>
        </w:rPr>
      </w:pPr>
      <w:r w:rsidRPr="00BE0C13">
        <w:rPr>
          <w:position w:val="-16"/>
          <w:sz w:val="26"/>
          <w:szCs w:val="26"/>
        </w:rPr>
        <w:object w:dxaOrig="3800" w:dyaOrig="420">
          <v:shape id="_x0000_i1134" type="#_x0000_t75" style="width:189.75pt;height:21pt" o:ole="">
            <v:imagedata r:id="rId228" o:title=""/>
          </v:shape>
          <o:OLEObject Type="Embed" ProgID="Equation.3" ShapeID="_x0000_i1134" DrawAspect="Content" ObjectID="_1588766097" r:id="rId229"/>
        </w:object>
      </w:r>
      <w:r w:rsidRPr="00BE0C13">
        <w:rPr>
          <w:sz w:val="26"/>
          <w:szCs w:val="26"/>
        </w:rPr>
        <w:t>дБ.</w:t>
      </w: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С другой стороны, следует учитывать, что нецелесообразно добиваться шумовой температуры приемника меньше </w:t>
      </w:r>
      <w:r w:rsidRPr="00BE0C13">
        <w:rPr>
          <w:position w:val="-12"/>
          <w:sz w:val="26"/>
          <w:szCs w:val="26"/>
        </w:rPr>
        <w:object w:dxaOrig="1400" w:dyaOrig="380">
          <v:shape id="_x0000_i1135" type="#_x0000_t75" style="width:69.75pt;height:18.75pt" o:ole="">
            <v:imagedata r:id="rId230" o:title=""/>
          </v:shape>
          <o:OLEObject Type="Embed" ProgID="Equation.3" ShapeID="_x0000_i1135" DrawAspect="Content" ObjectID="_1588766098" r:id="rId231"/>
        </w:object>
      </w:r>
      <w:r w:rsidRPr="00BE0C13">
        <w:rPr>
          <w:sz w:val="26"/>
          <w:szCs w:val="26"/>
        </w:rPr>
        <w:t xml:space="preserve"> = 66.8К.</w:t>
      </w:r>
    </w:p>
    <w:p w:rsidR="00BE0C13" w:rsidRPr="00BE0C13" w:rsidRDefault="00BE0C13" w:rsidP="00BE0C13">
      <w:pPr>
        <w:spacing w:line="336" w:lineRule="auto"/>
        <w:ind w:firstLine="720"/>
        <w:jc w:val="both"/>
        <w:rPr>
          <w:sz w:val="26"/>
          <w:szCs w:val="26"/>
        </w:rPr>
      </w:pPr>
      <w:r w:rsidRPr="00BE0C13">
        <w:rPr>
          <w:sz w:val="26"/>
          <w:szCs w:val="26"/>
        </w:rPr>
        <w:t>Найдем эффективную шумовую температуру системы:</w:t>
      </w:r>
    </w:p>
    <w:p w:rsidR="00BE0C13" w:rsidRPr="00BE0C13" w:rsidRDefault="00BE0C13" w:rsidP="00BE0C13">
      <w:pPr>
        <w:spacing w:line="336" w:lineRule="auto"/>
        <w:ind w:firstLine="720"/>
        <w:jc w:val="center"/>
        <w:rPr>
          <w:sz w:val="26"/>
          <w:szCs w:val="26"/>
        </w:rPr>
      </w:pPr>
      <w:r w:rsidRPr="00BE0C13">
        <w:rPr>
          <w:position w:val="-16"/>
          <w:sz w:val="26"/>
          <w:szCs w:val="26"/>
        </w:rPr>
        <w:object w:dxaOrig="3820" w:dyaOrig="420">
          <v:shape id="_x0000_i1136" type="#_x0000_t75" style="width:191.25pt;height:21pt" o:ole="">
            <v:imagedata r:id="rId232" o:title=""/>
          </v:shape>
          <o:OLEObject Type="Embed" ProgID="Equation.3" ShapeID="_x0000_i1136" DrawAspect="Content" ObjectID="_1588766099" r:id="rId233"/>
        </w:object>
      </w:r>
      <w:r w:rsidRPr="00BE0C13">
        <w:rPr>
          <w:sz w:val="26"/>
          <w:szCs w:val="26"/>
        </w:rPr>
        <w:t>=29 дБК.</w:t>
      </w:r>
    </w:p>
    <w:p w:rsidR="00BE0C13" w:rsidRPr="00BE0C13" w:rsidRDefault="00BE0C13" w:rsidP="00BE0C13">
      <w:pPr>
        <w:spacing w:line="336" w:lineRule="auto"/>
        <w:ind w:firstLine="720"/>
        <w:jc w:val="both"/>
        <w:rPr>
          <w:sz w:val="26"/>
          <w:szCs w:val="26"/>
        </w:rPr>
      </w:pPr>
      <w:r w:rsidRPr="00BE0C13">
        <w:rPr>
          <w:sz w:val="26"/>
          <w:szCs w:val="26"/>
        </w:rPr>
        <w:t xml:space="preserve">Таким образом, мы имеем все данные для анализа канала связи. В таблице 2.1 приведен бюджет канала. </w:t>
      </w:r>
    </w:p>
    <w:p w:rsidR="00BE0C13" w:rsidRPr="00BE0C13" w:rsidRDefault="00BE0C13" w:rsidP="00BE0C13">
      <w:pPr>
        <w:spacing w:line="336" w:lineRule="auto"/>
        <w:ind w:firstLine="720"/>
        <w:jc w:val="both"/>
        <w:rPr>
          <w:sz w:val="26"/>
          <w:szCs w:val="26"/>
        </w:rPr>
      </w:pPr>
      <w:r w:rsidRPr="00BE0C13">
        <w:rPr>
          <w:sz w:val="26"/>
          <w:szCs w:val="26"/>
        </w:rPr>
        <w:t>Таблица состоит из трех столбцов чисел. Бюджетом канала является средний из них. Другие состоят из вспомогательной информации. Потери взяты в &lt; &gt; скобки. Если значение не заключено в скобки – оно представляет усиление. Промежуточные суммы выделены жирным шрифтом. Начиная с вершины среднего столбца алгебраически суммируются все ослабления и усиления. Окончательный резерв линии связи приведен под номером 17 и вычисляется по следующей формуле:</w:t>
      </w:r>
    </w:p>
    <w:p w:rsidR="00BE0C13" w:rsidRPr="00BE0C13" w:rsidRDefault="00BE0C13" w:rsidP="00BE0C13">
      <w:pPr>
        <w:spacing w:line="336" w:lineRule="auto"/>
        <w:ind w:firstLine="720"/>
        <w:jc w:val="right"/>
        <w:rPr>
          <w:sz w:val="26"/>
          <w:szCs w:val="26"/>
        </w:rPr>
      </w:pPr>
      <w:r w:rsidRPr="00BE0C13">
        <w:rPr>
          <w:position w:val="-54"/>
          <w:sz w:val="26"/>
          <w:szCs w:val="26"/>
        </w:rPr>
        <w:object w:dxaOrig="7699" w:dyaOrig="1219">
          <v:shape id="_x0000_i1137" type="#_x0000_t75" style="width:384.75pt;height:60.75pt" o:ole="">
            <v:imagedata r:id="rId234" o:title=""/>
          </v:shape>
          <o:OLEObject Type="Embed" ProgID="Equation.3" ShapeID="_x0000_i1137" DrawAspect="Content" ObjectID="_1588766100" r:id="rId235"/>
        </w:object>
      </w:r>
      <w:r w:rsidRPr="00BE0C13">
        <w:rPr>
          <w:sz w:val="26"/>
          <w:szCs w:val="26"/>
        </w:rPr>
        <w:t xml:space="preserve">   (2.11)</w:t>
      </w:r>
    </w:p>
    <w:p w:rsidR="00BE0C13" w:rsidRPr="00BE0C13" w:rsidRDefault="00BE0C13" w:rsidP="00BE0C13">
      <w:pPr>
        <w:spacing w:line="336" w:lineRule="auto"/>
        <w:ind w:firstLine="720"/>
        <w:jc w:val="both"/>
        <w:rPr>
          <w:sz w:val="26"/>
          <w:szCs w:val="26"/>
        </w:rPr>
      </w:pPr>
      <w:r w:rsidRPr="00BE0C13">
        <w:rPr>
          <w:sz w:val="26"/>
          <w:szCs w:val="26"/>
        </w:rPr>
        <w:t xml:space="preserve">где </w:t>
      </w:r>
      <w:r w:rsidRPr="00BE0C13">
        <w:rPr>
          <w:position w:val="-4"/>
          <w:sz w:val="26"/>
          <w:szCs w:val="26"/>
        </w:rPr>
        <w:object w:dxaOrig="900" w:dyaOrig="279">
          <v:shape id="_x0000_i1138" type="#_x0000_t75" style="width:45pt;height:14.25pt" o:ole="">
            <v:imagedata r:id="rId236" o:title=""/>
          </v:shape>
          <o:OLEObject Type="Embed" ProgID="Equation.3" ShapeID="_x0000_i1138" DrawAspect="Content" ObjectID="_1588766101" r:id="rId237"/>
        </w:object>
      </w:r>
      <w:r w:rsidRPr="00BE0C13">
        <w:rPr>
          <w:sz w:val="26"/>
          <w:szCs w:val="26"/>
        </w:rPr>
        <w:t xml:space="preserve"> эффективная изотропно-излучаемая мощность:</w:t>
      </w:r>
    </w:p>
    <w:p w:rsidR="00BE0C13" w:rsidRPr="00BE0C13" w:rsidRDefault="00BE0C13" w:rsidP="00BE0C13">
      <w:pPr>
        <w:spacing w:line="336" w:lineRule="auto"/>
        <w:ind w:firstLine="720"/>
        <w:jc w:val="center"/>
        <w:rPr>
          <w:sz w:val="26"/>
          <w:szCs w:val="26"/>
        </w:rPr>
      </w:pPr>
      <w:r w:rsidRPr="00BE0C13">
        <w:rPr>
          <w:position w:val="-12"/>
          <w:sz w:val="26"/>
          <w:szCs w:val="26"/>
        </w:rPr>
        <w:object w:dxaOrig="1780" w:dyaOrig="380">
          <v:shape id="_x0000_i1139" type="#_x0000_t75" style="width:89.25pt;height:18.75pt" o:ole="">
            <v:imagedata r:id="rId238" o:title=""/>
          </v:shape>
          <o:OLEObject Type="Embed" ProgID="Equation.3" ShapeID="_x0000_i1139" DrawAspect="Content" ObjectID="_1588766102" r:id="rId239"/>
        </w:object>
      </w:r>
      <w:r w:rsidRPr="00BE0C13">
        <w:rPr>
          <w:sz w:val="26"/>
          <w:szCs w:val="26"/>
        </w:rPr>
        <w:t>.      (2.12)</w:t>
      </w:r>
    </w:p>
    <w:p w:rsidR="00BE0C13" w:rsidRPr="00BE0C13" w:rsidRDefault="00BE0C13" w:rsidP="00BE0C13">
      <w:pPr>
        <w:spacing w:line="336" w:lineRule="auto"/>
        <w:ind w:firstLine="720"/>
        <w:jc w:val="both"/>
        <w:rPr>
          <w:sz w:val="26"/>
          <w:szCs w:val="26"/>
        </w:rPr>
      </w:pPr>
      <w:r w:rsidRPr="00BE0C13">
        <w:rPr>
          <w:sz w:val="26"/>
          <w:szCs w:val="26"/>
        </w:rPr>
        <w:t xml:space="preserve">Отсюда, </w:t>
      </w:r>
      <w:r w:rsidRPr="00BE0C13">
        <w:rPr>
          <w:position w:val="-4"/>
          <w:sz w:val="26"/>
          <w:szCs w:val="26"/>
        </w:rPr>
        <w:object w:dxaOrig="580" w:dyaOrig="279">
          <v:shape id="_x0000_i1140" type="#_x0000_t75" style="width:29.25pt;height:14.25pt" o:ole="">
            <v:imagedata r:id="rId240" o:title=""/>
          </v:shape>
          <o:OLEObject Type="Embed" ProgID="Equation.3" ShapeID="_x0000_i1140" DrawAspect="Content" ObjectID="_1588766103" r:id="rId241"/>
        </w:object>
      </w:r>
      <w:r w:rsidRPr="00BE0C13">
        <w:rPr>
          <w:sz w:val="26"/>
          <w:szCs w:val="26"/>
        </w:rPr>
        <w:t>4.36 дБ.</w:t>
      </w:r>
    </w:p>
    <w:p w:rsidR="00BE0C13" w:rsidRPr="00BE0C13" w:rsidRDefault="00BE0C13" w:rsidP="00BE0C13">
      <w:pPr>
        <w:spacing w:line="336" w:lineRule="auto"/>
        <w:ind w:left="-180"/>
        <w:rPr>
          <w:sz w:val="26"/>
          <w:szCs w:val="26"/>
        </w:rPr>
      </w:pPr>
      <w:r w:rsidRPr="00BE0C13">
        <w:rPr>
          <w:sz w:val="26"/>
          <w:szCs w:val="26"/>
        </w:rPr>
        <w:t xml:space="preserve">Таблица 2.1 – Бюджет канала «радиомодем-радиомодем»:  частота – 2.4 ГГц, расстояние – </w:t>
      </w:r>
      <w:smartTag w:uri="urn:schemas-microsoft-com:office:smarttags" w:element="metricconverter">
        <w:smartTagPr>
          <w:attr w:name="ProductID" w:val="1 км"/>
        </w:smartTagPr>
        <w:r w:rsidRPr="00BE0C13">
          <w:rPr>
            <w:sz w:val="26"/>
            <w:szCs w:val="26"/>
          </w:rPr>
          <w:t>1 км</w:t>
        </w:r>
      </w:smartTag>
      <w:r w:rsidRPr="00BE0C13">
        <w:rPr>
          <w:sz w:val="26"/>
          <w:szCs w:val="26"/>
        </w:rPr>
        <w: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8"/>
        <w:gridCol w:w="1440"/>
        <w:gridCol w:w="1659"/>
        <w:gridCol w:w="1221"/>
      </w:tblGrid>
      <w:tr w:rsidR="00BE0C13" w:rsidRPr="00BE0C13" w:rsidTr="006639DA">
        <w:trPr>
          <w:jc w:val="center"/>
        </w:trPr>
        <w:tc>
          <w:tcPr>
            <w:tcW w:w="4968" w:type="dxa"/>
            <w:vAlign w:val="center"/>
          </w:tcPr>
          <w:p w:rsidR="00BE0C13" w:rsidRPr="00BE0C13" w:rsidRDefault="00BE0C13" w:rsidP="006639DA">
            <w:pPr>
              <w:spacing w:line="360" w:lineRule="auto"/>
              <w:jc w:val="center"/>
              <w:rPr>
                <w:sz w:val="26"/>
                <w:szCs w:val="26"/>
              </w:rPr>
            </w:pPr>
            <w:r w:rsidRPr="00BE0C13">
              <w:rPr>
                <w:sz w:val="26"/>
                <w:szCs w:val="26"/>
              </w:rPr>
              <w:t>Название характеристики</w:t>
            </w:r>
          </w:p>
        </w:tc>
        <w:tc>
          <w:tcPr>
            <w:tcW w:w="1440" w:type="dxa"/>
          </w:tcPr>
          <w:p w:rsidR="00BE0C13" w:rsidRPr="00BE0C13" w:rsidRDefault="00BE0C13" w:rsidP="006639DA">
            <w:pPr>
              <w:jc w:val="center"/>
              <w:rPr>
                <w:sz w:val="26"/>
                <w:szCs w:val="26"/>
              </w:rPr>
            </w:pPr>
            <w:r w:rsidRPr="00BE0C13">
              <w:rPr>
                <w:sz w:val="26"/>
                <w:szCs w:val="26"/>
              </w:rPr>
              <w:t>Значение по заданию</w:t>
            </w:r>
          </w:p>
        </w:tc>
        <w:tc>
          <w:tcPr>
            <w:tcW w:w="1659" w:type="dxa"/>
            <w:vAlign w:val="center"/>
          </w:tcPr>
          <w:p w:rsidR="00BE0C13" w:rsidRPr="00BE0C13" w:rsidRDefault="00BE0C13" w:rsidP="006639DA">
            <w:pPr>
              <w:spacing w:line="360" w:lineRule="auto"/>
              <w:jc w:val="center"/>
              <w:rPr>
                <w:sz w:val="26"/>
                <w:szCs w:val="26"/>
              </w:rPr>
            </w:pPr>
            <w:r w:rsidRPr="00BE0C13">
              <w:rPr>
                <w:sz w:val="26"/>
                <w:szCs w:val="26"/>
              </w:rPr>
              <w:t>Значение</w:t>
            </w:r>
          </w:p>
        </w:tc>
        <w:tc>
          <w:tcPr>
            <w:tcW w:w="1221" w:type="dxa"/>
            <w:vAlign w:val="center"/>
          </w:tcPr>
          <w:p w:rsidR="00BE0C13" w:rsidRPr="00BE0C13" w:rsidRDefault="00BE0C13" w:rsidP="006639DA">
            <w:pPr>
              <w:jc w:val="center"/>
              <w:rPr>
                <w:sz w:val="26"/>
                <w:szCs w:val="26"/>
              </w:rPr>
            </w:pPr>
            <w:r w:rsidRPr="00BE0C13">
              <w:rPr>
                <w:sz w:val="26"/>
                <w:szCs w:val="26"/>
              </w:rPr>
              <w:t>Обозна</w:t>
            </w:r>
            <w:r w:rsidRPr="00BE0C13">
              <w:rPr>
                <w:sz w:val="26"/>
                <w:szCs w:val="26"/>
                <w:lang w:val="en-US"/>
              </w:rPr>
              <w:t>-</w:t>
            </w:r>
            <w:r w:rsidRPr="00BE0C13">
              <w:rPr>
                <w:sz w:val="26"/>
                <w:szCs w:val="26"/>
              </w:rPr>
              <w:t>чение</w:t>
            </w:r>
          </w:p>
        </w:tc>
      </w:tr>
      <w:tr w:rsidR="00BE0C13" w:rsidRPr="00BE0C13" w:rsidTr="006639DA">
        <w:trPr>
          <w:jc w:val="center"/>
        </w:trPr>
        <w:tc>
          <w:tcPr>
            <w:tcW w:w="4968" w:type="dxa"/>
          </w:tcPr>
          <w:p w:rsidR="00BE0C13" w:rsidRPr="00BE0C13" w:rsidRDefault="00BE0C13" w:rsidP="006639DA">
            <w:pPr>
              <w:spacing w:line="360" w:lineRule="auto"/>
              <w:jc w:val="both"/>
              <w:rPr>
                <w:sz w:val="26"/>
                <w:szCs w:val="26"/>
              </w:rPr>
            </w:pPr>
            <w:r w:rsidRPr="00BE0C13">
              <w:rPr>
                <w:sz w:val="26"/>
                <w:szCs w:val="26"/>
              </w:rPr>
              <w:t>Переданная мощность (дБВт)</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w:t>
            </w:r>
            <w:r w:rsidRPr="00BE0C13">
              <w:rPr>
                <w:sz w:val="26"/>
                <w:szCs w:val="26"/>
              </w:rPr>
              <w:t>1 мВт</w:t>
            </w:r>
            <w:r w:rsidRPr="00BE0C13">
              <w:rPr>
                <w:sz w:val="26"/>
                <w:szCs w:val="26"/>
                <w:lang w:val="en-US"/>
              </w:rPr>
              <w:t>)</w:t>
            </w:r>
          </w:p>
        </w:tc>
        <w:tc>
          <w:tcPr>
            <w:tcW w:w="1659" w:type="dxa"/>
          </w:tcPr>
          <w:p w:rsidR="00BE0C13" w:rsidRPr="00BE0C13" w:rsidRDefault="00BE0C13" w:rsidP="006639DA">
            <w:pPr>
              <w:spacing w:line="360" w:lineRule="auto"/>
              <w:jc w:val="center"/>
              <w:rPr>
                <w:sz w:val="26"/>
                <w:szCs w:val="26"/>
              </w:rPr>
            </w:pPr>
            <w:r w:rsidRPr="00BE0C13">
              <w:rPr>
                <w:sz w:val="26"/>
                <w:szCs w:val="26"/>
              </w:rPr>
              <w:t>-30.0</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rPr>
              <w:object w:dxaOrig="260" w:dyaOrig="380">
                <v:shape id="_x0000_i1141" type="#_x0000_t75" style="width:12.75pt;height:18.75pt" o:ole="">
                  <v:imagedata r:id="rId242" o:title=""/>
                </v:shape>
                <o:OLEObject Type="Embed" ProgID="Equation.3" ShapeID="_x0000_i1141" DrawAspect="Content" ObjectID="_1588766104" r:id="rId243"/>
              </w:object>
            </w:r>
          </w:p>
        </w:tc>
      </w:tr>
      <w:tr w:rsidR="00BE0C13" w:rsidRPr="00BE0C13" w:rsidTr="006639DA">
        <w:trPr>
          <w:jc w:val="center"/>
        </w:trPr>
        <w:tc>
          <w:tcPr>
            <w:tcW w:w="4968" w:type="dxa"/>
          </w:tcPr>
          <w:p w:rsidR="00BE0C13" w:rsidRPr="00BE0C13" w:rsidRDefault="00BE0C13" w:rsidP="006639DA">
            <w:pPr>
              <w:spacing w:line="360" w:lineRule="auto"/>
              <w:jc w:val="both"/>
              <w:rPr>
                <w:sz w:val="26"/>
                <w:szCs w:val="26"/>
              </w:rPr>
            </w:pPr>
            <w:r w:rsidRPr="00BE0C13">
              <w:rPr>
                <w:sz w:val="26"/>
                <w:szCs w:val="26"/>
              </w:rPr>
              <w:t>Потери в передатчике</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lang w:val="en-US"/>
              </w:rPr>
            </w:pPr>
            <w:r w:rsidRPr="00BE0C13">
              <w:rPr>
                <w:sz w:val="26"/>
                <w:szCs w:val="26"/>
                <w:lang w:val="en-US"/>
              </w:rPr>
              <w:t>&lt;</w:t>
            </w:r>
            <w:r w:rsidRPr="00BE0C13">
              <w:rPr>
                <w:sz w:val="26"/>
                <w:szCs w:val="26"/>
              </w:rPr>
              <w:t>3.24</w:t>
            </w:r>
            <w:r w:rsidRPr="00BE0C13">
              <w:rPr>
                <w:sz w:val="26"/>
                <w:szCs w:val="26"/>
                <w:lang w:val="en-US"/>
              </w:rPr>
              <w:t>&gt;</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rPr>
              <w:object w:dxaOrig="279" w:dyaOrig="380">
                <v:shape id="_x0000_i1142" type="#_x0000_t75" style="width:14.25pt;height:18.75pt" o:ole="">
                  <v:imagedata r:id="rId244" o:title=""/>
                </v:shape>
                <o:OLEObject Type="Embed" ProgID="Equation.3" ShapeID="_x0000_i1142" DrawAspect="Content" ObjectID="_1588766105" r:id="rId245"/>
              </w:object>
            </w:r>
          </w:p>
        </w:tc>
      </w:tr>
      <w:tr w:rsidR="00BE0C13" w:rsidRPr="00BE0C13" w:rsidTr="006639DA">
        <w:trPr>
          <w:jc w:val="center"/>
        </w:trPr>
        <w:tc>
          <w:tcPr>
            <w:tcW w:w="4968" w:type="dxa"/>
          </w:tcPr>
          <w:p w:rsidR="00BE0C13" w:rsidRPr="00BE0C13" w:rsidRDefault="00BE0C13" w:rsidP="006639DA">
            <w:pPr>
              <w:spacing w:line="360" w:lineRule="auto"/>
              <w:jc w:val="both"/>
              <w:rPr>
                <w:sz w:val="26"/>
                <w:szCs w:val="26"/>
              </w:rPr>
            </w:pPr>
            <w:r w:rsidRPr="00BE0C13">
              <w:rPr>
                <w:sz w:val="26"/>
                <w:szCs w:val="26"/>
              </w:rPr>
              <w:t>КНД передающей антенны (дБ[</w:t>
            </w:r>
            <w:r w:rsidRPr="00BE0C13">
              <w:rPr>
                <w:sz w:val="26"/>
                <w:szCs w:val="26"/>
                <w:lang w:val="en-US"/>
              </w:rPr>
              <w:t>i</w:t>
            </w:r>
            <w:r w:rsidRPr="00BE0C13">
              <w:rPr>
                <w:sz w:val="26"/>
                <w:szCs w:val="26"/>
              </w:rPr>
              <w:t>])</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rPr>
            </w:pPr>
            <w:r w:rsidRPr="00BE0C13">
              <w:rPr>
                <w:sz w:val="26"/>
                <w:szCs w:val="26"/>
              </w:rPr>
              <w:t>8.5</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lang w:val="en-US"/>
              </w:rPr>
              <w:object w:dxaOrig="320" w:dyaOrig="380">
                <v:shape id="_x0000_i1143" type="#_x0000_t75" style="width:15.75pt;height:18.75pt" o:ole="">
                  <v:imagedata r:id="rId246" o:title=""/>
                </v:shape>
                <o:OLEObject Type="Embed" ProgID="Equation.3" ShapeID="_x0000_i1143" DrawAspect="Content" ObjectID="_1588766106" r:id="rId247"/>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i/>
                <w:sz w:val="26"/>
                <w:szCs w:val="26"/>
                <w:lang w:val="en-US"/>
              </w:rPr>
              <w:t>EIRP</w:t>
            </w:r>
            <w:r w:rsidRPr="00BE0C13">
              <w:rPr>
                <w:sz w:val="26"/>
                <w:szCs w:val="26"/>
              </w:rPr>
              <w:t xml:space="preserve"> терминала (дБВт)</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sz w:val="26"/>
                <w:szCs w:val="26"/>
              </w:rPr>
            </w:pPr>
            <w:r w:rsidRPr="00BE0C13">
              <w:rPr>
                <w:b/>
                <w:sz w:val="26"/>
                <w:szCs w:val="26"/>
              </w:rPr>
              <w:t>-24.74</w:t>
            </w:r>
          </w:p>
        </w:tc>
        <w:tc>
          <w:tcPr>
            <w:tcW w:w="1221" w:type="dxa"/>
          </w:tcPr>
          <w:p w:rsidR="00BE0C13" w:rsidRPr="00BE0C13" w:rsidRDefault="00BE0C13" w:rsidP="006639DA">
            <w:pPr>
              <w:spacing w:line="360" w:lineRule="auto"/>
              <w:jc w:val="center"/>
              <w:rPr>
                <w:i/>
                <w:sz w:val="26"/>
                <w:szCs w:val="26"/>
              </w:rPr>
            </w:pPr>
            <w:r w:rsidRPr="00BE0C13">
              <w:rPr>
                <w:i/>
                <w:sz w:val="26"/>
                <w:szCs w:val="26"/>
                <w:lang w:val="en-US"/>
              </w:rPr>
              <w:t>EIRP</w: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Потери в свободном пространстве (дБ)</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lang w:val="en-US"/>
              </w:rPr>
            </w:pPr>
            <w:r w:rsidRPr="00BE0C13">
              <w:rPr>
                <w:sz w:val="26"/>
                <w:szCs w:val="26"/>
                <w:lang w:val="en-US"/>
              </w:rPr>
              <w:t>&lt;</w:t>
            </w:r>
            <w:r w:rsidRPr="00BE0C13">
              <w:rPr>
                <w:sz w:val="26"/>
                <w:szCs w:val="26"/>
              </w:rPr>
              <w:t>100.0</w:t>
            </w:r>
            <w:r w:rsidRPr="00BE0C13">
              <w:rPr>
                <w:sz w:val="26"/>
                <w:szCs w:val="26"/>
                <w:lang w:val="en-US"/>
              </w:rPr>
              <w:t>&gt;</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rPr>
              <w:object w:dxaOrig="300" w:dyaOrig="380">
                <v:shape id="_x0000_i1144" type="#_x0000_t75" style="width:15pt;height:18.75pt" o:ole="">
                  <v:imagedata r:id="rId248" o:title=""/>
                </v:shape>
                <o:OLEObject Type="Embed" ProgID="Equation.3" ShapeID="_x0000_i1144" DrawAspect="Content" ObjectID="_1588766107" r:id="rId249"/>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Скидка на замирание (дБ)</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lang w:val="en-US"/>
              </w:rPr>
            </w:pPr>
            <w:r w:rsidRPr="00BE0C13">
              <w:rPr>
                <w:sz w:val="26"/>
                <w:szCs w:val="26"/>
                <w:lang w:val="en-US"/>
              </w:rPr>
              <w:t>&lt;5.0&gt;</w:t>
            </w:r>
          </w:p>
        </w:tc>
        <w:tc>
          <w:tcPr>
            <w:tcW w:w="1221" w:type="dxa"/>
          </w:tcPr>
          <w:p w:rsidR="00BE0C13" w:rsidRPr="00BE0C13" w:rsidRDefault="00BE0C13" w:rsidP="006639DA">
            <w:pPr>
              <w:spacing w:line="360" w:lineRule="auto"/>
              <w:jc w:val="center"/>
              <w:rPr>
                <w:sz w:val="26"/>
                <w:szCs w:val="26"/>
              </w:rPr>
            </w:pPr>
            <w:r w:rsidRPr="00BE0C13">
              <w:rPr>
                <w:position w:val="-4"/>
                <w:sz w:val="26"/>
                <w:szCs w:val="26"/>
              </w:rPr>
              <w:object w:dxaOrig="260" w:dyaOrig="279">
                <v:shape id="_x0000_i1145" type="#_x0000_t75" style="width:12.75pt;height:14.25pt" o:ole="">
                  <v:imagedata r:id="rId250" o:title=""/>
                </v:shape>
                <o:OLEObject Type="Embed" ProgID="Equation.3" ShapeID="_x0000_i1145" DrawAspect="Content" ObjectID="_1588766108" r:id="rId251"/>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Принятая изотропная мощность (дБВт)</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sz w:val="26"/>
                <w:szCs w:val="26"/>
              </w:rPr>
            </w:pPr>
            <w:r w:rsidRPr="00BE0C13">
              <w:rPr>
                <w:b/>
                <w:sz w:val="26"/>
                <w:szCs w:val="26"/>
                <w:lang w:val="en-US"/>
              </w:rPr>
              <w:t>-</w:t>
            </w:r>
            <w:r w:rsidRPr="00BE0C13">
              <w:rPr>
                <w:b/>
                <w:sz w:val="26"/>
                <w:szCs w:val="26"/>
              </w:rPr>
              <w:t>129</w:t>
            </w:r>
            <w:r w:rsidRPr="00BE0C13">
              <w:rPr>
                <w:b/>
                <w:sz w:val="26"/>
                <w:szCs w:val="26"/>
                <w:lang w:val="en-US"/>
              </w:rPr>
              <w:t>.</w:t>
            </w:r>
            <w:r w:rsidRPr="00BE0C13">
              <w:rPr>
                <w:b/>
                <w:sz w:val="26"/>
                <w:szCs w:val="26"/>
              </w:rPr>
              <w:t>74</w:t>
            </w:r>
          </w:p>
        </w:tc>
        <w:tc>
          <w:tcPr>
            <w:tcW w:w="1221" w:type="dxa"/>
          </w:tcPr>
          <w:p w:rsidR="00BE0C13" w:rsidRPr="00BE0C13" w:rsidRDefault="00BE0C13" w:rsidP="006639DA">
            <w:pPr>
              <w:spacing w:line="360" w:lineRule="auto"/>
              <w:jc w:val="center"/>
              <w:rPr>
                <w:sz w:val="26"/>
                <w:szCs w:val="26"/>
              </w:rPr>
            </w:pP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КНД принимающей антенны (дБ[</w:t>
            </w:r>
            <w:r w:rsidRPr="00BE0C13">
              <w:rPr>
                <w:sz w:val="26"/>
                <w:szCs w:val="26"/>
                <w:lang w:val="en-US"/>
              </w:rPr>
              <w:t>i</w:t>
            </w:r>
            <w:r w:rsidRPr="00BE0C13">
              <w:rPr>
                <w:sz w:val="26"/>
                <w:szCs w:val="26"/>
              </w:rPr>
              <w:t>])</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rPr>
            </w:pPr>
            <w:r w:rsidRPr="00BE0C13">
              <w:rPr>
                <w:sz w:val="26"/>
                <w:szCs w:val="26"/>
              </w:rPr>
              <w:t>8.5</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lang w:val="en-US"/>
              </w:rPr>
              <w:object w:dxaOrig="340" w:dyaOrig="380">
                <v:shape id="_x0000_i1146" type="#_x0000_t75" style="width:17.25pt;height:18.75pt" o:ole="">
                  <v:imagedata r:id="rId252" o:title=""/>
                </v:shape>
                <o:OLEObject Type="Embed" ProgID="Equation.3" ShapeID="_x0000_i1146" DrawAspect="Content" ObjectID="_1588766109" r:id="rId253"/>
              </w:object>
            </w:r>
          </w:p>
        </w:tc>
      </w:tr>
      <w:tr w:rsidR="00BE0C13" w:rsidRPr="00BE0C13" w:rsidTr="006639DA">
        <w:trPr>
          <w:jc w:val="center"/>
        </w:trPr>
        <w:tc>
          <w:tcPr>
            <w:tcW w:w="4968" w:type="dxa"/>
          </w:tcPr>
          <w:p w:rsidR="00BE0C13" w:rsidRPr="00BE0C13" w:rsidRDefault="00BE0C13" w:rsidP="006639DA">
            <w:pPr>
              <w:spacing w:line="360" w:lineRule="auto"/>
              <w:jc w:val="both"/>
              <w:rPr>
                <w:sz w:val="26"/>
                <w:szCs w:val="26"/>
              </w:rPr>
            </w:pPr>
            <w:r w:rsidRPr="00BE0C13">
              <w:rPr>
                <w:sz w:val="26"/>
                <w:szCs w:val="26"/>
              </w:rPr>
              <w:t>Мощность принятого сигнала (дБВт)</w:t>
            </w:r>
          </w:p>
          <w:p w:rsidR="00BE0C13" w:rsidRPr="00BE0C13" w:rsidRDefault="00BE0C13" w:rsidP="006639DA">
            <w:pPr>
              <w:tabs>
                <w:tab w:val="num" w:pos="360"/>
              </w:tabs>
              <w:spacing w:line="360" w:lineRule="auto"/>
              <w:jc w:val="both"/>
              <w:rPr>
                <w:sz w:val="26"/>
                <w:szCs w:val="26"/>
              </w:rPr>
            </w:pPr>
            <w:r w:rsidRPr="00BE0C13">
              <w:rPr>
                <w:sz w:val="26"/>
                <w:szCs w:val="26"/>
              </w:rPr>
              <w:lastRenderedPageBreak/>
              <w:t>Шум-фактор приемника (дБ)</w:t>
            </w:r>
          </w:p>
          <w:p w:rsidR="00BE0C13" w:rsidRPr="00BE0C13" w:rsidRDefault="00BE0C13" w:rsidP="006639DA">
            <w:pPr>
              <w:tabs>
                <w:tab w:val="num" w:pos="360"/>
              </w:tabs>
              <w:spacing w:line="360" w:lineRule="auto"/>
              <w:jc w:val="both"/>
              <w:rPr>
                <w:sz w:val="26"/>
                <w:szCs w:val="26"/>
              </w:rPr>
            </w:pPr>
            <w:r w:rsidRPr="00BE0C13">
              <w:rPr>
                <w:sz w:val="26"/>
                <w:szCs w:val="26"/>
              </w:rPr>
              <w:t>Температура приемника (дБК)</w:t>
            </w:r>
          </w:p>
          <w:p w:rsidR="00BE0C13" w:rsidRPr="00BE0C13" w:rsidRDefault="00BE0C13" w:rsidP="006639DA">
            <w:pPr>
              <w:spacing w:line="360" w:lineRule="auto"/>
              <w:rPr>
                <w:sz w:val="26"/>
                <w:szCs w:val="26"/>
              </w:rPr>
            </w:pPr>
            <w:r w:rsidRPr="00BE0C13">
              <w:rPr>
                <w:sz w:val="26"/>
                <w:szCs w:val="26"/>
              </w:rPr>
              <w:t>Температура принимающей антенны (дБК)</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sz w:val="26"/>
                <w:szCs w:val="26"/>
              </w:rPr>
            </w:pPr>
            <w:r w:rsidRPr="00BE0C13">
              <w:rPr>
                <w:sz w:val="26"/>
                <w:szCs w:val="26"/>
              </w:rPr>
              <w:t>-</w:t>
            </w:r>
            <w:r w:rsidRPr="00BE0C13">
              <w:rPr>
                <w:b/>
                <w:sz w:val="26"/>
                <w:szCs w:val="26"/>
              </w:rPr>
              <w:t>121.24</w:t>
            </w:r>
          </w:p>
          <w:p w:rsidR="00BE0C13" w:rsidRPr="00BE0C13" w:rsidRDefault="00BE0C13" w:rsidP="006639DA">
            <w:pPr>
              <w:spacing w:line="360" w:lineRule="auto"/>
              <w:jc w:val="center"/>
              <w:rPr>
                <w:sz w:val="26"/>
                <w:szCs w:val="26"/>
              </w:rPr>
            </w:pPr>
            <w:r w:rsidRPr="00BE0C13">
              <w:rPr>
                <w:sz w:val="26"/>
                <w:szCs w:val="26"/>
              </w:rPr>
              <w:lastRenderedPageBreak/>
              <w:t>4.1</w:t>
            </w:r>
          </w:p>
          <w:p w:rsidR="00BE0C13" w:rsidRPr="00BE0C13" w:rsidRDefault="00BE0C13" w:rsidP="006639DA">
            <w:pPr>
              <w:spacing w:line="360" w:lineRule="auto"/>
              <w:jc w:val="center"/>
              <w:rPr>
                <w:sz w:val="26"/>
                <w:szCs w:val="26"/>
              </w:rPr>
            </w:pPr>
            <w:r w:rsidRPr="00BE0C13">
              <w:rPr>
                <w:sz w:val="26"/>
                <w:szCs w:val="26"/>
              </w:rPr>
              <w:t>26.67(464К)</w:t>
            </w:r>
          </w:p>
          <w:p w:rsidR="00BE0C13" w:rsidRPr="00BE0C13" w:rsidRDefault="00BE0C13" w:rsidP="006639DA">
            <w:pPr>
              <w:spacing w:line="360" w:lineRule="auto"/>
              <w:jc w:val="center"/>
              <w:rPr>
                <w:b/>
                <w:sz w:val="26"/>
                <w:szCs w:val="26"/>
              </w:rPr>
            </w:pPr>
            <w:r w:rsidRPr="00BE0C13">
              <w:rPr>
                <w:sz w:val="26"/>
                <w:szCs w:val="26"/>
              </w:rPr>
              <w:t>25.24(334К)</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rPr>
              <w:object w:dxaOrig="279" w:dyaOrig="380">
                <v:shape id="_x0000_i1147" type="#_x0000_t75" style="width:14.25pt;height:18.75pt" o:ole="">
                  <v:imagedata r:id="rId254" o:title=""/>
                </v:shape>
                <o:OLEObject Type="Embed" ProgID="Equation.3" ShapeID="_x0000_i1147" DrawAspect="Content" ObjectID="_1588766110" r:id="rId255"/>
              </w:object>
            </w:r>
          </w:p>
          <w:p w:rsidR="00BE0C13" w:rsidRPr="00BE0C13" w:rsidRDefault="00BE0C13" w:rsidP="006639DA">
            <w:pPr>
              <w:spacing w:line="360" w:lineRule="auto"/>
              <w:jc w:val="center"/>
              <w:rPr>
                <w:sz w:val="26"/>
                <w:szCs w:val="26"/>
              </w:rPr>
            </w:pP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lastRenderedPageBreak/>
              <w:t>Температура системы (дБК)</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rPr>
            </w:pPr>
            <w:r w:rsidRPr="00BE0C13">
              <w:rPr>
                <w:sz w:val="26"/>
                <w:szCs w:val="26"/>
              </w:rPr>
              <w:t>29 (798К)</w:t>
            </w:r>
          </w:p>
        </w:tc>
        <w:tc>
          <w:tcPr>
            <w:tcW w:w="1221" w:type="dxa"/>
          </w:tcPr>
          <w:p w:rsidR="00BE0C13" w:rsidRPr="00BE0C13" w:rsidRDefault="00BE0C13" w:rsidP="006639DA">
            <w:pPr>
              <w:spacing w:line="360" w:lineRule="auto"/>
              <w:jc w:val="center"/>
              <w:rPr>
                <w:sz w:val="26"/>
                <w:szCs w:val="26"/>
              </w:rPr>
            </w:pP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Постоянная Больцмана (дБВт/КГц)</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rPr>
            </w:pPr>
            <w:r w:rsidRPr="00BE0C13">
              <w:rPr>
                <w:sz w:val="26"/>
                <w:szCs w:val="26"/>
              </w:rPr>
              <w:t>-228.60</w:t>
            </w:r>
          </w:p>
        </w:tc>
        <w:tc>
          <w:tcPr>
            <w:tcW w:w="1221" w:type="dxa"/>
          </w:tcPr>
          <w:p w:rsidR="00BE0C13" w:rsidRPr="00BE0C13" w:rsidRDefault="00BE0C13" w:rsidP="006639DA">
            <w:pPr>
              <w:spacing w:line="360" w:lineRule="auto"/>
              <w:jc w:val="center"/>
              <w:rPr>
                <w:sz w:val="26"/>
                <w:szCs w:val="26"/>
              </w:rPr>
            </w:pP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Спектральная плотность шума (дБВт/Гц)</w:t>
            </w:r>
          </w:p>
        </w:tc>
        <w:tc>
          <w:tcPr>
            <w:tcW w:w="1440" w:type="dxa"/>
          </w:tcPr>
          <w:p w:rsidR="00BE0C13" w:rsidRPr="00BE0C13" w:rsidRDefault="00BE0C13" w:rsidP="006639DA">
            <w:pPr>
              <w:spacing w:line="360" w:lineRule="auto"/>
              <w:jc w:val="center"/>
              <w:rPr>
                <w:sz w:val="26"/>
                <w:szCs w:val="26"/>
              </w:rPr>
            </w:pPr>
          </w:p>
        </w:tc>
        <w:tc>
          <w:tcPr>
            <w:tcW w:w="1659" w:type="dxa"/>
            <w:vAlign w:val="center"/>
          </w:tcPr>
          <w:p w:rsidR="00BE0C13" w:rsidRPr="00BE0C13" w:rsidRDefault="00BE0C13" w:rsidP="006639DA">
            <w:pPr>
              <w:spacing w:line="360" w:lineRule="auto"/>
              <w:jc w:val="center"/>
              <w:rPr>
                <w:sz w:val="26"/>
                <w:szCs w:val="26"/>
              </w:rPr>
            </w:pPr>
            <w:r w:rsidRPr="00BE0C13">
              <w:rPr>
                <w:sz w:val="26"/>
                <w:szCs w:val="26"/>
              </w:rPr>
              <w:t>&lt;</w:t>
            </w:r>
            <w:r w:rsidRPr="00BE0C13">
              <w:rPr>
                <w:sz w:val="26"/>
                <w:szCs w:val="26"/>
                <w:lang w:val="en-US"/>
              </w:rPr>
              <w:t>-</w:t>
            </w:r>
            <w:r w:rsidRPr="00BE0C13">
              <w:rPr>
                <w:sz w:val="26"/>
                <w:szCs w:val="26"/>
              </w:rPr>
              <w:t>199.6&gt;</w:t>
            </w:r>
          </w:p>
        </w:tc>
        <w:tc>
          <w:tcPr>
            <w:tcW w:w="1221" w:type="dxa"/>
            <w:vAlign w:val="center"/>
          </w:tcPr>
          <w:p w:rsidR="00BE0C13" w:rsidRPr="00BE0C13" w:rsidRDefault="00BE0C13" w:rsidP="006639DA">
            <w:pPr>
              <w:spacing w:line="360" w:lineRule="auto"/>
              <w:jc w:val="center"/>
              <w:rPr>
                <w:sz w:val="26"/>
                <w:szCs w:val="26"/>
              </w:rPr>
            </w:pPr>
            <w:r w:rsidRPr="00BE0C13">
              <w:rPr>
                <w:position w:val="-12"/>
                <w:sz w:val="26"/>
                <w:szCs w:val="26"/>
              </w:rPr>
              <w:object w:dxaOrig="999" w:dyaOrig="380">
                <v:shape id="_x0000_i1148" type="#_x0000_t75" style="width:50.25pt;height:18.75pt" o:ole="">
                  <v:imagedata r:id="rId256" o:title=""/>
                </v:shape>
                <o:OLEObject Type="Embed" ProgID="Equation.3" ShapeID="_x0000_i1148" DrawAspect="Content" ObjectID="_1588766111" r:id="rId257"/>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 xml:space="preserve">Принятое </w:t>
            </w:r>
            <w:r w:rsidRPr="00BE0C13">
              <w:rPr>
                <w:position w:val="-12"/>
                <w:sz w:val="26"/>
                <w:szCs w:val="26"/>
              </w:rPr>
              <w:object w:dxaOrig="700" w:dyaOrig="360">
                <v:shape id="_x0000_i1149" type="#_x0000_t75" style="width:35.25pt;height:18pt" o:ole="">
                  <v:imagedata r:id="rId258" o:title=""/>
                </v:shape>
                <o:OLEObject Type="Embed" ProgID="Equation.3" ShapeID="_x0000_i1149" DrawAspect="Content" ObjectID="_1588766112" r:id="rId259"/>
              </w:object>
            </w:r>
            <w:r w:rsidRPr="00BE0C13">
              <w:rPr>
                <w:sz w:val="26"/>
                <w:szCs w:val="26"/>
              </w:rPr>
              <w:t xml:space="preserve"> (дБГц)</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sz w:val="26"/>
                <w:szCs w:val="26"/>
              </w:rPr>
            </w:pPr>
            <w:r w:rsidRPr="00BE0C13">
              <w:rPr>
                <w:b/>
                <w:sz w:val="26"/>
                <w:szCs w:val="26"/>
              </w:rPr>
              <w:t>78.36</w:t>
            </w:r>
          </w:p>
        </w:tc>
        <w:tc>
          <w:tcPr>
            <w:tcW w:w="1221" w:type="dxa"/>
          </w:tcPr>
          <w:p w:rsidR="00BE0C13" w:rsidRPr="00BE0C13" w:rsidRDefault="00BE0C13" w:rsidP="006639DA">
            <w:pPr>
              <w:spacing w:line="360" w:lineRule="auto"/>
              <w:jc w:val="center"/>
              <w:rPr>
                <w:sz w:val="26"/>
                <w:szCs w:val="26"/>
              </w:rPr>
            </w:pPr>
            <w:r w:rsidRPr="00BE0C13">
              <w:rPr>
                <w:position w:val="-12"/>
                <w:sz w:val="26"/>
                <w:szCs w:val="26"/>
              </w:rPr>
              <w:object w:dxaOrig="1060" w:dyaOrig="380">
                <v:shape id="_x0000_i1150" type="#_x0000_t75" style="width:50.25pt;height:18pt" o:ole="">
                  <v:imagedata r:id="rId260" o:title=""/>
                </v:shape>
                <o:OLEObject Type="Embed" ProgID="Equation.3" ShapeID="_x0000_i1150" DrawAspect="Content" ObjectID="_1588766113" r:id="rId261"/>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Скорость передачи данных (дБбит/с)</w:t>
            </w:r>
          </w:p>
        </w:tc>
        <w:tc>
          <w:tcPr>
            <w:tcW w:w="1440" w:type="dxa"/>
          </w:tcPr>
          <w:p w:rsidR="00BE0C13" w:rsidRPr="00BE0C13" w:rsidRDefault="00BE0C13" w:rsidP="006639DA">
            <w:pPr>
              <w:spacing w:line="360" w:lineRule="auto"/>
              <w:jc w:val="center"/>
              <w:rPr>
                <w:sz w:val="26"/>
                <w:szCs w:val="26"/>
              </w:rPr>
            </w:pPr>
            <w:r w:rsidRPr="00BE0C13">
              <w:rPr>
                <w:sz w:val="26"/>
                <w:szCs w:val="26"/>
              </w:rPr>
              <w:t>(1Мбит/с)</w:t>
            </w:r>
          </w:p>
        </w:tc>
        <w:tc>
          <w:tcPr>
            <w:tcW w:w="1659" w:type="dxa"/>
          </w:tcPr>
          <w:p w:rsidR="00BE0C13" w:rsidRPr="00BE0C13" w:rsidRDefault="00BE0C13" w:rsidP="006639DA">
            <w:pPr>
              <w:spacing w:line="360" w:lineRule="auto"/>
              <w:jc w:val="center"/>
              <w:rPr>
                <w:sz w:val="26"/>
                <w:szCs w:val="26"/>
                <w:lang w:val="en-US"/>
              </w:rPr>
            </w:pPr>
            <w:r w:rsidRPr="00BE0C13">
              <w:rPr>
                <w:sz w:val="26"/>
                <w:szCs w:val="26"/>
                <w:lang w:val="en-US"/>
              </w:rPr>
              <w:t>&lt;60.0&gt;</w:t>
            </w:r>
          </w:p>
        </w:tc>
        <w:tc>
          <w:tcPr>
            <w:tcW w:w="1221" w:type="dxa"/>
          </w:tcPr>
          <w:p w:rsidR="00BE0C13" w:rsidRPr="00BE0C13" w:rsidRDefault="00BE0C13" w:rsidP="006639DA">
            <w:pPr>
              <w:spacing w:line="360" w:lineRule="auto"/>
              <w:jc w:val="center"/>
              <w:rPr>
                <w:sz w:val="26"/>
                <w:szCs w:val="26"/>
                <w:lang w:val="en-US"/>
              </w:rPr>
            </w:pPr>
            <w:r w:rsidRPr="00BE0C13">
              <w:rPr>
                <w:position w:val="-4"/>
                <w:sz w:val="26"/>
                <w:szCs w:val="26"/>
                <w:lang w:val="en-US"/>
              </w:rPr>
              <w:object w:dxaOrig="260" w:dyaOrig="279">
                <v:shape id="_x0000_i1151" type="#_x0000_t75" style="width:12.75pt;height:14.25pt" o:ole="">
                  <v:imagedata r:id="rId262" o:title=""/>
                </v:shape>
                <o:OLEObject Type="Embed" ProgID="Equation.3" ShapeID="_x0000_i1151" DrawAspect="Content" ObjectID="_1588766114" r:id="rId263"/>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 xml:space="preserve">Принятое </w:t>
            </w:r>
            <w:r w:rsidRPr="00BE0C13">
              <w:rPr>
                <w:position w:val="-12"/>
                <w:sz w:val="26"/>
                <w:szCs w:val="26"/>
              </w:rPr>
              <w:object w:dxaOrig="740" w:dyaOrig="360">
                <v:shape id="_x0000_i1152" type="#_x0000_t75" style="width:36.75pt;height:18pt" o:ole="">
                  <v:imagedata r:id="rId264" o:title=""/>
                </v:shape>
                <o:OLEObject Type="Embed" ProgID="Equation.3" ShapeID="_x0000_i1152" DrawAspect="Content" ObjectID="_1588766115" r:id="rId265"/>
              </w:object>
            </w:r>
            <w:r w:rsidRPr="00BE0C13">
              <w:rPr>
                <w:sz w:val="26"/>
                <w:szCs w:val="26"/>
              </w:rPr>
              <w:t xml:space="preserve"> (дБ)</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sz w:val="26"/>
                <w:szCs w:val="26"/>
              </w:rPr>
            </w:pPr>
            <w:r w:rsidRPr="00BE0C13">
              <w:rPr>
                <w:b/>
                <w:sz w:val="26"/>
                <w:szCs w:val="26"/>
              </w:rPr>
              <w:t>18.36</w:t>
            </w:r>
          </w:p>
        </w:tc>
        <w:tc>
          <w:tcPr>
            <w:tcW w:w="1221" w:type="dxa"/>
          </w:tcPr>
          <w:p w:rsidR="00BE0C13" w:rsidRPr="00BE0C13" w:rsidRDefault="00BE0C13" w:rsidP="006639DA">
            <w:pPr>
              <w:spacing w:line="360" w:lineRule="auto"/>
              <w:rPr>
                <w:sz w:val="26"/>
                <w:szCs w:val="26"/>
              </w:rPr>
            </w:pPr>
            <w:r w:rsidRPr="00BE0C13">
              <w:rPr>
                <w:position w:val="-16"/>
                <w:sz w:val="26"/>
                <w:szCs w:val="26"/>
              </w:rPr>
              <w:object w:dxaOrig="1200" w:dyaOrig="420">
                <v:shape id="_x0000_i1153" type="#_x0000_t75" style="width:48.75pt;height:21pt" o:ole="">
                  <v:imagedata r:id="rId266" o:title=""/>
                </v:shape>
                <o:OLEObject Type="Embed" ProgID="Equation.3" ShapeID="_x0000_i1153" DrawAspect="Content" ObjectID="_1588766116" r:id="rId267"/>
              </w:object>
            </w:r>
          </w:p>
        </w:tc>
      </w:tr>
      <w:tr w:rsidR="00BE0C13" w:rsidRPr="00BE0C13" w:rsidTr="006639DA">
        <w:trPr>
          <w:jc w:val="center"/>
        </w:trPr>
        <w:tc>
          <w:tcPr>
            <w:tcW w:w="4968" w:type="dxa"/>
          </w:tcPr>
          <w:p w:rsidR="00BE0C13" w:rsidRPr="00BE0C13" w:rsidRDefault="00BE0C13" w:rsidP="006639DA">
            <w:pPr>
              <w:spacing w:line="360" w:lineRule="auto"/>
              <w:rPr>
                <w:sz w:val="26"/>
                <w:szCs w:val="26"/>
              </w:rPr>
            </w:pPr>
            <w:r w:rsidRPr="00BE0C13">
              <w:rPr>
                <w:sz w:val="26"/>
                <w:szCs w:val="26"/>
              </w:rPr>
              <w:t xml:space="preserve">Требуемое </w:t>
            </w:r>
            <w:r w:rsidRPr="00BE0C13">
              <w:rPr>
                <w:position w:val="-12"/>
                <w:sz w:val="26"/>
                <w:szCs w:val="26"/>
              </w:rPr>
              <w:object w:dxaOrig="740" w:dyaOrig="360">
                <v:shape id="_x0000_i1154" type="#_x0000_t75" style="width:36.75pt;height:18pt" o:ole="">
                  <v:imagedata r:id="rId268" o:title=""/>
                </v:shape>
                <o:OLEObject Type="Embed" ProgID="Equation.3" ShapeID="_x0000_i1154" DrawAspect="Content" ObjectID="_1588766117" r:id="rId269"/>
              </w:object>
            </w:r>
            <w:r w:rsidRPr="00BE0C13">
              <w:rPr>
                <w:sz w:val="26"/>
                <w:szCs w:val="26"/>
              </w:rPr>
              <w:t>(дБ)</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sz w:val="26"/>
                <w:szCs w:val="26"/>
              </w:rPr>
            </w:pPr>
            <w:r w:rsidRPr="00BE0C13">
              <w:rPr>
                <w:sz w:val="26"/>
                <w:szCs w:val="26"/>
                <w:lang w:val="en-US"/>
              </w:rPr>
              <w:t>&lt;14.0&gt;</w:t>
            </w:r>
          </w:p>
        </w:tc>
        <w:tc>
          <w:tcPr>
            <w:tcW w:w="1221" w:type="dxa"/>
          </w:tcPr>
          <w:p w:rsidR="00BE0C13" w:rsidRPr="00BE0C13" w:rsidRDefault="00BE0C13" w:rsidP="006639DA">
            <w:pPr>
              <w:spacing w:line="360" w:lineRule="auto"/>
              <w:jc w:val="center"/>
              <w:rPr>
                <w:sz w:val="26"/>
                <w:szCs w:val="26"/>
              </w:rPr>
            </w:pPr>
            <w:r w:rsidRPr="00BE0C13">
              <w:rPr>
                <w:position w:val="-16"/>
                <w:sz w:val="26"/>
                <w:szCs w:val="26"/>
              </w:rPr>
              <w:object w:dxaOrig="1240" w:dyaOrig="420">
                <v:shape id="_x0000_i1155" type="#_x0000_t75" style="width:48.75pt;height:21pt" o:ole="">
                  <v:imagedata r:id="rId270" o:title=""/>
                </v:shape>
                <o:OLEObject Type="Embed" ProgID="Equation.3" ShapeID="_x0000_i1155" DrawAspect="Content" ObjectID="_1588766118" r:id="rId271"/>
              </w:object>
            </w:r>
          </w:p>
        </w:tc>
      </w:tr>
      <w:tr w:rsidR="00BE0C13" w:rsidRPr="00BE0C13" w:rsidTr="006639DA">
        <w:trPr>
          <w:trHeight w:val="60"/>
          <w:jc w:val="center"/>
        </w:trPr>
        <w:tc>
          <w:tcPr>
            <w:tcW w:w="4968" w:type="dxa"/>
          </w:tcPr>
          <w:p w:rsidR="00BE0C13" w:rsidRPr="00BE0C13" w:rsidRDefault="00BE0C13" w:rsidP="006639DA">
            <w:pPr>
              <w:spacing w:line="360" w:lineRule="auto"/>
              <w:rPr>
                <w:sz w:val="26"/>
                <w:szCs w:val="26"/>
              </w:rPr>
            </w:pPr>
            <w:r w:rsidRPr="00BE0C13">
              <w:rPr>
                <w:sz w:val="26"/>
                <w:szCs w:val="26"/>
              </w:rPr>
              <w:t>Резерв (дБ)</w:t>
            </w:r>
          </w:p>
        </w:tc>
        <w:tc>
          <w:tcPr>
            <w:tcW w:w="1440" w:type="dxa"/>
          </w:tcPr>
          <w:p w:rsidR="00BE0C13" w:rsidRPr="00BE0C13" w:rsidRDefault="00BE0C13" w:rsidP="006639DA">
            <w:pPr>
              <w:spacing w:line="360" w:lineRule="auto"/>
              <w:jc w:val="center"/>
              <w:rPr>
                <w:sz w:val="26"/>
                <w:szCs w:val="26"/>
              </w:rPr>
            </w:pPr>
          </w:p>
        </w:tc>
        <w:tc>
          <w:tcPr>
            <w:tcW w:w="1659" w:type="dxa"/>
          </w:tcPr>
          <w:p w:rsidR="00BE0C13" w:rsidRPr="00BE0C13" w:rsidRDefault="00BE0C13" w:rsidP="006639DA">
            <w:pPr>
              <w:spacing w:line="360" w:lineRule="auto"/>
              <w:jc w:val="center"/>
              <w:rPr>
                <w:b/>
                <w:i/>
                <w:sz w:val="26"/>
                <w:szCs w:val="26"/>
              </w:rPr>
            </w:pPr>
            <w:r w:rsidRPr="00BE0C13">
              <w:rPr>
                <w:b/>
                <w:i/>
                <w:sz w:val="26"/>
                <w:szCs w:val="26"/>
              </w:rPr>
              <w:t>4.36</w:t>
            </w:r>
          </w:p>
        </w:tc>
        <w:tc>
          <w:tcPr>
            <w:tcW w:w="1221" w:type="dxa"/>
          </w:tcPr>
          <w:p w:rsidR="00BE0C13" w:rsidRPr="00BE0C13" w:rsidRDefault="00BE0C13" w:rsidP="006639DA">
            <w:pPr>
              <w:spacing w:line="360" w:lineRule="auto"/>
              <w:jc w:val="center"/>
              <w:rPr>
                <w:sz w:val="26"/>
                <w:szCs w:val="26"/>
              </w:rPr>
            </w:pPr>
            <w:r w:rsidRPr="00BE0C13">
              <w:rPr>
                <w:position w:val="-4"/>
                <w:sz w:val="26"/>
                <w:szCs w:val="26"/>
              </w:rPr>
              <w:object w:dxaOrig="360" w:dyaOrig="279">
                <v:shape id="_x0000_i1156" type="#_x0000_t75" style="width:18pt;height:14.25pt" o:ole="">
                  <v:imagedata r:id="rId272" o:title=""/>
                </v:shape>
                <o:OLEObject Type="Embed" ProgID="Equation.3" ShapeID="_x0000_i1156" DrawAspect="Content" ObjectID="_1588766119" r:id="rId273"/>
              </w:object>
            </w:r>
          </w:p>
        </w:tc>
      </w:tr>
    </w:tbl>
    <w:p w:rsidR="00BE0C13" w:rsidRPr="00BE0C13" w:rsidRDefault="00BE0C13" w:rsidP="00BE0C13">
      <w:pPr>
        <w:spacing w:line="360" w:lineRule="auto"/>
        <w:ind w:firstLine="720"/>
        <w:jc w:val="both"/>
        <w:rPr>
          <w:sz w:val="26"/>
          <w:szCs w:val="26"/>
        </w:rPr>
      </w:pPr>
    </w:p>
    <w:p w:rsidR="00BE0C13" w:rsidRPr="00BE0C13" w:rsidRDefault="00BE0C13" w:rsidP="00BE0C13">
      <w:pPr>
        <w:spacing w:line="336" w:lineRule="auto"/>
        <w:ind w:firstLine="720"/>
        <w:jc w:val="both"/>
        <w:rPr>
          <w:sz w:val="26"/>
          <w:szCs w:val="26"/>
        </w:rPr>
      </w:pPr>
      <w:r w:rsidRPr="00BE0C13">
        <w:rPr>
          <w:sz w:val="26"/>
          <w:szCs w:val="26"/>
        </w:rPr>
        <w:t>Найдем вероятность появления символьной ошибки в канале связи по следующей аппроксимирующей формуле:</w:t>
      </w:r>
    </w:p>
    <w:p w:rsidR="00BE0C13" w:rsidRPr="00BE0C13" w:rsidRDefault="00BE0C13" w:rsidP="00BE0C13">
      <w:pPr>
        <w:spacing w:line="336" w:lineRule="auto"/>
        <w:ind w:firstLine="720"/>
        <w:jc w:val="right"/>
        <w:rPr>
          <w:sz w:val="26"/>
          <w:szCs w:val="26"/>
        </w:rPr>
      </w:pPr>
      <w:r w:rsidRPr="00BE0C13">
        <w:rPr>
          <w:position w:val="-34"/>
          <w:sz w:val="26"/>
          <w:szCs w:val="26"/>
        </w:rPr>
        <w:object w:dxaOrig="3080" w:dyaOrig="780">
          <v:shape id="_x0000_i1157" type="#_x0000_t75" style="width:153.75pt;height:39pt" o:ole="">
            <v:imagedata r:id="rId274" o:title=""/>
          </v:shape>
          <o:OLEObject Type="Embed" ProgID="Equation.3" ShapeID="_x0000_i1157" DrawAspect="Content" ObjectID="_1588766120" r:id="rId275"/>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(2.13)</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4"/>
          <w:sz w:val="26"/>
          <w:szCs w:val="26"/>
        </w:rPr>
        <w:object w:dxaOrig="360" w:dyaOrig="279">
          <v:shape id="_x0000_i1158" type="#_x0000_t75" style="width:18pt;height:14.25pt" o:ole="">
            <v:imagedata r:id="rId276" o:title=""/>
          </v:shape>
          <o:OLEObject Type="Embed" ProgID="Equation.3" ShapeID="_x0000_i1158" DrawAspect="Content" ObjectID="_1588766121" r:id="rId277"/>
        </w:object>
      </w:r>
      <w:r w:rsidRPr="00BE0C13">
        <w:rPr>
          <w:sz w:val="26"/>
          <w:szCs w:val="26"/>
        </w:rPr>
        <w:t xml:space="preserve"> – число элементов алфавита, используемого для передачи бит данных. </w:t>
      </w:r>
    </w:p>
    <w:p w:rsidR="00BE0C13" w:rsidRPr="00BE0C13" w:rsidRDefault="00BE0C13" w:rsidP="00BE0C13">
      <w:pPr>
        <w:spacing w:line="336" w:lineRule="auto"/>
        <w:ind w:firstLine="720"/>
        <w:jc w:val="right"/>
        <w:rPr>
          <w:sz w:val="26"/>
          <w:szCs w:val="26"/>
        </w:rPr>
      </w:pPr>
      <w:r w:rsidRPr="00BE0C13">
        <w:rPr>
          <w:position w:val="-34"/>
          <w:sz w:val="26"/>
          <w:szCs w:val="26"/>
        </w:rPr>
        <w:object w:dxaOrig="2420" w:dyaOrig="780">
          <v:shape id="_x0000_i1159" type="#_x0000_t75" style="width:120.75pt;height:39pt" o:ole="">
            <v:imagedata r:id="rId278" o:title=""/>
          </v:shape>
          <o:OLEObject Type="Embed" ProgID="Equation.3" ShapeID="_x0000_i1159" DrawAspect="Content" ObjectID="_1588766122" r:id="rId279"/>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(2.14)</w:t>
      </w:r>
    </w:p>
    <w:p w:rsidR="00BE0C13" w:rsidRPr="00BE0C13" w:rsidRDefault="00BE0C13" w:rsidP="00BE0C13">
      <w:pPr>
        <w:spacing w:line="336" w:lineRule="auto"/>
        <w:ind w:firstLine="720"/>
        <w:jc w:val="both"/>
        <w:rPr>
          <w:sz w:val="26"/>
          <w:szCs w:val="26"/>
        </w:rPr>
      </w:pPr>
      <w:r w:rsidRPr="00BE0C13">
        <w:rPr>
          <w:sz w:val="26"/>
          <w:szCs w:val="26"/>
        </w:rPr>
        <w:t xml:space="preserve">В нашем случае </w:t>
      </w:r>
      <w:r w:rsidRPr="00BE0C13">
        <w:rPr>
          <w:position w:val="-4"/>
          <w:sz w:val="26"/>
          <w:szCs w:val="26"/>
        </w:rPr>
        <w:object w:dxaOrig="360" w:dyaOrig="279">
          <v:shape id="_x0000_i1160" type="#_x0000_t75" style="width:18pt;height:14.25pt" o:ole="">
            <v:imagedata r:id="rId280" o:title=""/>
          </v:shape>
          <o:OLEObject Type="Embed" ProgID="Equation.3" ShapeID="_x0000_i1160" DrawAspect="Content" ObjectID="_1588766123" r:id="rId281"/>
        </w:object>
      </w:r>
      <w:r w:rsidRPr="00BE0C13">
        <w:rPr>
          <w:sz w:val="26"/>
          <w:szCs w:val="26"/>
        </w:rPr>
        <w:t>=2 (бинарная ЧМ-н), отсюда:</w:t>
      </w:r>
    </w:p>
    <w:p w:rsidR="00BE0C13" w:rsidRPr="00BE0C13" w:rsidRDefault="00BE0C13" w:rsidP="00BE0C13">
      <w:pPr>
        <w:spacing w:line="336" w:lineRule="auto"/>
        <w:ind w:firstLine="720"/>
        <w:jc w:val="center"/>
        <w:rPr>
          <w:sz w:val="26"/>
          <w:szCs w:val="26"/>
        </w:rPr>
      </w:pPr>
      <w:r w:rsidRPr="00BE0C13">
        <w:rPr>
          <w:position w:val="-26"/>
          <w:sz w:val="26"/>
          <w:szCs w:val="26"/>
        </w:rPr>
        <w:object w:dxaOrig="4140" w:dyaOrig="700">
          <v:shape id="_x0000_i1161" type="#_x0000_t75" style="width:207pt;height:35.25pt" o:ole="">
            <v:imagedata r:id="rId282" o:title=""/>
          </v:shape>
          <o:OLEObject Type="Embed" ProgID="Equation.3" ShapeID="_x0000_i1161" DrawAspect="Content" ObjectID="_1588766124" r:id="rId283"/>
        </w:objec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Полученный результат, вполне удовлетворяет требованиям к вероятности битовых ошибок.</w:t>
      </w:r>
    </w:p>
    <w:p w:rsidR="00BE0C13" w:rsidRPr="00BE0C13" w:rsidRDefault="00BE0C13" w:rsidP="00BE0C13">
      <w:pPr>
        <w:spacing w:line="336" w:lineRule="auto"/>
        <w:ind w:firstLine="720"/>
        <w:jc w:val="both"/>
        <w:rPr>
          <w:sz w:val="26"/>
          <w:szCs w:val="26"/>
        </w:rPr>
      </w:pPr>
      <w:r w:rsidRPr="00BE0C13">
        <w:rPr>
          <w:sz w:val="26"/>
          <w:szCs w:val="26"/>
        </w:rPr>
        <w:t xml:space="preserve">Таким образом, кодирование с коррекцией ошибок не требуется и       </w:t>
      </w:r>
      <w:r w:rsidRPr="00BE0C13">
        <w:rPr>
          <w:sz w:val="26"/>
          <w:szCs w:val="26"/>
        </w:rPr>
        <w:br/>
        <w:t>2-уровневая некогерентная ЧМ-н удовлетворяет требованиям канала.</w:t>
      </w:r>
    </w:p>
    <w:p w:rsidR="00BE0C13" w:rsidRPr="00BE0C13" w:rsidRDefault="00BE0C13" w:rsidP="00BE0C13">
      <w:pPr>
        <w:spacing w:line="336" w:lineRule="auto"/>
        <w:ind w:firstLine="720"/>
        <w:jc w:val="both"/>
        <w:rPr>
          <w:sz w:val="26"/>
          <w:szCs w:val="26"/>
        </w:rPr>
      </w:pPr>
      <w:r w:rsidRPr="00BE0C13">
        <w:rPr>
          <w:sz w:val="26"/>
          <w:szCs w:val="26"/>
        </w:rPr>
        <w:t>Так как прием данных осуществляется в цифровом формате, где нелинейные искажения не являются существенными, в стенде можно отказаться от системы АРУ, использовать ограничение уровня сигнала по входу приемника.</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outlineLvl w:val="1"/>
        <w:rPr>
          <w:b/>
          <w:sz w:val="26"/>
          <w:szCs w:val="26"/>
        </w:rPr>
      </w:pPr>
      <w:bookmarkStart w:id="69" w:name="_Toc125648092"/>
      <w:bookmarkStart w:id="70" w:name="_Toc125648245"/>
      <w:bookmarkStart w:id="71" w:name="_Toc125649333"/>
      <w:bookmarkStart w:id="72" w:name="_Toc199089851"/>
      <w:r w:rsidRPr="00BE0C13">
        <w:rPr>
          <w:b/>
          <w:sz w:val="26"/>
          <w:szCs w:val="26"/>
        </w:rPr>
        <w:lastRenderedPageBreak/>
        <w:t>2.2 Выбор структурной схемы радиомодема</w:t>
      </w:r>
      <w:bookmarkEnd w:id="69"/>
      <w:bookmarkEnd w:id="70"/>
      <w:bookmarkEnd w:id="71"/>
      <w:bookmarkEnd w:id="72"/>
    </w:p>
    <w:p w:rsidR="00BE0C13" w:rsidRPr="00BE0C13" w:rsidRDefault="00BE0C13" w:rsidP="00BE0C13">
      <w:pPr>
        <w:spacing w:line="336" w:lineRule="auto"/>
        <w:ind w:firstLine="720"/>
        <w:jc w:val="both"/>
        <w:rPr>
          <w:sz w:val="26"/>
          <w:szCs w:val="26"/>
        </w:rPr>
      </w:pPr>
      <w:r w:rsidRPr="00BE0C13">
        <w:rPr>
          <w:sz w:val="26"/>
          <w:szCs w:val="26"/>
        </w:rPr>
        <w:t>В настоящее время почти все приемо-передатчики строятся на основе квадратурных схем обработки сигналов. Это обусловлено универсальностью устройства, которое может применяться не зависимо от вида модуляции. В разработке учебного макета цифровой связи данный фактор является определяющим.</w:t>
      </w:r>
    </w:p>
    <w:p w:rsidR="00BE0C13" w:rsidRPr="00BE0C13" w:rsidRDefault="00BE0C13" w:rsidP="00BE0C13">
      <w:pPr>
        <w:spacing w:line="336" w:lineRule="auto"/>
        <w:ind w:firstLine="720"/>
        <w:jc w:val="both"/>
        <w:rPr>
          <w:sz w:val="26"/>
          <w:szCs w:val="26"/>
        </w:rPr>
      </w:pPr>
      <w:r w:rsidRPr="00BE0C13">
        <w:rPr>
          <w:sz w:val="26"/>
          <w:szCs w:val="26"/>
        </w:rPr>
        <w:t xml:space="preserve">На рисунке 2.4 приведена одна из возможных структурных схем построения приемо-передающего модуля. Квадратурный модулятор и преобразователь ПЧ в ВЧ (в передатчике), а также преобразователь ВЧ в ПЧ (в приемнике) являются аналоговыми. На входе модулятора, раздельно в каждом квадратурном канале </w:t>
      </w:r>
      <w:r w:rsidRPr="00BE0C13">
        <w:rPr>
          <w:sz w:val="26"/>
          <w:szCs w:val="26"/>
          <w:lang w:val="en-US"/>
        </w:rPr>
        <w:t>I</w:t>
      </w:r>
      <w:r w:rsidRPr="00BE0C13">
        <w:rPr>
          <w:sz w:val="26"/>
          <w:szCs w:val="26"/>
        </w:rPr>
        <w:t xml:space="preserve"> и </w:t>
      </w:r>
      <w:r w:rsidRPr="00BE0C13">
        <w:rPr>
          <w:sz w:val="26"/>
          <w:szCs w:val="26"/>
          <w:lang w:val="en-US"/>
        </w:rPr>
        <w:t>Q</w:t>
      </w:r>
      <w:r w:rsidRPr="00BE0C13">
        <w:rPr>
          <w:sz w:val="26"/>
          <w:szCs w:val="26"/>
        </w:rPr>
        <w:t xml:space="preserve">, используются ЦАП, а на выходе демодулятора АЦП. Сигналы с выхода АЦП (в приемном канале) поступают на блок цифровой обработки сигнала (это может быть сигнальный процессор или ПЛИС) для обработки НЧ-сигнала. В передающем канале сигналы с  того же модуля ЦОС поступают на ЦАП. </w:t>
      </w:r>
    </w:p>
    <w:p w:rsidR="00BE0C13" w:rsidRPr="00BE0C13" w:rsidRDefault="00BE0C13" w:rsidP="00BE0C13">
      <w:pPr>
        <w:spacing w:line="336" w:lineRule="auto"/>
        <w:ind w:firstLine="720"/>
        <w:jc w:val="both"/>
        <w:rPr>
          <w:sz w:val="26"/>
          <w:szCs w:val="26"/>
        </w:rPr>
      </w:pPr>
      <w:r w:rsidRPr="00BE0C13">
        <w:rPr>
          <w:sz w:val="26"/>
          <w:szCs w:val="26"/>
        </w:rPr>
        <w:t xml:space="preserve">При подаче на входы перемножителя сигнала, в общем случае выражаемого как </w:t>
      </w:r>
    </w:p>
    <w:p w:rsidR="00BE0C13" w:rsidRPr="00BE0C13" w:rsidRDefault="00BE0C13" w:rsidP="00BE0C13">
      <w:pPr>
        <w:spacing w:line="336" w:lineRule="auto"/>
        <w:ind w:firstLine="720"/>
        <w:jc w:val="right"/>
        <w:rPr>
          <w:sz w:val="26"/>
          <w:szCs w:val="26"/>
        </w:rPr>
      </w:pPr>
      <w:r w:rsidRPr="00BE0C13">
        <w:rPr>
          <w:position w:val="-12"/>
          <w:sz w:val="26"/>
          <w:szCs w:val="26"/>
        </w:rPr>
        <w:object w:dxaOrig="3180" w:dyaOrig="380">
          <v:shape id="_x0000_i1162" type="#_x0000_t75" style="width:159pt;height:18.75pt" o:ole="">
            <v:imagedata r:id="rId284" o:title=""/>
          </v:shape>
          <o:OLEObject Type="Embed" ProgID="Equation.3" ShapeID="_x0000_i1162" DrawAspect="Content" ObjectID="_1588766125" r:id="rId285"/>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t xml:space="preserve"> (2.15)</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2"/>
          <w:sz w:val="26"/>
          <w:szCs w:val="26"/>
        </w:rPr>
        <w:object w:dxaOrig="600" w:dyaOrig="380">
          <v:shape id="_x0000_i1163" type="#_x0000_t75" style="width:30pt;height:18.75pt" o:ole="">
            <v:imagedata r:id="rId286" o:title=""/>
          </v:shape>
          <o:OLEObject Type="Embed" ProgID="Equation.3" ShapeID="_x0000_i1163" DrawAspect="Content" ObjectID="_1588766126" r:id="rId287"/>
        </w:object>
      </w:r>
      <w:r w:rsidRPr="00BE0C13">
        <w:rPr>
          <w:sz w:val="26"/>
          <w:szCs w:val="26"/>
        </w:rPr>
        <w:t xml:space="preserve"> и </w:t>
      </w:r>
      <w:r w:rsidRPr="00BE0C13">
        <w:rPr>
          <w:position w:val="-12"/>
          <w:sz w:val="26"/>
          <w:szCs w:val="26"/>
        </w:rPr>
        <w:object w:dxaOrig="720" w:dyaOrig="360">
          <v:shape id="_x0000_i1164" type="#_x0000_t75" style="width:36pt;height:18pt" o:ole="">
            <v:imagedata r:id="rId288" o:title=""/>
          </v:shape>
          <o:OLEObject Type="Embed" ProgID="Equation.3" ShapeID="_x0000_i1164" DrawAspect="Content" ObjectID="_1588766127" r:id="rId289"/>
        </w:object>
      </w:r>
      <w:r w:rsidRPr="00BE0C13">
        <w:rPr>
          <w:sz w:val="26"/>
          <w:szCs w:val="26"/>
        </w:rPr>
        <w:t xml:space="preserve"> – модулированные амплитуда и изменение фазы опорного колебания </w:t>
      </w:r>
      <w:r w:rsidRPr="00BE0C13">
        <w:rPr>
          <w:position w:val="-12"/>
          <w:sz w:val="26"/>
          <w:szCs w:val="26"/>
        </w:rPr>
        <w:object w:dxaOrig="1939" w:dyaOrig="380">
          <v:shape id="_x0000_i1165" type="#_x0000_t75" style="width:96.75pt;height:18.75pt" o:ole="">
            <v:imagedata r:id="rId290" o:title=""/>
          </v:shape>
          <o:OLEObject Type="Embed" ProgID="Equation.3" ShapeID="_x0000_i1165" DrawAspect="Content" ObjectID="_1588766128" r:id="rId291"/>
        </w:objec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 xml:space="preserve"> С выхода перемножителя снимается сумма двух колебаний – с суммарной и разностной частотами: </w:t>
      </w:r>
    </w:p>
    <w:p w:rsidR="00BE0C13" w:rsidRPr="00BE0C13" w:rsidRDefault="00BE0C13" w:rsidP="00BE0C13">
      <w:pPr>
        <w:spacing w:line="336" w:lineRule="auto"/>
        <w:ind w:firstLine="720"/>
        <w:jc w:val="right"/>
        <w:rPr>
          <w:sz w:val="26"/>
          <w:szCs w:val="26"/>
        </w:rPr>
      </w:pPr>
      <w:r w:rsidRPr="00BE0C13">
        <w:rPr>
          <w:position w:val="-12"/>
          <w:sz w:val="26"/>
          <w:szCs w:val="26"/>
        </w:rPr>
        <w:object w:dxaOrig="7380" w:dyaOrig="380">
          <v:shape id="_x0000_i1166" type="#_x0000_t75" style="width:369pt;height:18.75pt" o:ole="">
            <v:imagedata r:id="rId292" o:title=""/>
          </v:shape>
          <o:OLEObject Type="Embed" ProgID="Equation.3" ShapeID="_x0000_i1166" DrawAspect="Content" ObjectID="_1588766129" r:id="rId293"/>
        </w:object>
      </w:r>
      <w:r w:rsidRPr="00BE0C13">
        <w:rPr>
          <w:sz w:val="26"/>
          <w:szCs w:val="26"/>
        </w:rPr>
        <w:t>,   (2.16)</w:t>
      </w:r>
    </w:p>
    <w:p w:rsidR="00BE0C13" w:rsidRPr="00BE0C13" w:rsidRDefault="00BE0C13" w:rsidP="00BE0C13">
      <w:pPr>
        <w:spacing w:line="336" w:lineRule="auto"/>
        <w:jc w:val="both"/>
        <w:rPr>
          <w:sz w:val="26"/>
          <w:szCs w:val="26"/>
        </w:rPr>
      </w:pPr>
      <w:r w:rsidRPr="00BE0C13">
        <w:rPr>
          <w:sz w:val="26"/>
          <w:szCs w:val="26"/>
        </w:rPr>
        <w:t xml:space="preserve">где </w:t>
      </w:r>
      <w:r w:rsidRPr="00BE0C13">
        <w:rPr>
          <w:position w:val="-12"/>
          <w:sz w:val="26"/>
          <w:szCs w:val="26"/>
        </w:rPr>
        <w:object w:dxaOrig="639" w:dyaOrig="380">
          <v:shape id="_x0000_i1167" type="#_x0000_t75" style="width:32.25pt;height:18.75pt" o:ole="">
            <v:imagedata r:id="rId294" o:title=""/>
          </v:shape>
          <o:OLEObject Type="Embed" ProgID="Equation.3" ShapeID="_x0000_i1167" DrawAspect="Content" ObjectID="_1588766130" r:id="rId295"/>
        </w:object>
      </w:r>
      <w:r w:rsidRPr="00BE0C13">
        <w:rPr>
          <w:sz w:val="26"/>
          <w:szCs w:val="26"/>
        </w:rPr>
        <w:t xml:space="preserve"> пропорционально </w:t>
      </w:r>
      <w:r w:rsidRPr="00BE0C13">
        <w:rPr>
          <w:position w:val="-12"/>
          <w:sz w:val="26"/>
          <w:szCs w:val="26"/>
        </w:rPr>
        <w:object w:dxaOrig="600" w:dyaOrig="380">
          <v:shape id="_x0000_i1168" type="#_x0000_t75" style="width:30pt;height:18.75pt" o:ole="">
            <v:imagedata r:id="rId296" o:title=""/>
          </v:shape>
          <o:OLEObject Type="Embed" ProgID="Equation.3" ShapeID="_x0000_i1168" DrawAspect="Content" ObjectID="_1588766131" r:id="rId297"/>
        </w:object>
      </w:r>
      <w:r w:rsidRPr="00BE0C13">
        <w:rPr>
          <w:sz w:val="26"/>
          <w:szCs w:val="26"/>
        </w:rPr>
        <w:t xml:space="preserve">. Нужное колебание выделяется путем фильтрации. </w:t>
      </w:r>
    </w:p>
    <w:p w:rsidR="00BE0C13" w:rsidRPr="00BE0C13" w:rsidRDefault="00BE0C13" w:rsidP="00BE0C13">
      <w:pPr>
        <w:spacing w:line="336" w:lineRule="auto"/>
        <w:ind w:firstLine="720"/>
        <w:jc w:val="both"/>
        <w:rPr>
          <w:sz w:val="26"/>
          <w:szCs w:val="26"/>
        </w:rPr>
      </w:pPr>
      <w:r w:rsidRPr="00BE0C13">
        <w:rPr>
          <w:sz w:val="26"/>
          <w:szCs w:val="26"/>
        </w:rPr>
        <w:t xml:space="preserve">В приемном тракте, усилитель промежуточной частоты (УПЧ) осуществляет усиление и фильтрация сигнала. Перемножители и фильтр низких частот (ФНЧ) переносят спектр сигнала на нулевую промежуточную частоту, и формируются квадратурные сигналы I и Q. Они подвергаются преобразованию в аналого-цифровых преобразователях (АЦП). Далее, в блоке ЦОС, происходит цифровое восстановление символов и символьной частоты. </w:t>
      </w:r>
    </w:p>
    <w:p w:rsidR="00BE0C13" w:rsidRPr="00BE0C13" w:rsidRDefault="00BE0C13" w:rsidP="00BE0C13">
      <w:pPr>
        <w:spacing w:line="336" w:lineRule="auto"/>
        <w:ind w:firstLine="720"/>
        <w:jc w:val="both"/>
        <w:rPr>
          <w:sz w:val="26"/>
          <w:szCs w:val="26"/>
        </w:rPr>
        <w:sectPr w:rsidR="00BE0C13" w:rsidRPr="00BE0C13" w:rsidSect="006639DA">
          <w:headerReference w:type="even" r:id="rId298"/>
          <w:footerReference w:type="even" r:id="rId299"/>
          <w:pgSz w:w="11906" w:h="16838"/>
          <w:pgMar w:top="1134" w:right="567" w:bottom="1134" w:left="1701" w:header="708" w:footer="624" w:gutter="0"/>
          <w:pgNumType w:start="4"/>
          <w:cols w:space="708"/>
          <w:docGrid w:linePitch="360"/>
        </w:sectPr>
      </w:pPr>
    </w:p>
    <w:p w:rsidR="00BE0C13" w:rsidRPr="00BE0C13" w:rsidRDefault="00BE0C13" w:rsidP="00BE0C13">
      <w:pPr>
        <w:spacing w:line="336" w:lineRule="auto"/>
        <w:jc w:val="center"/>
        <w:rPr>
          <w:sz w:val="26"/>
          <w:szCs w:val="26"/>
        </w:rPr>
      </w:pPr>
      <w:r w:rsidRPr="00BE0C13">
        <w:rPr>
          <w:sz w:val="26"/>
          <w:szCs w:val="26"/>
        </w:rPr>
        <w:object w:dxaOrig="21781" w:dyaOrig="8258">
          <v:shape id="_x0000_i1169" type="#_x0000_t75" style="width:727.5pt;height:276pt" o:ole="">
            <v:imagedata r:id="rId300" o:title=""/>
          </v:shape>
          <o:OLEObject Type="Embed" ProgID="Visio.Drawing.11" ShapeID="_x0000_i1169" DrawAspect="Content" ObjectID="_1588766132" r:id="rId301"/>
        </w:object>
      </w:r>
    </w:p>
    <w:p w:rsidR="00BE0C13" w:rsidRPr="00BE0C13" w:rsidRDefault="00BE0C13" w:rsidP="00BE0C13">
      <w:pPr>
        <w:spacing w:line="336" w:lineRule="auto"/>
        <w:ind w:firstLine="720"/>
        <w:jc w:val="center"/>
        <w:rPr>
          <w:sz w:val="26"/>
          <w:szCs w:val="26"/>
        </w:rPr>
      </w:pPr>
    </w:p>
    <w:p w:rsidR="00BE0C13" w:rsidRPr="00BE0C13" w:rsidRDefault="00BE0C13" w:rsidP="00BE0C13">
      <w:pPr>
        <w:spacing w:line="336" w:lineRule="auto"/>
        <w:ind w:firstLine="720"/>
        <w:jc w:val="center"/>
        <w:rPr>
          <w:b/>
          <w:sz w:val="26"/>
          <w:szCs w:val="26"/>
        </w:rPr>
      </w:pPr>
      <w:r w:rsidRPr="00BE0C13">
        <w:rPr>
          <w:sz w:val="26"/>
          <w:szCs w:val="26"/>
        </w:rPr>
        <w:t>Рисунок 2.4–  Структурная схема приемо-передающего модуля</w:t>
      </w:r>
    </w:p>
    <w:p w:rsidR="00BE0C13" w:rsidRPr="00BE0C13" w:rsidRDefault="00BE0C13" w:rsidP="00BE0C13">
      <w:pPr>
        <w:spacing w:line="336" w:lineRule="auto"/>
        <w:ind w:firstLine="720"/>
        <w:jc w:val="center"/>
        <w:rPr>
          <w:b/>
          <w:sz w:val="26"/>
          <w:szCs w:val="26"/>
        </w:rPr>
        <w:sectPr w:rsidR="00BE0C13" w:rsidRPr="00BE0C13" w:rsidSect="006639DA">
          <w:pgSz w:w="16838" w:h="11906" w:orient="landscape"/>
          <w:pgMar w:top="1701" w:right="1134" w:bottom="851" w:left="1134" w:header="709" w:footer="709" w:gutter="0"/>
          <w:cols w:space="708"/>
          <w:docGrid w:linePitch="360"/>
        </w:sectPr>
      </w:pP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В качестве квадратурного модулятора/демодулятора можно использовать микросхему </w:t>
      </w:r>
      <w:r w:rsidRPr="00BE0C13">
        <w:rPr>
          <w:sz w:val="26"/>
          <w:szCs w:val="26"/>
          <w:lang w:val="en-US"/>
        </w:rPr>
        <w:t>MAX</w:t>
      </w:r>
      <w:r w:rsidRPr="00BE0C13">
        <w:rPr>
          <w:sz w:val="26"/>
          <w:szCs w:val="26"/>
        </w:rPr>
        <w:t>2450 , со следующими характеристиками:</w:t>
      </w:r>
    </w:p>
    <w:p w:rsidR="00BE0C13" w:rsidRPr="00BE0C13" w:rsidRDefault="00BE0C13" w:rsidP="00BE0C13">
      <w:pPr>
        <w:numPr>
          <w:ilvl w:val="0"/>
          <w:numId w:val="22"/>
        </w:numPr>
        <w:spacing w:line="336" w:lineRule="auto"/>
        <w:ind w:left="1080" w:hanging="360"/>
        <w:jc w:val="both"/>
        <w:rPr>
          <w:sz w:val="26"/>
          <w:szCs w:val="26"/>
        </w:rPr>
      </w:pPr>
      <w:r w:rsidRPr="00BE0C13">
        <w:rPr>
          <w:sz w:val="26"/>
          <w:szCs w:val="26"/>
        </w:rPr>
        <w:t xml:space="preserve">квадратурный модулятор/демодулятор по ПЧ 35...80МГ; </w:t>
      </w:r>
    </w:p>
    <w:p w:rsidR="00BE0C13" w:rsidRPr="00BE0C13" w:rsidRDefault="00BE0C13" w:rsidP="00BE0C13">
      <w:pPr>
        <w:numPr>
          <w:ilvl w:val="0"/>
          <w:numId w:val="22"/>
        </w:numPr>
        <w:spacing w:line="336" w:lineRule="auto"/>
        <w:ind w:left="1080" w:hanging="360"/>
        <w:jc w:val="both"/>
        <w:rPr>
          <w:sz w:val="26"/>
          <w:szCs w:val="26"/>
        </w:rPr>
      </w:pPr>
      <w:r w:rsidRPr="00BE0C13">
        <w:rPr>
          <w:sz w:val="26"/>
          <w:szCs w:val="26"/>
        </w:rPr>
        <w:t xml:space="preserve">демодулятор (УПЧ, два квадратурных смесителя, два усилителя демодулированных сигналов); </w:t>
      </w:r>
    </w:p>
    <w:p w:rsidR="00BE0C13" w:rsidRPr="00BE0C13" w:rsidRDefault="00BE0C13" w:rsidP="00BE0C13">
      <w:pPr>
        <w:numPr>
          <w:ilvl w:val="0"/>
          <w:numId w:val="22"/>
        </w:numPr>
        <w:spacing w:line="336" w:lineRule="auto"/>
        <w:ind w:left="1080" w:hanging="360"/>
        <w:jc w:val="both"/>
        <w:rPr>
          <w:sz w:val="26"/>
          <w:szCs w:val="26"/>
        </w:rPr>
      </w:pPr>
      <w:r w:rsidRPr="00BE0C13">
        <w:rPr>
          <w:sz w:val="26"/>
          <w:szCs w:val="26"/>
        </w:rPr>
        <w:t xml:space="preserve">модулятор (два квадратурных смесителя, сумматор, УПЧ); </w:t>
      </w:r>
    </w:p>
    <w:p w:rsidR="00BE0C13" w:rsidRPr="00BE0C13" w:rsidRDefault="00BE0C13" w:rsidP="00BE0C13">
      <w:pPr>
        <w:numPr>
          <w:ilvl w:val="0"/>
          <w:numId w:val="22"/>
        </w:numPr>
        <w:spacing w:line="336" w:lineRule="auto"/>
        <w:ind w:left="1080" w:hanging="360"/>
        <w:jc w:val="both"/>
        <w:rPr>
          <w:sz w:val="26"/>
          <w:szCs w:val="26"/>
        </w:rPr>
      </w:pPr>
      <w:r w:rsidRPr="00BE0C13">
        <w:rPr>
          <w:sz w:val="26"/>
          <w:szCs w:val="26"/>
        </w:rPr>
        <w:t xml:space="preserve">встроенный квадратурный генератор. </w:t>
      </w:r>
    </w:p>
    <w:p w:rsidR="00BE0C13" w:rsidRPr="00BE0C13" w:rsidRDefault="00BE0C13" w:rsidP="00BE0C13">
      <w:pPr>
        <w:spacing w:line="336" w:lineRule="auto"/>
        <w:ind w:firstLine="720"/>
        <w:jc w:val="both"/>
        <w:rPr>
          <w:sz w:val="26"/>
          <w:szCs w:val="26"/>
        </w:rPr>
      </w:pPr>
      <w:r w:rsidRPr="00BE0C13">
        <w:rPr>
          <w:sz w:val="26"/>
          <w:szCs w:val="26"/>
        </w:rPr>
        <w:t>На рисунке 2.5 приведена типовая структурная схема включения данной микросхемы.</w:t>
      </w:r>
    </w:p>
    <w:p w:rsidR="00BE0C13" w:rsidRPr="00BE0C13" w:rsidRDefault="00BE0C13" w:rsidP="00BE0C13">
      <w:pPr>
        <w:spacing w:line="336" w:lineRule="auto"/>
        <w:jc w:val="center"/>
        <w:rPr>
          <w:sz w:val="26"/>
          <w:szCs w:val="26"/>
          <w:lang w:val="en-US"/>
        </w:rPr>
      </w:pPr>
      <w:r w:rsidRPr="00BE0C13">
        <w:rPr>
          <w:noProof/>
          <w:sz w:val="26"/>
          <w:szCs w:val="26"/>
        </w:rPr>
        <w:drawing>
          <wp:inline distT="0" distB="0" distL="0" distR="0">
            <wp:extent cx="5372100" cy="24384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2"/>
                    <a:srcRect/>
                    <a:stretch>
                      <a:fillRect/>
                    </a:stretch>
                  </pic:blipFill>
                  <pic:spPr bwMode="auto">
                    <a:xfrm>
                      <a:off x="0" y="0"/>
                      <a:ext cx="5372100" cy="2438400"/>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 xml:space="preserve">Рисунок 2.5–  Типовая схема включения </w:t>
      </w:r>
      <w:r w:rsidRPr="00BE0C13">
        <w:rPr>
          <w:sz w:val="26"/>
          <w:szCs w:val="26"/>
          <w:lang w:val="en-US"/>
        </w:rPr>
        <w:t>MAX</w:t>
      </w:r>
      <w:r w:rsidRPr="00BE0C13">
        <w:rPr>
          <w:sz w:val="26"/>
          <w:szCs w:val="26"/>
        </w:rPr>
        <w:t>2450</w:t>
      </w:r>
    </w:p>
    <w:p w:rsidR="00BE0C13" w:rsidRPr="00BE0C13" w:rsidRDefault="00BE0C13" w:rsidP="00BE0C13">
      <w:pPr>
        <w:spacing w:line="336" w:lineRule="auto"/>
        <w:ind w:firstLine="720"/>
        <w:jc w:val="center"/>
        <w:rPr>
          <w:sz w:val="26"/>
          <w:szCs w:val="26"/>
        </w:rPr>
      </w:pPr>
    </w:p>
    <w:p w:rsidR="00BE0C13" w:rsidRPr="00BE0C13" w:rsidRDefault="00BE0C13" w:rsidP="00BE0C13">
      <w:pPr>
        <w:spacing w:line="336" w:lineRule="auto"/>
        <w:ind w:firstLine="720"/>
        <w:jc w:val="both"/>
        <w:rPr>
          <w:sz w:val="26"/>
          <w:szCs w:val="26"/>
        </w:rPr>
      </w:pPr>
      <w:r w:rsidRPr="00BE0C13">
        <w:rPr>
          <w:sz w:val="26"/>
          <w:szCs w:val="26"/>
        </w:rPr>
        <w:t>Более подробно процессы квадратурного формирования и обработки частотно-манипулированного сигнала рассмотрены далее.</w:t>
      </w: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jc w:val="both"/>
        <w:rPr>
          <w:b/>
          <w:sz w:val="26"/>
          <w:szCs w:val="26"/>
        </w:rPr>
      </w:pPr>
    </w:p>
    <w:p w:rsidR="00BE0C13" w:rsidRPr="00BE0C13" w:rsidRDefault="00BE0C13" w:rsidP="00BE0C13">
      <w:pPr>
        <w:spacing w:line="336" w:lineRule="auto"/>
        <w:jc w:val="both"/>
        <w:rPr>
          <w:b/>
          <w:sz w:val="26"/>
          <w:szCs w:val="26"/>
        </w:rPr>
      </w:pPr>
    </w:p>
    <w:p w:rsidR="00BE0C13" w:rsidRPr="00BE0C13" w:rsidRDefault="00BE0C13" w:rsidP="00BE0C13">
      <w:pPr>
        <w:spacing w:line="336" w:lineRule="auto"/>
        <w:ind w:left="900" w:hanging="180"/>
        <w:outlineLvl w:val="0"/>
        <w:rPr>
          <w:b/>
          <w:bCs/>
          <w:sz w:val="26"/>
          <w:szCs w:val="26"/>
        </w:rPr>
      </w:pPr>
      <w:bookmarkStart w:id="73" w:name="_Toc125648093"/>
      <w:bookmarkStart w:id="74" w:name="_Toc125648246"/>
      <w:bookmarkStart w:id="75" w:name="_Toc125649334"/>
      <w:bookmarkStart w:id="76" w:name="_Toc199089852"/>
      <w:r w:rsidRPr="00BE0C13">
        <w:rPr>
          <w:b/>
          <w:sz w:val="26"/>
          <w:szCs w:val="26"/>
        </w:rPr>
        <w:br w:type="page"/>
      </w:r>
      <w:r w:rsidRPr="00BE0C13">
        <w:rPr>
          <w:b/>
          <w:sz w:val="26"/>
          <w:szCs w:val="26"/>
        </w:rPr>
        <w:lastRenderedPageBreak/>
        <w:t xml:space="preserve">3 </w:t>
      </w:r>
      <w:r w:rsidRPr="00BE0C13">
        <w:rPr>
          <w:b/>
          <w:bCs/>
          <w:sz w:val="26"/>
          <w:szCs w:val="26"/>
        </w:rPr>
        <w:t xml:space="preserve">РАЗРАБОТКА АППАРАТНОЙ КОНФИГУРАЦИИ ПЛИС </w:t>
      </w:r>
      <w:bookmarkEnd w:id="73"/>
      <w:bookmarkEnd w:id="74"/>
      <w:bookmarkEnd w:id="75"/>
      <w:bookmarkEnd w:id="76"/>
    </w:p>
    <w:p w:rsidR="00BE0C13" w:rsidRPr="00BE0C13" w:rsidRDefault="00BE0C13" w:rsidP="00BE0C13">
      <w:pPr>
        <w:spacing w:line="336" w:lineRule="auto"/>
        <w:ind w:firstLine="720"/>
        <w:jc w:val="center"/>
        <w:rPr>
          <w:b/>
          <w:bCs/>
          <w:sz w:val="26"/>
          <w:szCs w:val="26"/>
        </w:rPr>
      </w:pPr>
    </w:p>
    <w:p w:rsidR="00BE0C13" w:rsidRPr="00BE0C13" w:rsidRDefault="00BE0C13" w:rsidP="00BE0C13">
      <w:pPr>
        <w:spacing w:line="336" w:lineRule="auto"/>
        <w:ind w:firstLine="720"/>
        <w:outlineLvl w:val="1"/>
        <w:rPr>
          <w:b/>
          <w:sz w:val="26"/>
          <w:szCs w:val="26"/>
        </w:rPr>
      </w:pPr>
      <w:bookmarkStart w:id="77" w:name="_Toc125648094"/>
      <w:bookmarkStart w:id="78" w:name="_Toc125648247"/>
      <w:bookmarkStart w:id="79" w:name="_Toc125649335"/>
      <w:bookmarkStart w:id="80" w:name="_Toc199089853"/>
      <w:r w:rsidRPr="00BE0C13">
        <w:rPr>
          <w:b/>
          <w:sz w:val="26"/>
          <w:szCs w:val="26"/>
        </w:rPr>
        <w:t>3.1 Выбор структурной схемы пакетного контроллера</w:t>
      </w:r>
      <w:bookmarkEnd w:id="77"/>
      <w:bookmarkEnd w:id="78"/>
      <w:bookmarkEnd w:id="79"/>
      <w:bookmarkEnd w:id="80"/>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both"/>
        <w:rPr>
          <w:sz w:val="26"/>
          <w:szCs w:val="26"/>
        </w:rPr>
      </w:pPr>
      <w:r w:rsidRPr="00BE0C13">
        <w:rPr>
          <w:sz w:val="26"/>
          <w:szCs w:val="26"/>
        </w:rPr>
        <w:t xml:space="preserve">Теоретическую основу современных информационных систем связи определяет базовая эталонная модель взаимодействия открытых систем (OSI — </w:t>
      </w:r>
      <w:r w:rsidRPr="00BE0C13">
        <w:rPr>
          <w:i/>
          <w:iCs/>
          <w:sz w:val="26"/>
          <w:szCs w:val="26"/>
        </w:rPr>
        <w:t>Open Systems Interconnection)</w:t>
      </w:r>
      <w:r w:rsidRPr="00BE0C13">
        <w:rPr>
          <w:sz w:val="26"/>
          <w:szCs w:val="26"/>
        </w:rPr>
        <w:t xml:space="preserve"> международной организации стандартов (ISO — </w:t>
      </w:r>
      <w:r w:rsidRPr="00BE0C13">
        <w:rPr>
          <w:i/>
          <w:iCs/>
          <w:sz w:val="26"/>
          <w:szCs w:val="26"/>
        </w:rPr>
        <w:t>International Standards Organization) .</w:t>
      </w:r>
      <w:r w:rsidRPr="00BE0C13">
        <w:rPr>
          <w:sz w:val="26"/>
          <w:szCs w:val="26"/>
        </w:rPr>
        <w:t xml:space="preserve"> Она описана стандартом ISO 7498. Модель является международным стандартом для передачи данных.</w:t>
      </w:r>
    </w:p>
    <w:p w:rsidR="00BE0C13" w:rsidRPr="00BE0C13" w:rsidRDefault="00BE0C13" w:rsidP="00BE0C13">
      <w:pPr>
        <w:spacing w:line="336" w:lineRule="auto"/>
        <w:ind w:firstLine="720"/>
        <w:jc w:val="both"/>
        <w:rPr>
          <w:sz w:val="26"/>
          <w:szCs w:val="26"/>
        </w:rPr>
      </w:pPr>
      <w:r w:rsidRPr="00BE0C13">
        <w:rPr>
          <w:sz w:val="26"/>
          <w:szCs w:val="26"/>
        </w:rPr>
        <w:t xml:space="preserve">Системы передачи дискретной информации должны строиться в соответствии с многоуровневой моделью OSI. </w:t>
      </w:r>
    </w:p>
    <w:p w:rsidR="00BE0C13" w:rsidRPr="00BE0C13" w:rsidRDefault="00BE0C13" w:rsidP="00BE0C13">
      <w:pPr>
        <w:spacing w:line="336" w:lineRule="auto"/>
        <w:ind w:firstLine="720"/>
        <w:jc w:val="both"/>
        <w:rPr>
          <w:sz w:val="26"/>
          <w:szCs w:val="26"/>
        </w:rPr>
      </w:pPr>
      <w:r w:rsidRPr="00BE0C13">
        <w:rPr>
          <w:sz w:val="26"/>
          <w:szCs w:val="26"/>
        </w:rPr>
        <w:t>Возможен ряд вариантов построения структуры станции связи. Основная классификация модемов определяется объемом функций возлагаемых на него. Объем зависит от количества исполняемых сетевых уровней. Иерархия сетевых уровней представлена на рисунке 3.1.</w:t>
      </w:r>
    </w:p>
    <w:p w:rsidR="00BE0C13" w:rsidRPr="00BE0C13" w:rsidRDefault="00BE0C13" w:rsidP="00BE0C13">
      <w:pPr>
        <w:spacing w:line="336" w:lineRule="auto"/>
        <w:ind w:firstLine="720"/>
        <w:jc w:val="center"/>
        <w:rPr>
          <w:sz w:val="26"/>
          <w:szCs w:val="26"/>
        </w:rPr>
      </w:pPr>
      <w:r w:rsidRPr="00BE0C13">
        <w:rPr>
          <w:sz w:val="26"/>
          <w:szCs w:val="26"/>
        </w:rPr>
        <w:object w:dxaOrig="3969" w:dyaOrig="5102">
          <v:shape id="_x0000_i1170" type="#_x0000_t75" style="width:198.75pt;height:255pt" o:ole="">
            <v:imagedata r:id="rId303" o:title=""/>
          </v:shape>
          <o:OLEObject Type="Embed" ProgID="Visio.Drawing.11" ShapeID="_x0000_i1170" DrawAspect="Content" ObjectID="_1588766133" r:id="rId304"/>
        </w:object>
      </w:r>
    </w:p>
    <w:p w:rsidR="00BE0C13" w:rsidRPr="00BE0C13" w:rsidRDefault="00BE0C13" w:rsidP="00BE0C13">
      <w:pPr>
        <w:spacing w:line="336" w:lineRule="auto"/>
        <w:ind w:firstLine="720"/>
        <w:jc w:val="center"/>
        <w:rPr>
          <w:sz w:val="26"/>
          <w:szCs w:val="26"/>
        </w:rPr>
      </w:pPr>
      <w:r w:rsidRPr="00BE0C13">
        <w:rPr>
          <w:sz w:val="26"/>
          <w:szCs w:val="26"/>
        </w:rPr>
        <w:t>Рисунок 3.1 – Иерархия сетевых уровней</w:t>
      </w:r>
    </w:p>
    <w:p w:rsidR="00BE0C13" w:rsidRPr="00BE0C13" w:rsidRDefault="00BE0C13" w:rsidP="00BE0C13">
      <w:pPr>
        <w:spacing w:line="336" w:lineRule="auto"/>
        <w:ind w:firstLine="720"/>
        <w:jc w:val="center"/>
        <w:rPr>
          <w:sz w:val="26"/>
          <w:szCs w:val="26"/>
        </w:rPr>
      </w:pPr>
    </w:p>
    <w:p w:rsidR="00BE0C13" w:rsidRPr="00BE0C13" w:rsidRDefault="00BE0C13" w:rsidP="00BE0C13">
      <w:pPr>
        <w:pStyle w:val="Normal1"/>
        <w:spacing w:line="336" w:lineRule="auto"/>
        <w:ind w:firstLine="720"/>
        <w:jc w:val="both"/>
        <w:rPr>
          <w:bCs/>
          <w:sz w:val="26"/>
          <w:szCs w:val="26"/>
        </w:rPr>
      </w:pPr>
      <w:r w:rsidRPr="00BE0C13">
        <w:rPr>
          <w:bCs/>
          <w:sz w:val="26"/>
          <w:szCs w:val="26"/>
        </w:rPr>
        <w:t>Рассмотрим и оценим возможные варианты построения пакетного контроллера. При этом не будем добавлять сетевые уровни в исполнительные возможности проектируемой системы.</w:t>
      </w:r>
    </w:p>
    <w:p w:rsidR="00BE0C13" w:rsidRPr="00BE0C13" w:rsidRDefault="00BE0C13" w:rsidP="00BE0C13">
      <w:pPr>
        <w:pStyle w:val="Normal1"/>
        <w:spacing w:line="336" w:lineRule="auto"/>
        <w:ind w:firstLine="720"/>
        <w:jc w:val="both"/>
        <w:rPr>
          <w:bCs/>
          <w:sz w:val="26"/>
          <w:szCs w:val="26"/>
        </w:rPr>
      </w:pPr>
      <w:r w:rsidRPr="00BE0C13">
        <w:rPr>
          <w:bCs/>
          <w:sz w:val="26"/>
          <w:szCs w:val="26"/>
        </w:rPr>
        <w:t xml:space="preserve">Первый вариант – пакетный контроллер выполняет функции интерфейса связи с ПК и формированием кадров  для  радиомодема. В данном случае все </w:t>
      </w:r>
      <w:r w:rsidRPr="00BE0C13">
        <w:rPr>
          <w:bCs/>
          <w:sz w:val="26"/>
          <w:szCs w:val="26"/>
        </w:rPr>
        <w:lastRenderedPageBreak/>
        <w:t>преобразования связанные управлением каналом связи, шифрованием данных, обнаружением ошибок, формированием пакетов возлагаются на вычислительные мощности ПК. На рисунке 3.2 представлена структурная схема построения данного варианта.</w:t>
      </w:r>
    </w:p>
    <w:p w:rsidR="00BE0C13" w:rsidRPr="00BE0C13" w:rsidRDefault="00BE0C13" w:rsidP="00BE0C13">
      <w:pPr>
        <w:pStyle w:val="Normal1"/>
        <w:spacing w:line="336" w:lineRule="auto"/>
        <w:ind w:firstLine="0"/>
        <w:rPr>
          <w:bCs/>
          <w:sz w:val="26"/>
          <w:szCs w:val="26"/>
        </w:rPr>
      </w:pPr>
      <w:r w:rsidRPr="00BE0C13">
        <w:rPr>
          <w:sz w:val="26"/>
          <w:szCs w:val="26"/>
        </w:rPr>
        <w:object w:dxaOrig="8984" w:dyaOrig="4737">
          <v:shape id="_x0000_i1171" type="#_x0000_t75" style="width:449.25pt;height:237pt" o:ole="">
            <v:imagedata r:id="rId305" o:title=""/>
          </v:shape>
          <o:OLEObject Type="Embed" ProgID="Visio.Drawing.11" ShapeID="_x0000_i1171" DrawAspect="Content" ObjectID="_1588766134" r:id="rId306"/>
        </w:object>
      </w:r>
    </w:p>
    <w:p w:rsidR="00BE0C13" w:rsidRPr="00BE0C13" w:rsidRDefault="00BE0C13" w:rsidP="00BE0C13">
      <w:pPr>
        <w:pStyle w:val="Normal1"/>
        <w:spacing w:line="336" w:lineRule="auto"/>
        <w:ind w:firstLine="720"/>
        <w:rPr>
          <w:bCs/>
          <w:sz w:val="26"/>
          <w:szCs w:val="26"/>
        </w:rPr>
      </w:pPr>
      <w:r w:rsidRPr="00BE0C13">
        <w:rPr>
          <w:bCs/>
          <w:sz w:val="26"/>
          <w:szCs w:val="26"/>
        </w:rPr>
        <w:t xml:space="preserve">Рисунок 3.2 </w:t>
      </w:r>
      <w:r w:rsidRPr="00BE0C13">
        <w:rPr>
          <w:sz w:val="26"/>
          <w:szCs w:val="26"/>
        </w:rPr>
        <w:t xml:space="preserve">– </w:t>
      </w:r>
      <w:r w:rsidRPr="00BE0C13">
        <w:rPr>
          <w:bCs/>
          <w:sz w:val="26"/>
          <w:szCs w:val="26"/>
        </w:rPr>
        <w:t>Структурная схема построения пакетного контроллера</w:t>
      </w:r>
    </w:p>
    <w:p w:rsidR="00BE0C13" w:rsidRPr="00BE0C13" w:rsidRDefault="00BE0C13" w:rsidP="00BE0C13">
      <w:pPr>
        <w:pStyle w:val="Normal1"/>
        <w:spacing w:line="336" w:lineRule="auto"/>
        <w:ind w:firstLine="720"/>
        <w:rPr>
          <w:bCs/>
          <w:sz w:val="26"/>
          <w:szCs w:val="26"/>
        </w:rPr>
      </w:pPr>
    </w:p>
    <w:p w:rsidR="00BE0C13" w:rsidRPr="00BE0C13" w:rsidRDefault="00BE0C13" w:rsidP="00BE0C13">
      <w:pPr>
        <w:pStyle w:val="Normal1"/>
        <w:spacing w:line="336" w:lineRule="auto"/>
        <w:ind w:firstLine="720"/>
        <w:jc w:val="both"/>
        <w:rPr>
          <w:bCs/>
          <w:sz w:val="26"/>
          <w:szCs w:val="26"/>
        </w:rPr>
      </w:pPr>
      <w:r w:rsidRPr="00BE0C13">
        <w:rPr>
          <w:bCs/>
          <w:sz w:val="26"/>
          <w:szCs w:val="26"/>
        </w:rPr>
        <w:t xml:space="preserve">Недостатком данной реализации является загруженность работы ПК, особенно при использовании криптостойких алгоритмов шифрования данных. С другой стороны, нам необходимо спроектировать макет цифровой системы связи, отражающий все способы построения таких систем без привлечения вычислительной мощности ПК. </w:t>
      </w:r>
    </w:p>
    <w:p w:rsidR="00BE0C13" w:rsidRPr="00BE0C13" w:rsidRDefault="00BE0C13" w:rsidP="00BE0C13">
      <w:pPr>
        <w:pStyle w:val="Normal1"/>
        <w:spacing w:line="336" w:lineRule="auto"/>
        <w:ind w:firstLine="720"/>
        <w:jc w:val="both"/>
        <w:rPr>
          <w:bCs/>
          <w:sz w:val="26"/>
          <w:szCs w:val="26"/>
        </w:rPr>
      </w:pPr>
      <w:r w:rsidRPr="00BE0C13">
        <w:rPr>
          <w:bCs/>
          <w:sz w:val="26"/>
          <w:szCs w:val="26"/>
        </w:rPr>
        <w:t xml:space="preserve">Второй вариант - пакетный контроллер реализуют функции шифрования/дешифрования, помехоустойчивого кодирования, обработки кадров. В результате в функциях ПК остается задачи управления каналом, формирование принимаемой информации, формирование передаваемой информации (прикладной уровень, уровень представления данных, сеансовый уровень </w:t>
      </w:r>
      <w:r w:rsidRPr="00BE0C13">
        <w:rPr>
          <w:bCs/>
          <w:sz w:val="26"/>
          <w:szCs w:val="26"/>
          <w:lang w:val="en-US"/>
        </w:rPr>
        <w:t>OSI</w:t>
      </w:r>
      <w:r w:rsidRPr="00BE0C13">
        <w:rPr>
          <w:bCs/>
          <w:sz w:val="26"/>
          <w:szCs w:val="26"/>
        </w:rPr>
        <w:t xml:space="preserve">) . Перекладывать функции управления каналом на пакетный контроллер не целесообразно ввиду резкого увеличения аппаратной части устройства.  Такой способ построения системы в полной мере удовлетворяет требованиям ТЗ. </w:t>
      </w:r>
    </w:p>
    <w:p w:rsidR="00BE0C13" w:rsidRPr="00BE0C13" w:rsidRDefault="00BE0C13" w:rsidP="00BE0C13">
      <w:pPr>
        <w:pStyle w:val="Normal1"/>
        <w:spacing w:line="336" w:lineRule="auto"/>
        <w:ind w:firstLine="720"/>
        <w:jc w:val="both"/>
        <w:rPr>
          <w:bCs/>
          <w:sz w:val="26"/>
          <w:szCs w:val="26"/>
        </w:rPr>
      </w:pPr>
      <w:r w:rsidRPr="00BE0C13">
        <w:rPr>
          <w:bCs/>
          <w:sz w:val="26"/>
          <w:szCs w:val="26"/>
        </w:rPr>
        <w:t>На рисунке 3.3 представлена структурная схема построения системы.</w:t>
      </w:r>
    </w:p>
    <w:p w:rsidR="00BE0C13" w:rsidRPr="00BE0C13" w:rsidRDefault="00BE0C13" w:rsidP="00BE0C13">
      <w:pPr>
        <w:pStyle w:val="Normal1"/>
        <w:spacing w:line="336" w:lineRule="auto"/>
        <w:ind w:firstLine="720"/>
        <w:rPr>
          <w:sz w:val="26"/>
          <w:szCs w:val="26"/>
        </w:rPr>
        <w:sectPr w:rsidR="00BE0C13" w:rsidRPr="00BE0C13">
          <w:pgSz w:w="11906" w:h="16838"/>
          <w:pgMar w:top="1134" w:right="850" w:bottom="1134" w:left="1701" w:header="708" w:footer="708" w:gutter="0"/>
          <w:cols w:space="708"/>
          <w:docGrid w:linePitch="360"/>
        </w:sectPr>
      </w:pPr>
    </w:p>
    <w:p w:rsidR="00BE0C13" w:rsidRPr="00BE0C13" w:rsidRDefault="00BE0C13" w:rsidP="00BE0C13">
      <w:pPr>
        <w:pStyle w:val="Normal1"/>
        <w:spacing w:line="336" w:lineRule="auto"/>
        <w:ind w:firstLine="720"/>
        <w:rPr>
          <w:bCs/>
          <w:sz w:val="26"/>
          <w:szCs w:val="26"/>
        </w:rPr>
      </w:pPr>
    </w:p>
    <w:p w:rsidR="00BE0C13" w:rsidRPr="00BE0C13" w:rsidRDefault="00BE0C13" w:rsidP="00BE0C13">
      <w:pPr>
        <w:pStyle w:val="Normal1"/>
        <w:spacing w:line="336" w:lineRule="auto"/>
        <w:ind w:firstLine="0"/>
        <w:rPr>
          <w:bCs/>
          <w:sz w:val="26"/>
          <w:szCs w:val="26"/>
        </w:rPr>
      </w:pPr>
      <w:r w:rsidRPr="00BE0C13">
        <w:rPr>
          <w:sz w:val="26"/>
          <w:szCs w:val="26"/>
        </w:rPr>
        <w:object w:dxaOrig="27556" w:dyaOrig="8558">
          <v:shape id="_x0000_i1172" type="#_x0000_t75" style="width:727.5pt;height:333pt" o:ole="">
            <v:imagedata r:id="rId307" o:title=""/>
          </v:shape>
          <o:OLEObject Type="Embed" ProgID="Visio.Drawing.11" ShapeID="_x0000_i1172" DrawAspect="Content" ObjectID="_1588766135" r:id="rId308"/>
        </w:object>
      </w:r>
    </w:p>
    <w:p w:rsidR="00BE0C13" w:rsidRPr="00BE0C13" w:rsidRDefault="00BE0C13" w:rsidP="00BE0C13">
      <w:pPr>
        <w:pStyle w:val="Normal1"/>
        <w:spacing w:line="336" w:lineRule="auto"/>
        <w:ind w:firstLine="720"/>
        <w:rPr>
          <w:bCs/>
          <w:sz w:val="26"/>
          <w:szCs w:val="26"/>
        </w:rPr>
      </w:pPr>
      <w:r w:rsidRPr="00BE0C13">
        <w:rPr>
          <w:bCs/>
          <w:sz w:val="26"/>
          <w:szCs w:val="26"/>
        </w:rPr>
        <w:t xml:space="preserve">Рисунок 3.3 </w:t>
      </w:r>
      <w:r w:rsidRPr="00BE0C13">
        <w:rPr>
          <w:sz w:val="26"/>
          <w:szCs w:val="26"/>
        </w:rPr>
        <w:t xml:space="preserve">– </w:t>
      </w:r>
      <w:r w:rsidRPr="00BE0C13">
        <w:rPr>
          <w:bCs/>
          <w:sz w:val="26"/>
          <w:szCs w:val="26"/>
        </w:rPr>
        <w:t>Структурная схема системы</w:t>
      </w:r>
    </w:p>
    <w:p w:rsidR="00BE0C13" w:rsidRPr="00BE0C13" w:rsidRDefault="00BE0C13" w:rsidP="00BE0C13">
      <w:pPr>
        <w:pStyle w:val="Normal1"/>
        <w:spacing w:line="336" w:lineRule="auto"/>
        <w:ind w:firstLine="720"/>
        <w:rPr>
          <w:bCs/>
          <w:sz w:val="26"/>
          <w:szCs w:val="26"/>
        </w:rPr>
      </w:pPr>
    </w:p>
    <w:p w:rsidR="00BE0C13" w:rsidRPr="00BE0C13" w:rsidRDefault="00BE0C13" w:rsidP="00BE0C13">
      <w:pPr>
        <w:pStyle w:val="Normal1"/>
        <w:spacing w:line="336" w:lineRule="auto"/>
        <w:ind w:firstLine="720"/>
        <w:rPr>
          <w:bCs/>
          <w:sz w:val="26"/>
          <w:szCs w:val="26"/>
        </w:rPr>
      </w:pPr>
    </w:p>
    <w:p w:rsidR="00BE0C13" w:rsidRPr="00BE0C13" w:rsidRDefault="00BE0C13" w:rsidP="00BE0C13">
      <w:pPr>
        <w:pStyle w:val="Normal1"/>
        <w:spacing w:line="336" w:lineRule="auto"/>
        <w:ind w:firstLine="720"/>
        <w:rPr>
          <w:bCs/>
          <w:sz w:val="26"/>
          <w:szCs w:val="26"/>
        </w:rPr>
      </w:pPr>
    </w:p>
    <w:p w:rsidR="00BE0C13" w:rsidRPr="00BE0C13" w:rsidRDefault="00BE0C13" w:rsidP="00BE0C13">
      <w:pPr>
        <w:pStyle w:val="Normal1"/>
        <w:spacing w:line="336" w:lineRule="auto"/>
        <w:ind w:firstLine="720"/>
        <w:rPr>
          <w:bCs/>
          <w:sz w:val="26"/>
          <w:szCs w:val="26"/>
        </w:rPr>
        <w:sectPr w:rsidR="00BE0C13" w:rsidRPr="00BE0C13" w:rsidSect="006639DA">
          <w:pgSz w:w="16838" w:h="11906" w:orient="landscape"/>
          <w:pgMar w:top="1701" w:right="1134" w:bottom="851" w:left="1134" w:header="709" w:footer="709" w:gutter="0"/>
          <w:cols w:space="708"/>
          <w:docGrid w:linePitch="360"/>
        </w:sectPr>
      </w:pPr>
    </w:p>
    <w:p w:rsidR="00BE0C13" w:rsidRPr="00BE0C13" w:rsidRDefault="00BE0C13" w:rsidP="00BE0C13">
      <w:pPr>
        <w:spacing w:line="336" w:lineRule="auto"/>
        <w:ind w:firstLine="720"/>
        <w:outlineLvl w:val="1"/>
        <w:rPr>
          <w:b/>
          <w:sz w:val="26"/>
          <w:szCs w:val="26"/>
        </w:rPr>
      </w:pPr>
      <w:bookmarkStart w:id="81" w:name="_Toc125648095"/>
      <w:bookmarkStart w:id="82" w:name="_Toc125648248"/>
      <w:bookmarkStart w:id="83" w:name="_Toc125649336"/>
      <w:bookmarkStart w:id="84" w:name="_Toc199089854"/>
      <w:r w:rsidRPr="00BE0C13">
        <w:rPr>
          <w:b/>
          <w:sz w:val="26"/>
          <w:szCs w:val="26"/>
        </w:rPr>
        <w:lastRenderedPageBreak/>
        <w:t>3.2 Разработка функциональной схемы устройства</w:t>
      </w:r>
      <w:bookmarkEnd w:id="81"/>
      <w:bookmarkEnd w:id="82"/>
      <w:bookmarkEnd w:id="83"/>
      <w:bookmarkEnd w:id="84"/>
    </w:p>
    <w:p w:rsidR="00BE0C13" w:rsidRPr="00BE0C13" w:rsidRDefault="00BE0C13" w:rsidP="00BE0C13">
      <w:pPr>
        <w:spacing w:line="336" w:lineRule="auto"/>
        <w:ind w:firstLine="720"/>
        <w:jc w:val="center"/>
        <w:rPr>
          <w:b/>
          <w:sz w:val="26"/>
          <w:szCs w:val="26"/>
        </w:rPr>
      </w:pPr>
    </w:p>
    <w:p w:rsidR="00BE0C13" w:rsidRPr="00BE0C13" w:rsidRDefault="00BE0C13" w:rsidP="00BE0C13">
      <w:pPr>
        <w:spacing w:line="336" w:lineRule="auto"/>
        <w:ind w:firstLine="720"/>
        <w:jc w:val="both"/>
        <w:rPr>
          <w:sz w:val="26"/>
          <w:szCs w:val="26"/>
        </w:rPr>
      </w:pPr>
      <w:r w:rsidRPr="00BE0C13">
        <w:rPr>
          <w:sz w:val="26"/>
          <w:szCs w:val="26"/>
        </w:rPr>
        <w:t>На рисунке 3.4 приведен один из возможных вариантов построения функциональной схемы проекта.</w:t>
      </w:r>
    </w:p>
    <w:p w:rsidR="00BE0C13" w:rsidRPr="00BE0C13" w:rsidRDefault="00BE0C13" w:rsidP="00BE0C13">
      <w:pPr>
        <w:spacing w:line="336" w:lineRule="auto"/>
        <w:ind w:firstLine="720"/>
        <w:jc w:val="both"/>
        <w:rPr>
          <w:sz w:val="26"/>
          <w:szCs w:val="26"/>
        </w:rPr>
      </w:pPr>
      <w:r w:rsidRPr="00BE0C13">
        <w:rPr>
          <w:sz w:val="26"/>
          <w:szCs w:val="26"/>
        </w:rPr>
        <w:t xml:space="preserve">Функциональное назначение блоков следует из их названий. Схема отображает следующие блоки. </w:t>
      </w:r>
    </w:p>
    <w:p w:rsidR="00BE0C13" w:rsidRPr="00BE0C13" w:rsidRDefault="00BE0C13" w:rsidP="00BE0C13">
      <w:pPr>
        <w:spacing w:line="336" w:lineRule="auto"/>
        <w:ind w:firstLine="720"/>
        <w:jc w:val="both"/>
        <w:rPr>
          <w:sz w:val="26"/>
          <w:szCs w:val="26"/>
        </w:rPr>
      </w:pPr>
      <w:r w:rsidRPr="00BE0C13">
        <w:rPr>
          <w:sz w:val="26"/>
          <w:szCs w:val="26"/>
        </w:rPr>
        <w:t xml:space="preserve">Блок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представляет собой управляющий автомат для управления работой всего устройства. С терминальной программой автомат взаимодействует через модуль </w:t>
      </w:r>
      <w:r w:rsidRPr="00BE0C13">
        <w:rPr>
          <w:sz w:val="26"/>
          <w:szCs w:val="26"/>
          <w:lang w:val="en-US"/>
        </w:rPr>
        <w:t>Bluetooth</w:t>
      </w:r>
      <w:r w:rsidRPr="00BE0C13">
        <w:rPr>
          <w:sz w:val="26"/>
          <w:szCs w:val="26"/>
        </w:rPr>
        <w:t>_</w:t>
      </w:r>
      <w:r w:rsidRPr="00BE0C13">
        <w:rPr>
          <w:sz w:val="26"/>
          <w:szCs w:val="26"/>
          <w:lang w:val="en-US"/>
        </w:rPr>
        <w:t>Control</w:t>
      </w:r>
      <w:r w:rsidRPr="00BE0C13">
        <w:rPr>
          <w:sz w:val="26"/>
          <w:szCs w:val="26"/>
        </w:rPr>
        <w:t xml:space="preserve"> с помощью регистров управления и статуса. Чтобы сообщить терминальной программе о результате, какой либо операции или событии, блок активирует соответствующие флаги в регистре статуса и вырабатывает прерывание </w:t>
      </w:r>
      <w:r w:rsidRPr="00BE0C13">
        <w:rPr>
          <w:sz w:val="26"/>
          <w:szCs w:val="26"/>
          <w:lang w:val="en-US"/>
        </w:rPr>
        <w:t>IntA</w:t>
      </w:r>
      <w:r w:rsidRPr="00BE0C13">
        <w:rPr>
          <w:sz w:val="26"/>
          <w:szCs w:val="26"/>
        </w:rPr>
        <w:t>. Прерывание будет активным, пока программа пользователя его не обработает, сообщив об этом изменением соответствующих флагов в регистре управления.</w:t>
      </w:r>
    </w:p>
    <w:p w:rsidR="00BE0C13" w:rsidRPr="00BE0C13" w:rsidRDefault="00BE0C13" w:rsidP="00BE0C13">
      <w:pPr>
        <w:spacing w:line="336" w:lineRule="auto"/>
        <w:ind w:firstLine="720"/>
        <w:jc w:val="both"/>
        <w:rPr>
          <w:sz w:val="26"/>
          <w:szCs w:val="26"/>
        </w:rPr>
      </w:pPr>
      <w:r w:rsidRPr="00BE0C13">
        <w:rPr>
          <w:sz w:val="26"/>
          <w:szCs w:val="26"/>
        </w:rPr>
        <w:t>На схеме представлено семь регистров.</w:t>
      </w:r>
    </w:p>
    <w:p w:rsidR="00BE0C13" w:rsidRPr="00BE0C13" w:rsidRDefault="00BE0C13" w:rsidP="00BE0C13">
      <w:pPr>
        <w:spacing w:line="336" w:lineRule="auto"/>
        <w:ind w:firstLine="720"/>
        <w:jc w:val="both"/>
        <w:rPr>
          <w:sz w:val="26"/>
          <w:szCs w:val="26"/>
        </w:rPr>
      </w:pPr>
      <w:r w:rsidRPr="00BE0C13">
        <w:rPr>
          <w:b/>
          <w:i/>
          <w:sz w:val="26"/>
          <w:szCs w:val="26"/>
          <w:lang w:val="en-US"/>
        </w:rPr>
        <w:t>Reg</w:t>
      </w:r>
      <w:r w:rsidRPr="00BE0C13">
        <w:rPr>
          <w:b/>
          <w:i/>
          <w:sz w:val="26"/>
          <w:szCs w:val="26"/>
        </w:rPr>
        <w:t>_</w:t>
      </w:r>
      <w:r w:rsidRPr="00BE0C13">
        <w:rPr>
          <w:b/>
          <w:i/>
          <w:sz w:val="26"/>
          <w:szCs w:val="26"/>
          <w:lang w:val="en-US"/>
        </w:rPr>
        <w:t>Stat</w:t>
      </w:r>
      <w:r w:rsidRPr="00BE0C13">
        <w:rPr>
          <w:sz w:val="26"/>
          <w:szCs w:val="26"/>
        </w:rPr>
        <w:t xml:space="preserve"> (8 бит) – регистр статуса, в который записываются сигналы модулем управления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для сигнализации программе пользователя текущего состояния системы. </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jc w:val="center"/>
        <w:rPr>
          <w:sz w:val="26"/>
          <w:szCs w:val="26"/>
        </w:rPr>
      </w:pPr>
      <w:r w:rsidRPr="00BE0C13">
        <w:rPr>
          <w:sz w:val="26"/>
          <w:szCs w:val="26"/>
        </w:rPr>
        <w:object w:dxaOrig="9061" w:dyaOrig="1495">
          <v:shape id="_x0000_i1173" type="#_x0000_t75" style="width:360.75pt;height:59.25pt" o:ole="">
            <v:imagedata r:id="rId309" o:title=""/>
          </v:shape>
          <o:OLEObject Type="Embed" ProgID="Visio.Drawing.11" ShapeID="_x0000_i1173" DrawAspect="Content" ObjectID="_1588766136" r:id="rId310"/>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3.5 – Регистр статуса </w:t>
      </w:r>
    </w:p>
    <w:p w:rsidR="00BE0C13" w:rsidRPr="00BE0C13" w:rsidRDefault="00BE0C13" w:rsidP="00BE0C13">
      <w:pPr>
        <w:spacing w:line="336" w:lineRule="auto"/>
        <w:ind w:firstLine="720"/>
        <w:jc w:val="center"/>
        <w:rPr>
          <w:sz w:val="26"/>
          <w:szCs w:val="26"/>
        </w:rPr>
      </w:pPr>
    </w:p>
    <w:p w:rsidR="00BE0C13" w:rsidRPr="00BE0C13" w:rsidRDefault="00BE0C13" w:rsidP="00BE0C13">
      <w:pPr>
        <w:spacing w:line="336" w:lineRule="auto"/>
        <w:ind w:firstLine="720"/>
        <w:jc w:val="both"/>
        <w:rPr>
          <w:sz w:val="26"/>
          <w:szCs w:val="26"/>
        </w:rPr>
      </w:pPr>
      <w:r w:rsidRPr="00BE0C13">
        <w:rPr>
          <w:b/>
          <w:sz w:val="26"/>
          <w:szCs w:val="26"/>
        </w:rPr>
        <w:t>Биты 7…4 –</w:t>
      </w:r>
      <w:r w:rsidRPr="00BE0C13">
        <w:rPr>
          <w:sz w:val="26"/>
          <w:szCs w:val="26"/>
        </w:rPr>
        <w:t>не используются.</w:t>
      </w:r>
    </w:p>
    <w:p w:rsidR="00BE0C13" w:rsidRPr="00BE0C13" w:rsidRDefault="00BE0C13" w:rsidP="00BE0C13">
      <w:pPr>
        <w:spacing w:line="336" w:lineRule="auto"/>
        <w:ind w:firstLine="720"/>
        <w:jc w:val="both"/>
        <w:rPr>
          <w:sz w:val="26"/>
          <w:szCs w:val="26"/>
        </w:rPr>
      </w:pPr>
      <w:r w:rsidRPr="00BE0C13">
        <w:rPr>
          <w:b/>
          <w:sz w:val="26"/>
          <w:szCs w:val="26"/>
        </w:rPr>
        <w:t xml:space="preserve">Биты 3,2  – </w:t>
      </w:r>
      <w:r w:rsidRPr="00BE0C13">
        <w:rPr>
          <w:b/>
          <w:sz w:val="26"/>
          <w:szCs w:val="26"/>
          <w:lang w:val="en-US"/>
        </w:rPr>
        <w:t>ErrInf</w:t>
      </w:r>
      <w:r w:rsidRPr="00BE0C13">
        <w:rPr>
          <w:b/>
          <w:sz w:val="26"/>
          <w:szCs w:val="26"/>
        </w:rPr>
        <w:t xml:space="preserve">, </w:t>
      </w:r>
      <w:r w:rsidRPr="00BE0C13">
        <w:rPr>
          <w:b/>
          <w:sz w:val="26"/>
          <w:szCs w:val="26"/>
          <w:lang w:val="en-US"/>
        </w:rPr>
        <w:t>OkInf</w:t>
      </w:r>
      <w:r w:rsidRPr="00BE0C13">
        <w:rPr>
          <w:b/>
          <w:sz w:val="26"/>
          <w:szCs w:val="26"/>
        </w:rPr>
        <w:t xml:space="preserve"> – </w:t>
      </w:r>
      <w:r w:rsidRPr="00BE0C13">
        <w:rPr>
          <w:sz w:val="26"/>
          <w:szCs w:val="26"/>
        </w:rPr>
        <w:t>сигнализируют об успешном или ошибочном приеме информационного кадра.</w:t>
      </w:r>
    </w:p>
    <w:p w:rsidR="00BE0C13" w:rsidRPr="00BE0C13" w:rsidRDefault="00BE0C13" w:rsidP="00BE0C13">
      <w:pPr>
        <w:spacing w:line="336" w:lineRule="auto"/>
        <w:ind w:firstLine="720"/>
        <w:jc w:val="both"/>
        <w:rPr>
          <w:b/>
          <w:sz w:val="26"/>
          <w:szCs w:val="26"/>
        </w:rPr>
      </w:pPr>
      <w:r w:rsidRPr="00BE0C13">
        <w:rPr>
          <w:b/>
          <w:sz w:val="26"/>
          <w:szCs w:val="26"/>
        </w:rPr>
        <w:t xml:space="preserve">Биты 1,0  – </w:t>
      </w:r>
      <w:r w:rsidRPr="00BE0C13">
        <w:rPr>
          <w:b/>
          <w:sz w:val="26"/>
          <w:szCs w:val="26"/>
          <w:lang w:val="en-US"/>
        </w:rPr>
        <w:t>ErrCom</w:t>
      </w:r>
      <w:r w:rsidRPr="00BE0C13">
        <w:rPr>
          <w:b/>
          <w:sz w:val="26"/>
          <w:szCs w:val="26"/>
        </w:rPr>
        <w:t xml:space="preserve">, </w:t>
      </w:r>
      <w:r w:rsidRPr="00BE0C13">
        <w:rPr>
          <w:b/>
          <w:sz w:val="26"/>
          <w:szCs w:val="26"/>
          <w:lang w:val="en-US"/>
        </w:rPr>
        <w:t>OkCom</w:t>
      </w:r>
      <w:r w:rsidRPr="00BE0C13">
        <w:rPr>
          <w:b/>
          <w:sz w:val="26"/>
          <w:szCs w:val="26"/>
        </w:rPr>
        <w:t xml:space="preserve"> - </w:t>
      </w:r>
      <w:r w:rsidRPr="00BE0C13">
        <w:rPr>
          <w:sz w:val="26"/>
          <w:szCs w:val="26"/>
        </w:rPr>
        <w:t>сигнализируют об успешном или ошибочном приеме принятого управляющего или информационного кадра.</w:t>
      </w:r>
    </w:p>
    <w:p w:rsidR="00BE0C13" w:rsidRPr="00BE0C13" w:rsidRDefault="00BE0C13" w:rsidP="00BE0C13">
      <w:pPr>
        <w:spacing w:line="336" w:lineRule="auto"/>
        <w:ind w:firstLine="720"/>
        <w:rPr>
          <w:sz w:val="26"/>
          <w:szCs w:val="26"/>
        </w:rPr>
        <w:sectPr w:rsidR="00BE0C13" w:rsidRPr="00BE0C13" w:rsidSect="006639DA">
          <w:pgSz w:w="11906" w:h="16838"/>
          <w:pgMar w:top="1134" w:right="567" w:bottom="1134" w:left="1701" w:header="708" w:footer="708" w:gutter="0"/>
          <w:cols w:space="708"/>
          <w:docGrid w:linePitch="360"/>
        </w:sectPr>
      </w:pPr>
    </w:p>
    <w:p w:rsidR="00BE0C13" w:rsidRPr="00BE0C13" w:rsidRDefault="00BE0C13" w:rsidP="00BE0C13">
      <w:pPr>
        <w:spacing w:line="336" w:lineRule="auto"/>
        <w:jc w:val="center"/>
        <w:rPr>
          <w:sz w:val="26"/>
          <w:szCs w:val="26"/>
        </w:rPr>
      </w:pPr>
      <w:r w:rsidRPr="00BE0C13">
        <w:rPr>
          <w:sz w:val="26"/>
          <w:szCs w:val="26"/>
        </w:rPr>
        <w:object w:dxaOrig="21445" w:dyaOrig="12675">
          <v:shape id="_x0000_i1174" type="#_x0000_t75" style="width:728.25pt;height:430.5pt" o:ole="">
            <v:imagedata r:id="rId311" o:title=""/>
          </v:shape>
          <o:OLEObject Type="Embed" ProgID="Visio.Drawing.11" ShapeID="_x0000_i1174" DrawAspect="Content" ObjectID="_1588766137" r:id="rId312"/>
        </w:object>
      </w:r>
    </w:p>
    <w:p w:rsidR="00BE0C13" w:rsidRPr="00BE0C13" w:rsidRDefault="00BE0C13" w:rsidP="00BE0C13">
      <w:pPr>
        <w:spacing w:line="336" w:lineRule="auto"/>
        <w:ind w:firstLine="720"/>
        <w:jc w:val="center"/>
        <w:rPr>
          <w:sz w:val="26"/>
          <w:szCs w:val="26"/>
        </w:rPr>
      </w:pPr>
      <w:r w:rsidRPr="00BE0C13">
        <w:rPr>
          <w:sz w:val="26"/>
          <w:szCs w:val="26"/>
        </w:rPr>
        <w:t>Рисунок 3.4 – Функциональная схема пакетного контроллера</w:t>
      </w:r>
    </w:p>
    <w:p w:rsidR="00BE0C13" w:rsidRPr="00BE0C13" w:rsidRDefault="00BE0C13" w:rsidP="00BE0C13">
      <w:pPr>
        <w:spacing w:line="336" w:lineRule="auto"/>
        <w:ind w:firstLine="720"/>
        <w:jc w:val="both"/>
        <w:rPr>
          <w:sz w:val="26"/>
          <w:szCs w:val="26"/>
        </w:rPr>
        <w:sectPr w:rsidR="00BE0C13" w:rsidRPr="00BE0C13" w:rsidSect="006639DA">
          <w:pgSz w:w="16838" w:h="11906" w:orient="landscape"/>
          <w:pgMar w:top="1701" w:right="1134" w:bottom="851" w:left="1134" w:header="709" w:footer="709" w:gutter="0"/>
          <w:cols w:space="708"/>
          <w:docGrid w:linePitch="360"/>
        </w:sectPr>
      </w:pPr>
    </w:p>
    <w:p w:rsidR="00BE0C13" w:rsidRPr="00BE0C13" w:rsidRDefault="00BE0C13" w:rsidP="00BE0C13">
      <w:pPr>
        <w:spacing w:line="336" w:lineRule="auto"/>
        <w:ind w:firstLine="720"/>
        <w:jc w:val="both"/>
        <w:rPr>
          <w:sz w:val="26"/>
          <w:szCs w:val="26"/>
        </w:rPr>
      </w:pPr>
      <w:r w:rsidRPr="00BE0C13">
        <w:rPr>
          <w:b/>
          <w:i/>
          <w:sz w:val="26"/>
          <w:szCs w:val="26"/>
          <w:lang w:val="en-US"/>
        </w:rPr>
        <w:lastRenderedPageBreak/>
        <w:t>Reg</w:t>
      </w:r>
      <w:r w:rsidRPr="00BE0C13">
        <w:rPr>
          <w:b/>
          <w:i/>
          <w:sz w:val="26"/>
          <w:szCs w:val="26"/>
        </w:rPr>
        <w:t>_</w:t>
      </w:r>
      <w:r w:rsidRPr="00BE0C13">
        <w:rPr>
          <w:b/>
          <w:i/>
          <w:sz w:val="26"/>
          <w:szCs w:val="26"/>
          <w:lang w:val="en-US"/>
        </w:rPr>
        <w:t>Upr</w:t>
      </w:r>
      <w:r w:rsidRPr="00BE0C13">
        <w:rPr>
          <w:sz w:val="26"/>
          <w:szCs w:val="26"/>
        </w:rPr>
        <w:t xml:space="preserve"> (8 бит) – регистр управления, выходные разряды которого являются управляющими сигналами модуля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В данный регистр управляющая программа записывает соответствующие коды, направленные на сообщение устройству команды действий.</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jc w:val="center"/>
        <w:rPr>
          <w:sz w:val="26"/>
          <w:szCs w:val="26"/>
        </w:rPr>
      </w:pPr>
      <w:r w:rsidRPr="00BE0C13">
        <w:rPr>
          <w:sz w:val="26"/>
          <w:szCs w:val="26"/>
        </w:rPr>
        <w:object w:dxaOrig="9086" w:dyaOrig="1495">
          <v:shape id="_x0000_i1175" type="#_x0000_t75" style="width:355.5pt;height:58.5pt" o:ole="">
            <v:imagedata r:id="rId313" o:title=""/>
          </v:shape>
          <o:OLEObject Type="Embed" ProgID="Visio.Drawing.11" ShapeID="_x0000_i1175" DrawAspect="Content" ObjectID="_1588766138" r:id="rId314"/>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3.6 </w:t>
      </w:r>
      <w:r w:rsidRPr="00BE0C13">
        <w:rPr>
          <w:b/>
          <w:sz w:val="26"/>
          <w:szCs w:val="26"/>
        </w:rPr>
        <w:t>–</w:t>
      </w:r>
      <w:r w:rsidRPr="00BE0C13">
        <w:rPr>
          <w:sz w:val="26"/>
          <w:szCs w:val="26"/>
        </w:rPr>
        <w:t xml:space="preserve"> Регистр управления</w:t>
      </w:r>
    </w:p>
    <w:p w:rsidR="00BE0C13" w:rsidRPr="00BE0C13" w:rsidRDefault="00BE0C13" w:rsidP="00BE0C13">
      <w:pPr>
        <w:spacing w:line="336" w:lineRule="auto"/>
        <w:ind w:firstLine="720"/>
        <w:jc w:val="center"/>
        <w:rPr>
          <w:sz w:val="26"/>
          <w:szCs w:val="26"/>
        </w:rPr>
      </w:pPr>
    </w:p>
    <w:p w:rsidR="00BE0C13" w:rsidRPr="00BE0C13" w:rsidRDefault="00BE0C13" w:rsidP="00BE0C13">
      <w:pPr>
        <w:spacing w:line="336" w:lineRule="auto"/>
        <w:ind w:firstLine="720"/>
        <w:jc w:val="both"/>
        <w:rPr>
          <w:sz w:val="26"/>
          <w:szCs w:val="26"/>
        </w:rPr>
      </w:pPr>
      <w:r w:rsidRPr="00BE0C13">
        <w:rPr>
          <w:b/>
          <w:sz w:val="26"/>
          <w:szCs w:val="26"/>
        </w:rPr>
        <w:t>Биты 7…5 –</w:t>
      </w:r>
      <w:r w:rsidRPr="00BE0C13">
        <w:rPr>
          <w:sz w:val="26"/>
          <w:szCs w:val="26"/>
        </w:rPr>
        <w:t>не используются.</w:t>
      </w:r>
    </w:p>
    <w:p w:rsidR="00BE0C13" w:rsidRPr="00BE0C13" w:rsidRDefault="00BE0C13" w:rsidP="00BE0C13">
      <w:pPr>
        <w:spacing w:line="336" w:lineRule="auto"/>
        <w:ind w:firstLine="720"/>
        <w:jc w:val="both"/>
        <w:rPr>
          <w:sz w:val="26"/>
          <w:szCs w:val="26"/>
        </w:rPr>
      </w:pPr>
      <w:r w:rsidRPr="00BE0C13">
        <w:rPr>
          <w:b/>
          <w:sz w:val="26"/>
          <w:szCs w:val="26"/>
        </w:rPr>
        <w:t xml:space="preserve">Биты 4…2 – </w:t>
      </w:r>
      <w:r w:rsidRPr="00BE0C13">
        <w:rPr>
          <w:b/>
          <w:sz w:val="26"/>
          <w:szCs w:val="26"/>
          <w:lang w:val="en-US"/>
        </w:rPr>
        <w:t>Answ</w:t>
      </w:r>
      <w:r w:rsidRPr="00BE0C13">
        <w:rPr>
          <w:b/>
          <w:sz w:val="26"/>
          <w:szCs w:val="26"/>
        </w:rPr>
        <w:t>[2:0] –</w:t>
      </w:r>
      <w:r w:rsidRPr="00BE0C13">
        <w:rPr>
          <w:sz w:val="26"/>
          <w:szCs w:val="26"/>
        </w:rPr>
        <w:t xml:space="preserve"> ответ программы пользователя при завершении обработки прерывания. Реализованы следующие кодовые комбинации:</w:t>
      </w:r>
    </w:p>
    <w:p w:rsidR="00BE0C13" w:rsidRPr="00BE0C13" w:rsidRDefault="00BE0C13" w:rsidP="00BE0C13">
      <w:pPr>
        <w:spacing w:line="336" w:lineRule="auto"/>
        <w:ind w:firstLine="720"/>
        <w:jc w:val="both"/>
        <w:rPr>
          <w:sz w:val="26"/>
          <w:szCs w:val="26"/>
        </w:rPr>
      </w:pPr>
      <w:r w:rsidRPr="00BE0C13">
        <w:rPr>
          <w:sz w:val="26"/>
          <w:szCs w:val="26"/>
        </w:rPr>
        <w:t>000 – ответа нет;</w:t>
      </w:r>
    </w:p>
    <w:p w:rsidR="00BE0C13" w:rsidRPr="00BE0C13" w:rsidRDefault="00BE0C13" w:rsidP="00BE0C13">
      <w:pPr>
        <w:spacing w:line="336" w:lineRule="auto"/>
        <w:ind w:firstLine="720"/>
        <w:jc w:val="both"/>
        <w:rPr>
          <w:sz w:val="26"/>
          <w:szCs w:val="26"/>
        </w:rPr>
      </w:pPr>
      <w:r w:rsidRPr="00BE0C13">
        <w:rPr>
          <w:sz w:val="26"/>
          <w:szCs w:val="26"/>
        </w:rPr>
        <w:t>001 – вернуться в предыдущий режим;</w:t>
      </w:r>
    </w:p>
    <w:p w:rsidR="00BE0C13" w:rsidRPr="00BE0C13" w:rsidRDefault="00BE0C13" w:rsidP="00BE0C13">
      <w:pPr>
        <w:spacing w:line="336" w:lineRule="auto"/>
        <w:ind w:firstLine="720"/>
        <w:jc w:val="both"/>
        <w:rPr>
          <w:sz w:val="26"/>
          <w:szCs w:val="26"/>
        </w:rPr>
      </w:pPr>
      <w:r w:rsidRPr="00BE0C13">
        <w:rPr>
          <w:sz w:val="26"/>
          <w:szCs w:val="26"/>
        </w:rPr>
        <w:t>101 – подготовить информационный кадр для передачи;</w:t>
      </w:r>
    </w:p>
    <w:p w:rsidR="00BE0C13" w:rsidRPr="00BE0C13" w:rsidRDefault="00BE0C13" w:rsidP="00BE0C13">
      <w:pPr>
        <w:spacing w:line="336" w:lineRule="auto"/>
        <w:ind w:firstLine="720"/>
        <w:jc w:val="both"/>
        <w:rPr>
          <w:sz w:val="26"/>
          <w:szCs w:val="26"/>
        </w:rPr>
      </w:pPr>
      <w:r w:rsidRPr="00BE0C13">
        <w:rPr>
          <w:sz w:val="26"/>
          <w:szCs w:val="26"/>
        </w:rPr>
        <w:t>011 – подготовить управляющий кадр для передачи;</w:t>
      </w:r>
    </w:p>
    <w:p w:rsidR="00BE0C13" w:rsidRPr="00BE0C13" w:rsidRDefault="00BE0C13" w:rsidP="00BE0C13">
      <w:pPr>
        <w:spacing w:line="336" w:lineRule="auto"/>
        <w:ind w:firstLine="720"/>
        <w:jc w:val="both"/>
        <w:rPr>
          <w:b/>
          <w:sz w:val="26"/>
          <w:szCs w:val="26"/>
        </w:rPr>
      </w:pPr>
      <w:r w:rsidRPr="00BE0C13">
        <w:rPr>
          <w:b/>
          <w:sz w:val="26"/>
          <w:szCs w:val="26"/>
        </w:rPr>
        <w:t xml:space="preserve">Биты 1,0  – </w:t>
      </w:r>
      <w:r w:rsidRPr="00BE0C13">
        <w:rPr>
          <w:b/>
          <w:sz w:val="26"/>
          <w:szCs w:val="26"/>
          <w:lang w:val="en-US"/>
        </w:rPr>
        <w:t>Slave</w:t>
      </w:r>
      <w:r w:rsidRPr="00BE0C13">
        <w:rPr>
          <w:b/>
          <w:sz w:val="26"/>
          <w:szCs w:val="26"/>
        </w:rPr>
        <w:t xml:space="preserve">, </w:t>
      </w:r>
      <w:r w:rsidRPr="00BE0C13">
        <w:rPr>
          <w:b/>
          <w:sz w:val="26"/>
          <w:szCs w:val="26"/>
          <w:lang w:val="en-US"/>
        </w:rPr>
        <w:t>Master</w:t>
      </w:r>
      <w:r w:rsidRPr="00BE0C13">
        <w:rPr>
          <w:b/>
          <w:sz w:val="26"/>
          <w:szCs w:val="26"/>
        </w:rPr>
        <w:t xml:space="preserve"> – </w:t>
      </w:r>
      <w:r w:rsidRPr="00BE0C13">
        <w:rPr>
          <w:sz w:val="26"/>
          <w:szCs w:val="26"/>
        </w:rPr>
        <w:t>сигнализируют режимы работы станции – ведущий режим  (передача информации), подчиненный режим (прием информации).</w:t>
      </w:r>
    </w:p>
    <w:p w:rsidR="00BE0C13" w:rsidRPr="00BE0C13" w:rsidRDefault="00BE0C13" w:rsidP="00BE0C13">
      <w:pPr>
        <w:spacing w:line="336" w:lineRule="auto"/>
        <w:ind w:firstLine="720"/>
        <w:jc w:val="both"/>
        <w:rPr>
          <w:sz w:val="26"/>
          <w:szCs w:val="26"/>
        </w:rPr>
      </w:pPr>
      <w:r w:rsidRPr="00BE0C13">
        <w:rPr>
          <w:b/>
          <w:i/>
          <w:sz w:val="26"/>
          <w:szCs w:val="26"/>
          <w:lang w:val="en-US"/>
        </w:rPr>
        <w:t>Reg</w:t>
      </w:r>
      <w:r w:rsidRPr="00BE0C13">
        <w:rPr>
          <w:b/>
          <w:i/>
          <w:sz w:val="26"/>
          <w:szCs w:val="26"/>
        </w:rPr>
        <w:t>_</w:t>
      </w:r>
      <w:r w:rsidRPr="00BE0C13">
        <w:rPr>
          <w:b/>
          <w:i/>
          <w:sz w:val="26"/>
          <w:szCs w:val="26"/>
          <w:lang w:val="en-US"/>
        </w:rPr>
        <w:t>Adr</w:t>
      </w:r>
      <w:r w:rsidRPr="00BE0C13">
        <w:rPr>
          <w:sz w:val="26"/>
          <w:szCs w:val="26"/>
        </w:rPr>
        <w:t xml:space="preserve"> (8 бит) – регистр адреса. В этот регистр программа пользователя записывает адрес ячейки памяти, находящейся в буфере приема/передачи (</w:t>
      </w:r>
      <w:r w:rsidRPr="00BE0C13">
        <w:rPr>
          <w:sz w:val="26"/>
          <w:szCs w:val="26"/>
          <w:lang w:val="en-US"/>
        </w:rPr>
        <w:t>BUF</w:t>
      </w:r>
      <w:r w:rsidRPr="00BE0C13">
        <w:rPr>
          <w:sz w:val="26"/>
          <w:szCs w:val="26"/>
        </w:rPr>
        <w:t>_</w:t>
      </w:r>
      <w:r w:rsidRPr="00BE0C13">
        <w:rPr>
          <w:sz w:val="26"/>
          <w:szCs w:val="26"/>
          <w:lang w:val="en-US"/>
        </w:rPr>
        <w:t>IN</w:t>
      </w:r>
      <w:r w:rsidRPr="00BE0C13">
        <w:rPr>
          <w:sz w:val="26"/>
          <w:szCs w:val="26"/>
        </w:rPr>
        <w:t>_</w:t>
      </w:r>
      <w:r w:rsidRPr="00BE0C13">
        <w:rPr>
          <w:sz w:val="26"/>
          <w:szCs w:val="26"/>
          <w:lang w:val="en-US"/>
        </w:rPr>
        <w:t>OUT</w:t>
      </w:r>
      <w:r w:rsidRPr="00BE0C13">
        <w:rPr>
          <w:sz w:val="26"/>
          <w:szCs w:val="26"/>
        </w:rPr>
        <w:t>), в которую будет записываться очередной блок (64 бит) пришедших данных, или из которой соответствующий блок будет передаваться в эфир.</w:t>
      </w:r>
    </w:p>
    <w:p w:rsidR="00BE0C13" w:rsidRPr="00BE0C13" w:rsidRDefault="00BE0C13" w:rsidP="00BE0C13">
      <w:pPr>
        <w:spacing w:line="336" w:lineRule="auto"/>
        <w:ind w:firstLine="720"/>
        <w:jc w:val="center"/>
        <w:rPr>
          <w:sz w:val="26"/>
          <w:szCs w:val="26"/>
        </w:rPr>
      </w:pPr>
      <w:r w:rsidRPr="00BE0C13">
        <w:rPr>
          <w:sz w:val="26"/>
          <w:szCs w:val="26"/>
        </w:rPr>
        <w:object w:dxaOrig="9086" w:dyaOrig="1495">
          <v:shape id="_x0000_i1176" type="#_x0000_t75" style="width:369pt;height:60pt" o:ole="">
            <v:imagedata r:id="rId315" o:title=""/>
          </v:shape>
          <o:OLEObject Type="Embed" ProgID="Visio.Drawing.11" ShapeID="_x0000_i1176" DrawAspect="Content" ObjectID="_1588766139" r:id="rId316"/>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3.7 </w:t>
      </w:r>
      <w:r w:rsidRPr="00BE0C13">
        <w:rPr>
          <w:b/>
          <w:sz w:val="26"/>
          <w:szCs w:val="26"/>
        </w:rPr>
        <w:t>–</w:t>
      </w:r>
      <w:r w:rsidRPr="00BE0C13">
        <w:rPr>
          <w:sz w:val="26"/>
          <w:szCs w:val="26"/>
        </w:rPr>
        <w:t xml:space="preserve"> Регистр адреса</w:t>
      </w:r>
    </w:p>
    <w:p w:rsidR="00BE0C13" w:rsidRPr="00BE0C13" w:rsidRDefault="00BE0C13" w:rsidP="00BE0C13">
      <w:pPr>
        <w:spacing w:line="336" w:lineRule="auto"/>
        <w:ind w:firstLine="720"/>
        <w:jc w:val="both"/>
        <w:rPr>
          <w:sz w:val="26"/>
          <w:szCs w:val="26"/>
        </w:rPr>
      </w:pPr>
      <w:r w:rsidRPr="00BE0C13">
        <w:rPr>
          <w:b/>
          <w:i/>
          <w:sz w:val="26"/>
          <w:szCs w:val="26"/>
          <w:lang w:val="en-US"/>
        </w:rPr>
        <w:t>Reg</w:t>
      </w:r>
      <w:r w:rsidRPr="00BE0C13">
        <w:rPr>
          <w:b/>
          <w:i/>
          <w:sz w:val="26"/>
          <w:szCs w:val="26"/>
        </w:rPr>
        <w:t>_</w:t>
      </w:r>
      <w:r w:rsidRPr="00BE0C13">
        <w:rPr>
          <w:b/>
          <w:i/>
          <w:sz w:val="26"/>
          <w:szCs w:val="26"/>
          <w:lang w:val="en-US"/>
        </w:rPr>
        <w:t>Key</w:t>
      </w:r>
      <w:r w:rsidRPr="00BE0C13">
        <w:rPr>
          <w:sz w:val="26"/>
          <w:szCs w:val="26"/>
        </w:rPr>
        <w:t xml:space="preserve"> (2 регистра по 32 бит) – регистр ключа. В данный регистр, программа записывает 64 битный ключ, используемый при шифровании/дешифровании блока данных с помощью алгоритма </w:t>
      </w:r>
      <w:r w:rsidRPr="00BE0C13">
        <w:rPr>
          <w:sz w:val="26"/>
          <w:szCs w:val="26"/>
          <w:lang w:val="en-US"/>
        </w:rPr>
        <w:t>DES</w:t>
      </w:r>
      <w:r w:rsidRPr="00BE0C13">
        <w:rPr>
          <w:sz w:val="26"/>
          <w:szCs w:val="26"/>
        </w:rPr>
        <w:t>.</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ind w:firstLine="720"/>
        <w:jc w:val="center"/>
        <w:rPr>
          <w:sz w:val="26"/>
          <w:szCs w:val="26"/>
        </w:rPr>
      </w:pPr>
      <w:r w:rsidRPr="00BE0C13">
        <w:rPr>
          <w:sz w:val="26"/>
          <w:szCs w:val="26"/>
        </w:rPr>
        <w:object w:dxaOrig="9567" w:dyaOrig="3048">
          <v:shape id="_x0000_i1177" type="#_x0000_t75" style="width:378pt;height:120.75pt" o:ole="">
            <v:imagedata r:id="rId317" o:title=""/>
          </v:shape>
          <o:OLEObject Type="Embed" ProgID="Visio.Drawing.11" ShapeID="_x0000_i1177" DrawAspect="Content" ObjectID="_1588766140" r:id="rId318"/>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3.8 </w:t>
      </w:r>
      <w:r w:rsidRPr="00BE0C13">
        <w:rPr>
          <w:b/>
          <w:sz w:val="26"/>
          <w:szCs w:val="26"/>
        </w:rPr>
        <w:t>–</w:t>
      </w:r>
      <w:r w:rsidRPr="00BE0C13">
        <w:rPr>
          <w:sz w:val="26"/>
          <w:szCs w:val="26"/>
        </w:rPr>
        <w:t xml:space="preserve"> Регистр ключа </w:t>
      </w:r>
    </w:p>
    <w:p w:rsidR="00BE0C13" w:rsidRPr="00BE0C13" w:rsidRDefault="00BE0C13" w:rsidP="00BE0C13">
      <w:pPr>
        <w:spacing w:line="336" w:lineRule="auto"/>
        <w:ind w:firstLine="720"/>
        <w:jc w:val="both"/>
        <w:rPr>
          <w:sz w:val="26"/>
          <w:szCs w:val="26"/>
        </w:rPr>
      </w:pPr>
      <w:r w:rsidRPr="00BE0C13">
        <w:rPr>
          <w:b/>
          <w:i/>
          <w:sz w:val="26"/>
          <w:szCs w:val="26"/>
          <w:lang w:val="en-US"/>
        </w:rPr>
        <w:t>Reg</w:t>
      </w:r>
      <w:r w:rsidRPr="00BE0C13">
        <w:rPr>
          <w:b/>
          <w:i/>
          <w:sz w:val="26"/>
          <w:szCs w:val="26"/>
        </w:rPr>
        <w:t>_</w:t>
      </w:r>
      <w:r w:rsidRPr="00BE0C13">
        <w:rPr>
          <w:b/>
          <w:i/>
          <w:sz w:val="26"/>
          <w:szCs w:val="26"/>
          <w:lang w:val="en-US"/>
        </w:rPr>
        <w:t>Com</w:t>
      </w:r>
      <w:r w:rsidRPr="00BE0C13">
        <w:rPr>
          <w:b/>
          <w:i/>
          <w:sz w:val="26"/>
          <w:szCs w:val="26"/>
        </w:rPr>
        <w:t>_</w:t>
      </w:r>
      <w:r w:rsidRPr="00BE0C13">
        <w:rPr>
          <w:b/>
          <w:i/>
          <w:sz w:val="26"/>
          <w:szCs w:val="26"/>
          <w:lang w:val="en-US"/>
        </w:rPr>
        <w:t>Out</w:t>
      </w:r>
      <w:r w:rsidRPr="00BE0C13">
        <w:rPr>
          <w:sz w:val="26"/>
          <w:szCs w:val="26"/>
        </w:rPr>
        <w:t xml:space="preserve"> (8 бит) – регистр команды для удаленной станции. Используется для формирования командных кадров протокола связи.</w:t>
      </w:r>
    </w:p>
    <w:p w:rsidR="00BE0C13" w:rsidRPr="00BE0C13" w:rsidRDefault="00BE0C13" w:rsidP="00BE0C13">
      <w:pPr>
        <w:spacing w:line="336" w:lineRule="auto"/>
        <w:ind w:firstLine="720"/>
        <w:jc w:val="center"/>
        <w:rPr>
          <w:sz w:val="26"/>
          <w:szCs w:val="26"/>
        </w:rPr>
      </w:pPr>
      <w:r w:rsidRPr="00BE0C13">
        <w:rPr>
          <w:sz w:val="26"/>
          <w:szCs w:val="26"/>
        </w:rPr>
        <w:object w:dxaOrig="9630" w:dyaOrig="1495">
          <v:shape id="_x0000_i1178" type="#_x0000_t75" style="width:405pt;height:63pt" o:ole="">
            <v:imagedata r:id="rId319" o:title=""/>
          </v:shape>
          <o:OLEObject Type="Embed" ProgID="Visio.Drawing.11" ShapeID="_x0000_i1178" DrawAspect="Content" ObjectID="_1588766141" r:id="rId320"/>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3.9 </w:t>
      </w:r>
      <w:r w:rsidRPr="00BE0C13">
        <w:rPr>
          <w:b/>
          <w:sz w:val="26"/>
          <w:szCs w:val="26"/>
        </w:rPr>
        <w:t>–</w:t>
      </w:r>
      <w:r w:rsidRPr="00BE0C13">
        <w:rPr>
          <w:sz w:val="26"/>
          <w:szCs w:val="26"/>
        </w:rPr>
        <w:t xml:space="preserve"> Регистр команды отправления</w:t>
      </w:r>
    </w:p>
    <w:p w:rsidR="00BE0C13" w:rsidRPr="00BE0C13" w:rsidRDefault="00BE0C13" w:rsidP="00BE0C13">
      <w:pPr>
        <w:spacing w:line="336" w:lineRule="auto"/>
        <w:ind w:firstLine="720"/>
        <w:jc w:val="both"/>
        <w:rPr>
          <w:sz w:val="26"/>
          <w:szCs w:val="26"/>
        </w:rPr>
      </w:pPr>
      <w:r w:rsidRPr="00BE0C13">
        <w:rPr>
          <w:b/>
          <w:i/>
          <w:sz w:val="26"/>
          <w:szCs w:val="26"/>
          <w:lang w:val="en-US"/>
        </w:rPr>
        <w:t>Reg</w:t>
      </w:r>
      <w:r w:rsidRPr="00BE0C13">
        <w:rPr>
          <w:b/>
          <w:i/>
          <w:sz w:val="26"/>
          <w:szCs w:val="26"/>
        </w:rPr>
        <w:t>_</w:t>
      </w:r>
      <w:r w:rsidRPr="00BE0C13">
        <w:rPr>
          <w:b/>
          <w:i/>
          <w:sz w:val="26"/>
          <w:szCs w:val="26"/>
          <w:lang w:val="en-US"/>
        </w:rPr>
        <w:t>Com</w:t>
      </w:r>
      <w:r w:rsidRPr="00BE0C13">
        <w:rPr>
          <w:b/>
          <w:i/>
          <w:sz w:val="26"/>
          <w:szCs w:val="26"/>
        </w:rPr>
        <w:t>_</w:t>
      </w:r>
      <w:r w:rsidRPr="00BE0C13">
        <w:rPr>
          <w:b/>
          <w:i/>
          <w:sz w:val="26"/>
          <w:szCs w:val="26"/>
          <w:lang w:val="en-US"/>
        </w:rPr>
        <w:t>In</w:t>
      </w:r>
      <w:r w:rsidRPr="00BE0C13">
        <w:rPr>
          <w:sz w:val="26"/>
          <w:szCs w:val="26"/>
        </w:rPr>
        <w:t xml:space="preserve"> (8 бит) – регистр команды от удаленной станции. В данный регистр записывается команда принятая в кадре без ошибок, которую анализирует программа пользователя.</w:t>
      </w:r>
    </w:p>
    <w:p w:rsidR="00BE0C13" w:rsidRPr="00BE0C13" w:rsidRDefault="00BE0C13" w:rsidP="00BE0C13">
      <w:pPr>
        <w:spacing w:line="336" w:lineRule="auto"/>
        <w:ind w:firstLine="720"/>
        <w:jc w:val="center"/>
        <w:rPr>
          <w:sz w:val="26"/>
          <w:szCs w:val="26"/>
        </w:rPr>
      </w:pPr>
      <w:r w:rsidRPr="00BE0C13">
        <w:rPr>
          <w:sz w:val="26"/>
          <w:szCs w:val="26"/>
        </w:rPr>
        <w:object w:dxaOrig="9465" w:dyaOrig="1495">
          <v:shape id="_x0000_i1179" type="#_x0000_t75" style="width:413.25pt;height:65.25pt" o:ole="">
            <v:imagedata r:id="rId321" o:title=""/>
          </v:shape>
          <o:OLEObject Type="Embed" ProgID="Visio.Drawing.11" ShapeID="_x0000_i1179" DrawAspect="Content" ObjectID="_1588766142" r:id="rId322"/>
        </w:object>
      </w:r>
      <w:r w:rsidRPr="00BE0C13">
        <w:rPr>
          <w:sz w:val="26"/>
          <w:szCs w:val="26"/>
        </w:rPr>
        <w:t xml:space="preserve"> Рисунок 3.10 </w:t>
      </w:r>
      <w:r w:rsidRPr="00BE0C13">
        <w:rPr>
          <w:b/>
          <w:sz w:val="26"/>
          <w:szCs w:val="26"/>
        </w:rPr>
        <w:t>–</w:t>
      </w:r>
      <w:r w:rsidRPr="00BE0C13">
        <w:rPr>
          <w:sz w:val="26"/>
          <w:szCs w:val="26"/>
        </w:rPr>
        <w:t xml:space="preserve"> Регистр принятой команды</w:t>
      </w:r>
    </w:p>
    <w:p w:rsidR="00BE0C13" w:rsidRPr="00BE0C13" w:rsidRDefault="00BE0C13" w:rsidP="00BE0C13">
      <w:pPr>
        <w:spacing w:line="336" w:lineRule="auto"/>
        <w:ind w:firstLine="720"/>
        <w:jc w:val="both"/>
        <w:rPr>
          <w:sz w:val="26"/>
          <w:szCs w:val="26"/>
        </w:rPr>
      </w:pPr>
      <w:r w:rsidRPr="00BE0C13">
        <w:rPr>
          <w:sz w:val="26"/>
          <w:szCs w:val="26"/>
        </w:rPr>
        <w:t xml:space="preserve">Блок </w:t>
      </w:r>
      <w:r w:rsidRPr="00BE0C13">
        <w:rPr>
          <w:sz w:val="26"/>
          <w:szCs w:val="26"/>
          <w:lang w:val="en-US"/>
        </w:rPr>
        <w:t>DES</w:t>
      </w:r>
      <w:r w:rsidRPr="00BE0C13">
        <w:rPr>
          <w:sz w:val="26"/>
          <w:szCs w:val="26"/>
        </w:rPr>
        <w:t>_</w:t>
      </w:r>
      <w:r w:rsidRPr="00BE0C13">
        <w:rPr>
          <w:sz w:val="26"/>
          <w:szCs w:val="26"/>
          <w:lang w:val="en-US"/>
        </w:rPr>
        <w:t>scrambler</w:t>
      </w:r>
      <w:r w:rsidRPr="00BE0C13">
        <w:rPr>
          <w:sz w:val="26"/>
          <w:szCs w:val="26"/>
        </w:rPr>
        <w:t xml:space="preserve"> представляет собой шифратор/дешифратор алгоритма </w:t>
      </w:r>
      <w:r w:rsidRPr="00BE0C13">
        <w:rPr>
          <w:sz w:val="26"/>
          <w:szCs w:val="26"/>
          <w:lang w:val="en-US"/>
        </w:rPr>
        <w:t>DES</w:t>
      </w:r>
      <w:r w:rsidRPr="00BE0C13">
        <w:rPr>
          <w:sz w:val="26"/>
          <w:szCs w:val="26"/>
        </w:rPr>
        <w:t xml:space="preserve">. Управляется сигналами </w:t>
      </w:r>
      <w:r w:rsidRPr="00BE0C13">
        <w:rPr>
          <w:sz w:val="26"/>
          <w:szCs w:val="26"/>
          <w:lang w:val="en-US"/>
        </w:rPr>
        <w:t>Start</w:t>
      </w:r>
      <w:r w:rsidRPr="00BE0C13">
        <w:rPr>
          <w:sz w:val="26"/>
          <w:szCs w:val="26"/>
        </w:rPr>
        <w:t xml:space="preserve"> (сигнализирует о начале выполнения операции над блоком данных из 64 бит) и </w:t>
      </w:r>
      <w:r w:rsidRPr="00BE0C13">
        <w:rPr>
          <w:sz w:val="26"/>
          <w:szCs w:val="26"/>
          <w:lang w:val="en-US"/>
        </w:rPr>
        <w:t>Mode</w:t>
      </w:r>
      <w:r w:rsidRPr="00BE0C13">
        <w:rPr>
          <w:sz w:val="26"/>
          <w:szCs w:val="26"/>
        </w:rPr>
        <w:t xml:space="preserve"> (задет режим работы: 0 – режим шифрования, 1 – режим дешифрования). О завершении процедуры шифрования данных блок сигнализирует сигналом </w:t>
      </w:r>
      <w:r w:rsidRPr="00BE0C13">
        <w:rPr>
          <w:sz w:val="26"/>
          <w:szCs w:val="26"/>
          <w:lang w:val="en-US"/>
        </w:rPr>
        <w:t>EncryptData</w:t>
      </w:r>
      <w:r w:rsidRPr="00BE0C13">
        <w:rPr>
          <w:sz w:val="26"/>
          <w:szCs w:val="26"/>
        </w:rPr>
        <w:t>_</w:t>
      </w:r>
      <w:r w:rsidRPr="00BE0C13">
        <w:rPr>
          <w:sz w:val="26"/>
          <w:szCs w:val="26"/>
          <w:lang w:val="en-US"/>
        </w:rPr>
        <w:t>Ok</w:t>
      </w:r>
      <w:r w:rsidRPr="00BE0C13">
        <w:rPr>
          <w:sz w:val="26"/>
          <w:szCs w:val="26"/>
        </w:rPr>
        <w:t xml:space="preserve">, что сигнализирует о готовности данных для следующего этапа преобразования. Завершение  этапа дешифрования данных блок сигнализирует сигналом </w:t>
      </w:r>
      <w:r w:rsidRPr="00BE0C13">
        <w:rPr>
          <w:sz w:val="26"/>
          <w:szCs w:val="26"/>
          <w:lang w:val="en-US"/>
        </w:rPr>
        <w:t>Wr</w:t>
      </w:r>
      <w:r w:rsidRPr="00BE0C13">
        <w:rPr>
          <w:sz w:val="26"/>
          <w:szCs w:val="26"/>
        </w:rPr>
        <w:t>_</w:t>
      </w:r>
      <w:r w:rsidRPr="00BE0C13">
        <w:rPr>
          <w:sz w:val="26"/>
          <w:szCs w:val="26"/>
          <w:lang w:val="en-US"/>
        </w:rPr>
        <w:t>mem</w:t>
      </w:r>
      <w:r w:rsidRPr="00BE0C13">
        <w:rPr>
          <w:sz w:val="26"/>
          <w:szCs w:val="26"/>
        </w:rPr>
        <w:t xml:space="preserve">, по которому данные записываются в ячейку памяти по адресу, выставленному в регистре адреса - </w:t>
      </w:r>
      <w:r w:rsidRPr="00BE0C13">
        <w:rPr>
          <w:sz w:val="26"/>
          <w:szCs w:val="26"/>
          <w:lang w:val="en-US"/>
        </w:rPr>
        <w:t>Reg</w:t>
      </w:r>
      <w:r w:rsidRPr="00BE0C13">
        <w:rPr>
          <w:sz w:val="26"/>
          <w:szCs w:val="26"/>
        </w:rPr>
        <w:t>_</w:t>
      </w:r>
      <w:r w:rsidRPr="00BE0C13">
        <w:rPr>
          <w:sz w:val="26"/>
          <w:szCs w:val="26"/>
          <w:lang w:val="en-US"/>
        </w:rPr>
        <w:t>Adr</w: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 xml:space="preserve">Блок </w:t>
      </w:r>
      <w:r w:rsidRPr="00BE0C13">
        <w:rPr>
          <w:sz w:val="26"/>
          <w:szCs w:val="26"/>
          <w:lang w:val="en-US"/>
        </w:rPr>
        <w:t>Coder</w:t>
      </w:r>
      <w:r w:rsidRPr="00BE0C13">
        <w:rPr>
          <w:sz w:val="26"/>
          <w:szCs w:val="26"/>
        </w:rPr>
        <w:t>_</w:t>
      </w:r>
      <w:r w:rsidRPr="00BE0C13">
        <w:rPr>
          <w:sz w:val="26"/>
          <w:szCs w:val="26"/>
          <w:lang w:val="en-US"/>
        </w:rPr>
        <w:t>Frame</w:t>
      </w:r>
      <w:r w:rsidRPr="00BE0C13">
        <w:rPr>
          <w:sz w:val="26"/>
          <w:szCs w:val="26"/>
        </w:rPr>
        <w:t xml:space="preserve"> выполняет функцию вычисления контрольной 16-битовой последовательности проверки в соответствии с алгоритмом </w:t>
      </w:r>
      <w:r w:rsidRPr="00BE0C13">
        <w:rPr>
          <w:sz w:val="26"/>
          <w:szCs w:val="26"/>
          <w:lang w:val="en-US"/>
        </w:rPr>
        <w:t>CRC</w:t>
      </w:r>
      <w:r w:rsidRPr="00BE0C13">
        <w:rPr>
          <w:sz w:val="26"/>
          <w:szCs w:val="26"/>
        </w:rPr>
        <w:t xml:space="preserve">16 для информационных либо командных кадров (задается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которая добавляется к концу кадра для контроля правильности приема данных удаленной станцией.</w:t>
      </w:r>
    </w:p>
    <w:p w:rsidR="00BE0C13" w:rsidRPr="00BE0C13" w:rsidRDefault="00BE0C13" w:rsidP="00BE0C13">
      <w:pPr>
        <w:spacing w:line="336" w:lineRule="auto"/>
        <w:ind w:firstLine="720"/>
        <w:jc w:val="both"/>
        <w:rPr>
          <w:sz w:val="26"/>
          <w:szCs w:val="26"/>
        </w:rPr>
      </w:pPr>
      <w:r w:rsidRPr="00BE0C13">
        <w:rPr>
          <w:sz w:val="26"/>
          <w:szCs w:val="26"/>
        </w:rPr>
        <w:lastRenderedPageBreak/>
        <w:t xml:space="preserve">Блок </w:t>
      </w:r>
      <w:r w:rsidRPr="00BE0C13">
        <w:rPr>
          <w:sz w:val="26"/>
          <w:szCs w:val="26"/>
          <w:lang w:val="en-US"/>
        </w:rPr>
        <w:t>Decoder</w:t>
      </w:r>
      <w:r w:rsidRPr="00BE0C13">
        <w:rPr>
          <w:sz w:val="26"/>
          <w:szCs w:val="26"/>
        </w:rPr>
        <w:t>_</w:t>
      </w:r>
      <w:r w:rsidRPr="00BE0C13">
        <w:rPr>
          <w:sz w:val="26"/>
          <w:szCs w:val="26"/>
          <w:lang w:val="en-US"/>
        </w:rPr>
        <w:t>Frame</w:t>
      </w:r>
      <w:r w:rsidRPr="00BE0C13">
        <w:rPr>
          <w:sz w:val="26"/>
          <w:szCs w:val="26"/>
        </w:rPr>
        <w:t xml:space="preserve"> выполняет вычисление последовательности проверки принятого кадра по алгоритму </w:t>
      </w:r>
      <w:r w:rsidRPr="00BE0C13">
        <w:rPr>
          <w:sz w:val="26"/>
          <w:szCs w:val="26"/>
          <w:lang w:val="en-US"/>
        </w:rPr>
        <w:t>CRC</w:t>
      </w:r>
      <w:r w:rsidRPr="00BE0C13">
        <w:rPr>
          <w:sz w:val="26"/>
          <w:szCs w:val="26"/>
        </w:rPr>
        <w:t xml:space="preserve">16 и сравнивает вычисленное значение с 16 битами в конце принятого кадра. Если значения равны – вырабатываются сигналы </w:t>
      </w:r>
      <w:r w:rsidRPr="00BE0C13">
        <w:rPr>
          <w:sz w:val="26"/>
          <w:szCs w:val="26"/>
          <w:lang w:val="en-US"/>
        </w:rPr>
        <w:t>ComFrameOk</w:t>
      </w:r>
      <w:r w:rsidRPr="00BE0C13">
        <w:rPr>
          <w:sz w:val="26"/>
          <w:szCs w:val="26"/>
        </w:rPr>
        <w:t xml:space="preserve"> (принят командный кадр без ошибки) или </w:t>
      </w:r>
      <w:r w:rsidRPr="00BE0C13">
        <w:rPr>
          <w:sz w:val="26"/>
          <w:szCs w:val="26"/>
          <w:lang w:val="en-US"/>
        </w:rPr>
        <w:t>InfFrameOk</w:t>
      </w:r>
      <w:r w:rsidRPr="00BE0C13">
        <w:rPr>
          <w:sz w:val="26"/>
          <w:szCs w:val="26"/>
        </w:rPr>
        <w:t xml:space="preserve"> (принят информационный кадр без ошибки), сообщающие модулю управления об успешном принятии кадра. В противном случае вырабатываются сигналы </w:t>
      </w:r>
      <w:r w:rsidRPr="00BE0C13">
        <w:rPr>
          <w:sz w:val="26"/>
          <w:szCs w:val="26"/>
          <w:lang w:val="en-US"/>
        </w:rPr>
        <w:t>ComFrameErr</w:t>
      </w:r>
      <w:r w:rsidRPr="00BE0C13">
        <w:rPr>
          <w:sz w:val="26"/>
          <w:szCs w:val="26"/>
        </w:rPr>
        <w:t xml:space="preserve"> (принят командный кадр с ошибкой) или </w:t>
      </w:r>
      <w:r w:rsidRPr="00BE0C13">
        <w:rPr>
          <w:sz w:val="26"/>
          <w:szCs w:val="26"/>
          <w:lang w:val="en-US"/>
        </w:rPr>
        <w:t>InfFrameErr</w:t>
      </w:r>
      <w:r w:rsidRPr="00BE0C13">
        <w:rPr>
          <w:sz w:val="26"/>
          <w:szCs w:val="26"/>
        </w:rPr>
        <w:t xml:space="preserve"> (принят информационный кадр </w:t>
      </w:r>
      <w:r w:rsidRPr="00BE0C13">
        <w:rPr>
          <w:sz w:val="26"/>
          <w:szCs w:val="26"/>
          <w:lang w:val="en-US"/>
        </w:rPr>
        <w:t>c</w:t>
      </w:r>
      <w:r w:rsidRPr="00BE0C13">
        <w:rPr>
          <w:sz w:val="26"/>
          <w:szCs w:val="26"/>
        </w:rPr>
        <w:t xml:space="preserve"> ошибкой).</w:t>
      </w:r>
    </w:p>
    <w:p w:rsidR="00BE0C13" w:rsidRPr="00BE0C13" w:rsidRDefault="00BE0C13" w:rsidP="00BE0C13">
      <w:pPr>
        <w:spacing w:line="336" w:lineRule="auto"/>
        <w:ind w:firstLine="720"/>
        <w:jc w:val="both"/>
        <w:rPr>
          <w:sz w:val="26"/>
          <w:szCs w:val="26"/>
        </w:rPr>
      </w:pPr>
      <w:r w:rsidRPr="00BE0C13">
        <w:rPr>
          <w:sz w:val="26"/>
          <w:szCs w:val="26"/>
          <w:lang w:val="en-US"/>
        </w:rPr>
        <w:t>Assembler</w:t>
      </w:r>
      <w:r w:rsidRPr="00BE0C13">
        <w:rPr>
          <w:sz w:val="26"/>
          <w:szCs w:val="26"/>
        </w:rPr>
        <w:t>_</w:t>
      </w:r>
      <w:r w:rsidRPr="00BE0C13">
        <w:rPr>
          <w:sz w:val="26"/>
          <w:szCs w:val="26"/>
          <w:lang w:val="en-US"/>
        </w:rPr>
        <w:t>frame</w:t>
      </w:r>
      <w:r w:rsidRPr="00BE0C13">
        <w:rPr>
          <w:sz w:val="26"/>
          <w:szCs w:val="26"/>
        </w:rPr>
        <w:t xml:space="preserve"> – этот  модуль выполняет функции окончательного формирования и выдачи информационного (команда </w:t>
      </w:r>
      <w:r w:rsidRPr="00BE0C13">
        <w:rPr>
          <w:sz w:val="26"/>
          <w:szCs w:val="26"/>
          <w:lang w:val="en-US"/>
        </w:rPr>
        <w:t>TxInfFrame</w:t>
      </w:r>
      <w:r w:rsidRPr="00BE0C13">
        <w:rPr>
          <w:sz w:val="26"/>
          <w:szCs w:val="26"/>
        </w:rPr>
        <w:t xml:space="preserve">) либо управляющего (команда </w:t>
      </w:r>
      <w:r w:rsidRPr="00BE0C13">
        <w:rPr>
          <w:sz w:val="26"/>
          <w:szCs w:val="26"/>
          <w:lang w:val="en-US"/>
        </w:rPr>
        <w:t>TxComFrame</w:t>
      </w:r>
      <w:r w:rsidRPr="00BE0C13">
        <w:rPr>
          <w:sz w:val="26"/>
          <w:szCs w:val="26"/>
        </w:rPr>
        <w:t xml:space="preserve">) кадра в последовательной форме </w:t>
      </w:r>
      <w:r w:rsidRPr="00BE0C13">
        <w:rPr>
          <w:sz w:val="26"/>
          <w:szCs w:val="26"/>
          <w:lang w:val="en-US"/>
        </w:rPr>
        <w:t>DataFrameTx</w:t>
      </w:r>
      <w:r w:rsidRPr="00BE0C13">
        <w:rPr>
          <w:sz w:val="26"/>
          <w:szCs w:val="26"/>
        </w:rPr>
        <w:t xml:space="preserve"> в сопровождении тактового сигнала </w:t>
      </w:r>
      <w:r w:rsidRPr="00BE0C13">
        <w:rPr>
          <w:sz w:val="26"/>
          <w:szCs w:val="26"/>
          <w:lang w:val="en-US"/>
        </w:rPr>
        <w:t>ClkTx</w:t>
      </w:r>
      <w:r w:rsidRPr="00BE0C13">
        <w:rPr>
          <w:sz w:val="26"/>
          <w:szCs w:val="26"/>
        </w:rPr>
        <w:t xml:space="preserve">. По сигналам </w:t>
      </w:r>
      <w:r w:rsidRPr="00BE0C13">
        <w:rPr>
          <w:sz w:val="26"/>
          <w:szCs w:val="26"/>
          <w:lang w:val="en-US"/>
        </w:rPr>
        <w:t>InfFrame</w:t>
      </w:r>
      <w:r w:rsidRPr="00BE0C13">
        <w:rPr>
          <w:sz w:val="26"/>
          <w:szCs w:val="26"/>
        </w:rPr>
        <w:t>_</w:t>
      </w:r>
      <w:r w:rsidRPr="00BE0C13">
        <w:rPr>
          <w:sz w:val="26"/>
          <w:szCs w:val="26"/>
          <w:lang w:val="en-US"/>
        </w:rPr>
        <w:t>Load</w:t>
      </w:r>
      <w:r w:rsidRPr="00BE0C13">
        <w:rPr>
          <w:sz w:val="26"/>
          <w:szCs w:val="26"/>
        </w:rPr>
        <w:t xml:space="preserve"> и </w:t>
      </w:r>
      <w:r w:rsidRPr="00BE0C13">
        <w:rPr>
          <w:sz w:val="26"/>
          <w:szCs w:val="26"/>
          <w:lang w:val="en-US"/>
        </w:rPr>
        <w:t>ComFrame</w:t>
      </w:r>
      <w:r w:rsidRPr="00BE0C13">
        <w:rPr>
          <w:sz w:val="26"/>
          <w:szCs w:val="26"/>
        </w:rPr>
        <w:t>_</w:t>
      </w:r>
      <w:r w:rsidRPr="00BE0C13">
        <w:rPr>
          <w:sz w:val="26"/>
          <w:szCs w:val="26"/>
          <w:lang w:val="en-US"/>
        </w:rPr>
        <w:t>Load</w:t>
      </w:r>
      <w:r w:rsidRPr="00BE0C13">
        <w:rPr>
          <w:sz w:val="26"/>
          <w:szCs w:val="26"/>
        </w:rPr>
        <w:t xml:space="preserve"> загружаются в сдвиговые регистры соответственно поле информационного кадра или поле  командного кадра.</w:t>
      </w:r>
    </w:p>
    <w:p w:rsidR="00BE0C13" w:rsidRPr="00BE0C13" w:rsidRDefault="00BE0C13" w:rsidP="00BE0C13">
      <w:pPr>
        <w:spacing w:line="336" w:lineRule="auto"/>
        <w:ind w:firstLine="720"/>
        <w:jc w:val="both"/>
        <w:rPr>
          <w:sz w:val="26"/>
          <w:szCs w:val="26"/>
        </w:rPr>
      </w:pPr>
      <w:r w:rsidRPr="00BE0C13">
        <w:rPr>
          <w:sz w:val="26"/>
          <w:szCs w:val="26"/>
          <w:lang w:val="en-US"/>
        </w:rPr>
        <w:t>Disassembler</w:t>
      </w:r>
      <w:r w:rsidRPr="00BE0C13">
        <w:rPr>
          <w:sz w:val="26"/>
          <w:szCs w:val="26"/>
        </w:rPr>
        <w:t>_</w:t>
      </w:r>
      <w:r w:rsidRPr="00BE0C13">
        <w:rPr>
          <w:sz w:val="26"/>
          <w:szCs w:val="26"/>
          <w:lang w:val="en-US"/>
        </w:rPr>
        <w:t>frame</w:t>
      </w:r>
      <w:r w:rsidRPr="00BE0C13">
        <w:rPr>
          <w:sz w:val="26"/>
          <w:szCs w:val="26"/>
        </w:rPr>
        <w:t xml:space="preserve"> – блок принимает последовательные данные </w:t>
      </w:r>
      <w:r w:rsidRPr="00BE0C13">
        <w:rPr>
          <w:sz w:val="26"/>
          <w:szCs w:val="26"/>
          <w:lang w:val="en-US"/>
        </w:rPr>
        <w:t>DataFrameRx</w:t>
      </w:r>
      <w:r w:rsidRPr="00BE0C13">
        <w:rPr>
          <w:sz w:val="26"/>
          <w:szCs w:val="26"/>
        </w:rPr>
        <w:t xml:space="preserve"> в сопровождении тактового сигнала </w:t>
      </w:r>
      <w:r w:rsidRPr="00BE0C13">
        <w:rPr>
          <w:sz w:val="26"/>
          <w:szCs w:val="26"/>
          <w:lang w:val="en-US"/>
        </w:rPr>
        <w:t>ClkRx</w:t>
      </w:r>
      <w:r w:rsidRPr="00BE0C13">
        <w:rPr>
          <w:sz w:val="26"/>
          <w:szCs w:val="26"/>
        </w:rPr>
        <w:t xml:space="preserve">. При обнаружении флагов командного или информационного кадра вырабатывается сигнал </w:t>
      </w:r>
      <w:r w:rsidRPr="00BE0C13">
        <w:rPr>
          <w:sz w:val="26"/>
          <w:szCs w:val="26"/>
          <w:lang w:val="en-US"/>
        </w:rPr>
        <w:t>ComFrame</w:t>
      </w:r>
      <w:r w:rsidRPr="00BE0C13">
        <w:rPr>
          <w:sz w:val="26"/>
          <w:szCs w:val="26"/>
        </w:rPr>
        <w:t>_</w:t>
      </w:r>
      <w:r w:rsidRPr="00BE0C13">
        <w:rPr>
          <w:sz w:val="26"/>
          <w:szCs w:val="26"/>
          <w:lang w:val="en-US"/>
        </w:rPr>
        <w:t>In</w:t>
      </w:r>
      <w:r w:rsidRPr="00BE0C13">
        <w:rPr>
          <w:sz w:val="26"/>
          <w:szCs w:val="26"/>
        </w:rPr>
        <w:t xml:space="preserve"> или </w:t>
      </w:r>
      <w:r w:rsidRPr="00BE0C13">
        <w:rPr>
          <w:sz w:val="26"/>
          <w:szCs w:val="26"/>
          <w:lang w:val="en-US"/>
        </w:rPr>
        <w:t>InfFrame</w:t>
      </w:r>
      <w:r w:rsidRPr="00BE0C13">
        <w:rPr>
          <w:sz w:val="26"/>
          <w:szCs w:val="26"/>
        </w:rPr>
        <w:t>_</w:t>
      </w:r>
      <w:r w:rsidRPr="00BE0C13">
        <w:rPr>
          <w:sz w:val="26"/>
          <w:szCs w:val="26"/>
          <w:lang w:val="en-US"/>
        </w:rPr>
        <w:t>In</w:t>
      </w:r>
      <w:r w:rsidRPr="00BE0C13">
        <w:rPr>
          <w:sz w:val="26"/>
          <w:szCs w:val="26"/>
        </w:rPr>
        <w:t xml:space="preserve"> соответственно, что сигнализирует блоку </w:t>
      </w:r>
      <w:r w:rsidRPr="00BE0C13">
        <w:rPr>
          <w:sz w:val="26"/>
          <w:szCs w:val="26"/>
          <w:lang w:val="en-US"/>
        </w:rPr>
        <w:t>Decoder</w:t>
      </w:r>
      <w:r w:rsidRPr="00BE0C13">
        <w:rPr>
          <w:sz w:val="26"/>
          <w:szCs w:val="26"/>
        </w:rPr>
        <w:t>_</w:t>
      </w:r>
      <w:r w:rsidRPr="00BE0C13">
        <w:rPr>
          <w:sz w:val="26"/>
          <w:szCs w:val="26"/>
          <w:lang w:val="en-US"/>
        </w:rPr>
        <w:t>Frame</w:t>
      </w:r>
      <w:r w:rsidRPr="00BE0C13">
        <w:rPr>
          <w:sz w:val="26"/>
          <w:szCs w:val="26"/>
        </w:rPr>
        <w:t xml:space="preserve"> о необходимости вычисления соответствующей контрольной последовательности. </w:t>
      </w:r>
    </w:p>
    <w:p w:rsidR="00BE0C13" w:rsidRPr="00BE0C13" w:rsidRDefault="00BE0C13" w:rsidP="00BE0C13">
      <w:pPr>
        <w:spacing w:line="336" w:lineRule="auto"/>
        <w:ind w:firstLine="720"/>
        <w:jc w:val="both"/>
        <w:rPr>
          <w:sz w:val="26"/>
          <w:szCs w:val="26"/>
        </w:rPr>
      </w:pPr>
      <w:r w:rsidRPr="00BE0C13">
        <w:rPr>
          <w:sz w:val="26"/>
          <w:szCs w:val="26"/>
        </w:rPr>
        <w:t xml:space="preserve">Буфер принимаемых/передаваемых данных – </w:t>
      </w:r>
      <w:r w:rsidRPr="00BE0C13">
        <w:rPr>
          <w:sz w:val="26"/>
          <w:szCs w:val="26"/>
          <w:lang w:val="en-US"/>
        </w:rPr>
        <w:t>BUF</w:t>
      </w:r>
      <w:r w:rsidRPr="00BE0C13">
        <w:rPr>
          <w:sz w:val="26"/>
          <w:szCs w:val="26"/>
        </w:rPr>
        <w:t>_</w:t>
      </w:r>
      <w:r w:rsidRPr="00BE0C13">
        <w:rPr>
          <w:sz w:val="26"/>
          <w:szCs w:val="26"/>
          <w:lang w:val="en-US"/>
        </w:rPr>
        <w:t>IN</w:t>
      </w:r>
      <w:r w:rsidRPr="00BE0C13">
        <w:rPr>
          <w:sz w:val="26"/>
          <w:szCs w:val="26"/>
        </w:rPr>
        <w:t>_</w:t>
      </w:r>
      <w:r w:rsidRPr="00BE0C13">
        <w:rPr>
          <w:sz w:val="26"/>
          <w:szCs w:val="26"/>
          <w:lang w:val="en-US"/>
        </w:rPr>
        <w:t>OUT</w:t>
      </w:r>
      <w:r w:rsidRPr="00BE0C13">
        <w:rPr>
          <w:sz w:val="26"/>
          <w:szCs w:val="26"/>
        </w:rPr>
        <w:t xml:space="preserve"> – представляет собой блок двухпортовой памяти. Со стороны контролера </w:t>
      </w:r>
      <w:r w:rsidRPr="00BE0C13">
        <w:rPr>
          <w:sz w:val="26"/>
          <w:szCs w:val="26"/>
          <w:lang w:val="en-US"/>
        </w:rPr>
        <w:t>Bluetooth</w:t>
      </w:r>
      <w:r w:rsidRPr="00BE0C13">
        <w:rPr>
          <w:sz w:val="26"/>
          <w:szCs w:val="26"/>
        </w:rPr>
        <w:t xml:space="preserve"> к нему можно обращаться по 32-битной шине, содержит 512 двойных слов по 32 бита. Со стороны шифратора/дешифратора </w:t>
      </w:r>
      <w:r w:rsidRPr="00BE0C13">
        <w:rPr>
          <w:sz w:val="26"/>
          <w:szCs w:val="26"/>
          <w:lang w:val="en-US"/>
        </w:rPr>
        <w:t>DES</w:t>
      </w:r>
      <w:r w:rsidRPr="00BE0C13">
        <w:rPr>
          <w:sz w:val="26"/>
          <w:szCs w:val="26"/>
        </w:rPr>
        <w:t xml:space="preserve"> по 64-битной шине. Такая реализация обусловлена тем, что контролер </w:t>
      </w:r>
      <w:r w:rsidRPr="00BE0C13">
        <w:rPr>
          <w:sz w:val="26"/>
          <w:szCs w:val="26"/>
          <w:lang w:val="en-US"/>
        </w:rPr>
        <w:t>Bluetooth</w:t>
      </w:r>
      <w:r w:rsidRPr="00BE0C13">
        <w:rPr>
          <w:sz w:val="26"/>
          <w:szCs w:val="26"/>
        </w:rPr>
        <w:t xml:space="preserve"> оперирует двойными словами по 32 бит, а шифратор </w:t>
      </w:r>
      <w:r w:rsidRPr="00BE0C13">
        <w:rPr>
          <w:sz w:val="26"/>
          <w:szCs w:val="26"/>
          <w:lang w:val="en-US"/>
        </w:rPr>
        <w:t>DES</w:t>
      </w:r>
      <w:r w:rsidRPr="00BE0C13">
        <w:rPr>
          <w:sz w:val="26"/>
          <w:szCs w:val="26"/>
        </w:rPr>
        <w:t xml:space="preserve"> блоками данных по 64 бит. На рисунке 3.11  приведена структура буфера приема передачи.</w:t>
      </w:r>
    </w:p>
    <w:p w:rsidR="00BE0C13" w:rsidRPr="00BE0C13" w:rsidRDefault="00BE0C13" w:rsidP="00BE0C13">
      <w:pPr>
        <w:spacing w:line="336" w:lineRule="auto"/>
        <w:jc w:val="center"/>
        <w:rPr>
          <w:sz w:val="26"/>
          <w:szCs w:val="26"/>
        </w:rPr>
      </w:pPr>
      <w:r w:rsidRPr="00BE0C13">
        <w:rPr>
          <w:sz w:val="26"/>
          <w:szCs w:val="26"/>
        </w:rPr>
        <w:object w:dxaOrig="6279" w:dyaOrig="1856">
          <v:shape id="_x0000_i1180" type="#_x0000_t75" style="width:252.75pt;height:75pt" o:ole="">
            <v:imagedata r:id="rId323" o:title=""/>
          </v:shape>
          <o:OLEObject Type="Embed" ProgID="Visio.Drawing.11" ShapeID="_x0000_i1180" DrawAspect="Content" ObjectID="_1588766143" r:id="rId324"/>
        </w:object>
      </w:r>
    </w:p>
    <w:p w:rsidR="00BE0C13" w:rsidRPr="00BE0C13" w:rsidRDefault="00BE0C13" w:rsidP="00BE0C13">
      <w:pPr>
        <w:spacing w:line="336" w:lineRule="auto"/>
        <w:ind w:firstLine="720"/>
        <w:jc w:val="center"/>
        <w:rPr>
          <w:sz w:val="26"/>
          <w:szCs w:val="26"/>
        </w:rPr>
      </w:pPr>
      <w:r w:rsidRPr="00BE0C13">
        <w:rPr>
          <w:sz w:val="26"/>
          <w:szCs w:val="26"/>
        </w:rPr>
        <w:t xml:space="preserve">Рисунок 3.11 </w:t>
      </w:r>
      <w:r w:rsidRPr="00BE0C13">
        <w:rPr>
          <w:b/>
          <w:sz w:val="26"/>
          <w:szCs w:val="26"/>
        </w:rPr>
        <w:t>–</w:t>
      </w:r>
      <w:r w:rsidRPr="00BE0C13">
        <w:rPr>
          <w:sz w:val="26"/>
          <w:szCs w:val="26"/>
        </w:rPr>
        <w:t xml:space="preserve"> Структура памяти со стороны программы пользователя и со стороны блока шифрования</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Bluetooth</w:t>
      </w:r>
      <w:r w:rsidRPr="00BE0C13">
        <w:rPr>
          <w:sz w:val="26"/>
          <w:szCs w:val="26"/>
        </w:rPr>
        <w:t>_</w:t>
      </w:r>
      <w:r w:rsidRPr="00BE0C13">
        <w:rPr>
          <w:sz w:val="26"/>
          <w:szCs w:val="26"/>
          <w:lang w:val="en-US"/>
        </w:rPr>
        <w:t>Control</w:t>
      </w:r>
      <w:r w:rsidRPr="00BE0C13">
        <w:rPr>
          <w:sz w:val="26"/>
          <w:szCs w:val="26"/>
        </w:rPr>
        <w:t xml:space="preserve"> – контроллер </w:t>
      </w:r>
      <w:r w:rsidRPr="00BE0C13">
        <w:rPr>
          <w:sz w:val="26"/>
          <w:szCs w:val="26"/>
          <w:lang w:val="en-US"/>
        </w:rPr>
        <w:t>Bluetooth</w: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 xml:space="preserve">Блоки </w:t>
      </w:r>
      <w:r w:rsidRPr="00BE0C13">
        <w:rPr>
          <w:sz w:val="26"/>
          <w:szCs w:val="26"/>
          <w:lang w:val="en-US"/>
        </w:rPr>
        <w:t>Bluetooth</w:t>
      </w:r>
      <w:r w:rsidRPr="00BE0C13">
        <w:rPr>
          <w:sz w:val="26"/>
          <w:szCs w:val="26"/>
        </w:rPr>
        <w:t>_</w:t>
      </w:r>
      <w:r w:rsidRPr="00BE0C13">
        <w:rPr>
          <w:sz w:val="26"/>
          <w:szCs w:val="26"/>
          <w:lang w:val="en-US"/>
        </w:rPr>
        <w:t>Control</w:t>
      </w:r>
      <w:r w:rsidRPr="00BE0C13">
        <w:rPr>
          <w:sz w:val="26"/>
          <w:szCs w:val="26"/>
        </w:rPr>
        <w:t xml:space="preserve">,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w:t>
      </w:r>
      <w:r w:rsidRPr="00BE0C13">
        <w:rPr>
          <w:sz w:val="26"/>
          <w:szCs w:val="26"/>
          <w:lang w:val="en-US"/>
        </w:rPr>
        <w:t>BUF</w:t>
      </w:r>
      <w:r w:rsidRPr="00BE0C13">
        <w:rPr>
          <w:sz w:val="26"/>
          <w:szCs w:val="26"/>
        </w:rPr>
        <w:t>_</w:t>
      </w:r>
      <w:r w:rsidRPr="00BE0C13">
        <w:rPr>
          <w:sz w:val="26"/>
          <w:szCs w:val="26"/>
          <w:lang w:val="en-US"/>
        </w:rPr>
        <w:t>IN</w:t>
      </w:r>
      <w:r w:rsidRPr="00BE0C13">
        <w:rPr>
          <w:sz w:val="26"/>
          <w:szCs w:val="26"/>
        </w:rPr>
        <w:t>_</w:t>
      </w:r>
      <w:r w:rsidRPr="00BE0C13">
        <w:rPr>
          <w:sz w:val="26"/>
          <w:szCs w:val="26"/>
          <w:lang w:val="en-US"/>
        </w:rPr>
        <w:t>OUT</w:t>
      </w:r>
      <w:r w:rsidRPr="00BE0C13">
        <w:rPr>
          <w:sz w:val="26"/>
          <w:szCs w:val="26"/>
        </w:rPr>
        <w:t xml:space="preserve">, </w:t>
      </w:r>
      <w:r w:rsidRPr="00BE0C13">
        <w:rPr>
          <w:sz w:val="26"/>
          <w:szCs w:val="26"/>
          <w:lang w:val="en-US"/>
        </w:rPr>
        <w:t>DES</w:t>
      </w:r>
      <w:r w:rsidRPr="00BE0C13">
        <w:rPr>
          <w:sz w:val="26"/>
          <w:szCs w:val="26"/>
        </w:rPr>
        <w:t>_</w:t>
      </w:r>
      <w:r w:rsidRPr="00BE0C13">
        <w:rPr>
          <w:sz w:val="26"/>
          <w:szCs w:val="26"/>
          <w:lang w:val="en-US"/>
        </w:rPr>
        <w:t>scrambler</w:t>
      </w:r>
      <w:r w:rsidRPr="00BE0C13">
        <w:rPr>
          <w:sz w:val="26"/>
          <w:szCs w:val="26"/>
        </w:rPr>
        <w:t xml:space="preserve"> и все регистры – тактируются восходящим фронтом  тактового сигнала </w:t>
      </w:r>
      <w:r w:rsidRPr="00BE0C13">
        <w:rPr>
          <w:sz w:val="26"/>
          <w:szCs w:val="26"/>
          <w:lang w:val="en-US"/>
        </w:rPr>
        <w:t>Bluetooth</w:t>
      </w:r>
      <w:r w:rsidRPr="00BE0C13">
        <w:rPr>
          <w:sz w:val="26"/>
          <w:szCs w:val="26"/>
        </w:rPr>
        <w:t xml:space="preserve"> </w:t>
      </w:r>
      <w:r w:rsidRPr="00BE0C13">
        <w:rPr>
          <w:sz w:val="26"/>
          <w:szCs w:val="26"/>
        </w:rPr>
        <w:lastRenderedPageBreak/>
        <w:t xml:space="preserve">контролера  – </w:t>
      </w:r>
      <w:r w:rsidRPr="00BE0C13">
        <w:rPr>
          <w:sz w:val="26"/>
          <w:szCs w:val="26"/>
          <w:lang w:val="en-US"/>
        </w:rPr>
        <w:t>CLK</w:t>
      </w:r>
      <w:r w:rsidRPr="00BE0C13">
        <w:rPr>
          <w:sz w:val="26"/>
          <w:szCs w:val="26"/>
        </w:rPr>
        <w:t>_</w:t>
      </w:r>
      <w:r w:rsidRPr="00BE0C13">
        <w:rPr>
          <w:sz w:val="26"/>
          <w:szCs w:val="26"/>
          <w:lang w:val="en-US"/>
        </w:rPr>
        <w:t>Bluetooth</w:t>
      </w:r>
      <w:r w:rsidRPr="00BE0C13">
        <w:rPr>
          <w:sz w:val="26"/>
          <w:szCs w:val="26"/>
        </w:rPr>
        <w:t xml:space="preserve"> – 33МГц. С другой стороны, блоки </w:t>
      </w:r>
      <w:r w:rsidRPr="00BE0C13">
        <w:rPr>
          <w:sz w:val="26"/>
          <w:szCs w:val="26"/>
          <w:lang w:val="en-US"/>
        </w:rPr>
        <w:t>Assembler</w:t>
      </w:r>
      <w:r w:rsidRPr="00BE0C13">
        <w:rPr>
          <w:sz w:val="26"/>
          <w:szCs w:val="26"/>
        </w:rPr>
        <w:t>_</w:t>
      </w:r>
      <w:r w:rsidRPr="00BE0C13">
        <w:rPr>
          <w:sz w:val="26"/>
          <w:szCs w:val="26"/>
          <w:lang w:val="en-US"/>
        </w:rPr>
        <w:t>Frame</w:t>
      </w:r>
      <w:r w:rsidRPr="00BE0C13">
        <w:rPr>
          <w:sz w:val="26"/>
          <w:szCs w:val="26"/>
        </w:rPr>
        <w:t xml:space="preserve">, </w:t>
      </w:r>
      <w:r w:rsidRPr="00BE0C13">
        <w:rPr>
          <w:sz w:val="26"/>
          <w:szCs w:val="26"/>
          <w:lang w:val="en-US"/>
        </w:rPr>
        <w:t>Disassembler</w:t>
      </w:r>
      <w:r w:rsidRPr="00BE0C13">
        <w:rPr>
          <w:sz w:val="26"/>
          <w:szCs w:val="26"/>
        </w:rPr>
        <w:t>_</w:t>
      </w:r>
      <w:r w:rsidRPr="00BE0C13">
        <w:rPr>
          <w:sz w:val="26"/>
          <w:szCs w:val="26"/>
          <w:lang w:val="en-US"/>
        </w:rPr>
        <w:t>Frame</w:t>
      </w:r>
      <w:r w:rsidRPr="00BE0C13">
        <w:rPr>
          <w:sz w:val="26"/>
          <w:szCs w:val="26"/>
        </w:rPr>
        <w:t xml:space="preserve"> тактируются восходящим фронтом внешнего тактового сигнала радиомодема – </w:t>
      </w:r>
      <w:r w:rsidRPr="00BE0C13">
        <w:rPr>
          <w:sz w:val="26"/>
          <w:szCs w:val="26"/>
          <w:lang w:val="en-US"/>
        </w:rPr>
        <w:t>Clk</w:t>
      </w:r>
      <w:r w:rsidRPr="00BE0C13">
        <w:rPr>
          <w:sz w:val="26"/>
          <w:szCs w:val="26"/>
        </w:rPr>
        <w:t>_</w:t>
      </w:r>
      <w:r w:rsidRPr="00BE0C13">
        <w:rPr>
          <w:sz w:val="26"/>
          <w:szCs w:val="26"/>
          <w:lang w:val="en-US"/>
        </w:rPr>
        <w:t>M</w:t>
      </w:r>
      <w:r w:rsidRPr="00BE0C13">
        <w:rPr>
          <w:sz w:val="26"/>
          <w:szCs w:val="26"/>
        </w:rPr>
        <w:t xml:space="preserve">. В нашем случае 1МГц. Таким образом, сигналы </w:t>
      </w:r>
      <w:r w:rsidRPr="00BE0C13">
        <w:rPr>
          <w:sz w:val="26"/>
          <w:szCs w:val="26"/>
          <w:lang w:val="en-US"/>
        </w:rPr>
        <w:t>ComFrameOk</w:t>
      </w:r>
      <w:r w:rsidRPr="00BE0C13">
        <w:rPr>
          <w:sz w:val="26"/>
          <w:szCs w:val="26"/>
        </w:rPr>
        <w:t xml:space="preserve">, </w:t>
      </w:r>
      <w:r w:rsidRPr="00BE0C13">
        <w:rPr>
          <w:sz w:val="26"/>
          <w:szCs w:val="26"/>
          <w:lang w:val="en-US"/>
        </w:rPr>
        <w:t>ComFrameErr</w:t>
      </w:r>
      <w:r w:rsidRPr="00BE0C13">
        <w:rPr>
          <w:sz w:val="26"/>
          <w:szCs w:val="26"/>
        </w:rPr>
        <w:t xml:space="preserve">, </w:t>
      </w:r>
      <w:r w:rsidRPr="00BE0C13">
        <w:rPr>
          <w:sz w:val="26"/>
          <w:szCs w:val="26"/>
          <w:lang w:val="en-US"/>
        </w:rPr>
        <w:t>InfFrameOk</w:t>
      </w:r>
      <w:r w:rsidRPr="00BE0C13">
        <w:rPr>
          <w:sz w:val="26"/>
          <w:szCs w:val="26"/>
        </w:rPr>
        <w:t xml:space="preserve">, </w:t>
      </w:r>
      <w:r w:rsidRPr="00BE0C13">
        <w:rPr>
          <w:sz w:val="26"/>
          <w:szCs w:val="26"/>
          <w:lang w:val="en-US"/>
        </w:rPr>
        <w:t>InfFrameErr</w:t>
      </w:r>
      <w:r w:rsidRPr="00BE0C13">
        <w:rPr>
          <w:sz w:val="26"/>
          <w:szCs w:val="26"/>
        </w:rPr>
        <w:t xml:space="preserve">, </w:t>
      </w:r>
      <w:r w:rsidRPr="00BE0C13">
        <w:rPr>
          <w:sz w:val="26"/>
          <w:szCs w:val="26"/>
          <w:lang w:val="en-US"/>
        </w:rPr>
        <w:t>TxOk</w:t>
      </w:r>
      <w:r w:rsidRPr="00BE0C13">
        <w:rPr>
          <w:sz w:val="26"/>
          <w:szCs w:val="26"/>
        </w:rPr>
        <w:t xml:space="preserve"> являются асинхронными по отношению к управляющему автомату. Возникает опасность возникновения метастабильного состояния триггеров управляющего автомата . Эта ситуация возникает тогда, когда асинхронный сигнал изменяется в момент восходящего фронта тактового импульса </w:t>
      </w:r>
      <w:r w:rsidRPr="00BE0C13">
        <w:rPr>
          <w:sz w:val="26"/>
          <w:szCs w:val="26"/>
          <w:lang w:val="en-US"/>
        </w:rPr>
        <w:t>CLK</w:t>
      </w:r>
      <w:r w:rsidRPr="00BE0C13">
        <w:rPr>
          <w:sz w:val="26"/>
          <w:szCs w:val="26"/>
        </w:rPr>
        <w:t>_</w:t>
      </w:r>
      <w:r w:rsidRPr="00BE0C13">
        <w:rPr>
          <w:sz w:val="26"/>
          <w:szCs w:val="26"/>
          <w:lang w:val="en-US"/>
        </w:rPr>
        <w:t>Bluetooth</w:t>
      </w:r>
      <w:r w:rsidRPr="00BE0C13">
        <w:rPr>
          <w:sz w:val="26"/>
          <w:szCs w:val="26"/>
        </w:rPr>
        <w:t xml:space="preserve"> (рисунок 3.12). Выход триггера становится неопределенным. Нарушается логика работы управляющего автомата.</w:t>
      </w:r>
    </w:p>
    <w:p w:rsidR="00BE0C13" w:rsidRPr="00BE0C13" w:rsidRDefault="00BE0C13" w:rsidP="00BE0C13">
      <w:pPr>
        <w:tabs>
          <w:tab w:val="left" w:pos="8100"/>
        </w:tabs>
        <w:spacing w:line="336" w:lineRule="auto"/>
        <w:jc w:val="center"/>
        <w:rPr>
          <w:sz w:val="26"/>
          <w:szCs w:val="26"/>
        </w:rPr>
      </w:pPr>
      <w:r w:rsidRPr="00BE0C13">
        <w:rPr>
          <w:noProof/>
          <w:sz w:val="26"/>
          <w:szCs w:val="26"/>
        </w:rPr>
        <w:drawing>
          <wp:inline distT="0" distB="0" distL="0" distR="0">
            <wp:extent cx="3467100" cy="178117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5"/>
                    <a:srcRect/>
                    <a:stretch>
                      <a:fillRect/>
                    </a:stretch>
                  </pic:blipFill>
                  <pic:spPr bwMode="auto">
                    <a:xfrm>
                      <a:off x="0" y="0"/>
                      <a:ext cx="3467100" cy="1781175"/>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 xml:space="preserve">Рисунок 3.12  </w:t>
      </w:r>
      <w:r w:rsidRPr="00BE0C13">
        <w:rPr>
          <w:b/>
          <w:sz w:val="26"/>
          <w:szCs w:val="26"/>
        </w:rPr>
        <w:t>–</w:t>
      </w:r>
      <w:r w:rsidRPr="00BE0C13">
        <w:rPr>
          <w:sz w:val="26"/>
          <w:szCs w:val="26"/>
        </w:rPr>
        <w:t xml:space="preserve"> Временная диаграмма</w:t>
      </w:r>
    </w:p>
    <w:p w:rsidR="00BE0C13" w:rsidRPr="00BE0C13" w:rsidRDefault="00BE0C13" w:rsidP="00BE0C13">
      <w:pPr>
        <w:spacing w:line="336" w:lineRule="auto"/>
        <w:ind w:firstLine="720"/>
        <w:jc w:val="center"/>
        <w:rPr>
          <w:sz w:val="26"/>
          <w:szCs w:val="26"/>
        </w:rPr>
      </w:pPr>
    </w:p>
    <w:p w:rsidR="00BE0C13" w:rsidRPr="00BE0C13" w:rsidRDefault="00BE0C13" w:rsidP="00BE0C13">
      <w:pPr>
        <w:spacing w:line="336" w:lineRule="auto"/>
        <w:ind w:firstLine="720"/>
        <w:jc w:val="both"/>
        <w:rPr>
          <w:sz w:val="26"/>
          <w:szCs w:val="26"/>
        </w:rPr>
      </w:pPr>
      <w:r w:rsidRPr="00BE0C13">
        <w:rPr>
          <w:sz w:val="26"/>
          <w:szCs w:val="26"/>
        </w:rPr>
        <w:t xml:space="preserve">На рисунок 3.13 приведена схема, позволяющая уменьшить вероятность появления метастабильных состояний. </w:t>
      </w:r>
    </w:p>
    <w:p w:rsidR="00BE0C13" w:rsidRPr="00BE0C13" w:rsidRDefault="00BE0C13" w:rsidP="00BE0C13">
      <w:pPr>
        <w:spacing w:line="336" w:lineRule="auto"/>
        <w:ind w:firstLine="720"/>
        <w:jc w:val="both"/>
        <w:rPr>
          <w:sz w:val="26"/>
          <w:szCs w:val="26"/>
        </w:rPr>
      </w:pPr>
    </w:p>
    <w:p w:rsidR="00BE0C13" w:rsidRPr="00BE0C13" w:rsidRDefault="00BE0C13" w:rsidP="00BE0C13">
      <w:pPr>
        <w:spacing w:line="336" w:lineRule="auto"/>
        <w:jc w:val="center"/>
        <w:rPr>
          <w:sz w:val="26"/>
          <w:szCs w:val="26"/>
          <w:lang w:val="en-US"/>
        </w:rPr>
      </w:pPr>
      <w:r w:rsidRPr="00BE0C13">
        <w:rPr>
          <w:noProof/>
          <w:sz w:val="26"/>
          <w:szCs w:val="26"/>
        </w:rPr>
        <w:drawing>
          <wp:inline distT="0" distB="0" distL="0" distR="0">
            <wp:extent cx="3543300" cy="16287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6"/>
                    <a:srcRect/>
                    <a:stretch>
                      <a:fillRect/>
                    </a:stretch>
                  </pic:blipFill>
                  <pic:spPr bwMode="auto">
                    <a:xfrm>
                      <a:off x="0" y="0"/>
                      <a:ext cx="3543300" cy="1628775"/>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 xml:space="preserve">Рисунок 3.13  </w:t>
      </w:r>
      <w:r w:rsidRPr="00BE0C13">
        <w:rPr>
          <w:b/>
          <w:sz w:val="26"/>
          <w:szCs w:val="26"/>
        </w:rPr>
        <w:t>–</w:t>
      </w:r>
      <w:r w:rsidRPr="00BE0C13">
        <w:rPr>
          <w:sz w:val="26"/>
          <w:szCs w:val="26"/>
        </w:rPr>
        <w:t xml:space="preserve"> Схема, уменьшающая вероятность появления метастабильных сигналов.</w:t>
      </w:r>
    </w:p>
    <w:p w:rsidR="00BE0C13" w:rsidRPr="00BE0C13" w:rsidRDefault="00BE0C13" w:rsidP="00BE0C13">
      <w:pPr>
        <w:spacing w:line="336" w:lineRule="auto"/>
        <w:ind w:firstLine="720"/>
        <w:jc w:val="both"/>
        <w:rPr>
          <w:sz w:val="26"/>
          <w:szCs w:val="26"/>
        </w:rPr>
      </w:pPr>
      <w:r w:rsidRPr="00BE0C13">
        <w:rPr>
          <w:sz w:val="26"/>
          <w:szCs w:val="26"/>
        </w:rPr>
        <w:t xml:space="preserve">На схеме два триггера – один в управляющем автомате, второй вне его. Оба тактируются сигналом </w:t>
      </w:r>
      <w:r w:rsidRPr="00BE0C13">
        <w:rPr>
          <w:sz w:val="26"/>
          <w:szCs w:val="26"/>
          <w:lang w:val="en-US"/>
        </w:rPr>
        <w:t>CLK</w:t>
      </w:r>
      <w:r w:rsidRPr="00BE0C13">
        <w:rPr>
          <w:sz w:val="26"/>
          <w:szCs w:val="26"/>
        </w:rPr>
        <w:t>_</w:t>
      </w:r>
      <w:r w:rsidRPr="00BE0C13">
        <w:rPr>
          <w:sz w:val="26"/>
          <w:szCs w:val="26"/>
          <w:lang w:val="en-US"/>
        </w:rPr>
        <w:t>Bluetooth</w:t>
      </w:r>
      <w:r w:rsidRPr="00BE0C13">
        <w:rPr>
          <w:sz w:val="26"/>
          <w:szCs w:val="26"/>
        </w:rPr>
        <w:t xml:space="preserve">. Асинхронный сигнал при этом запаздывает на один такт. Когда частота асинхронного сигнала совпадает с тактовой частотой </w:t>
      </w:r>
      <w:r w:rsidRPr="00BE0C13">
        <w:rPr>
          <w:sz w:val="26"/>
          <w:szCs w:val="26"/>
          <w:lang w:val="en-US"/>
        </w:rPr>
        <w:t>CLK</w:t>
      </w:r>
      <w:r w:rsidRPr="00BE0C13">
        <w:rPr>
          <w:sz w:val="26"/>
          <w:szCs w:val="26"/>
        </w:rPr>
        <w:t>_</w:t>
      </w:r>
      <w:r w:rsidRPr="00BE0C13">
        <w:rPr>
          <w:sz w:val="26"/>
          <w:szCs w:val="26"/>
          <w:lang w:val="en-US"/>
        </w:rPr>
        <w:t>Bluetooth</w:t>
      </w:r>
      <w:r w:rsidRPr="00BE0C13">
        <w:rPr>
          <w:sz w:val="26"/>
          <w:szCs w:val="26"/>
        </w:rPr>
        <w:t>, выход первого триггера находится в метастабильном состоянии. До начала нового такта первый триггер выходит из метастабильного состояния в какое-</w:t>
      </w:r>
      <w:r w:rsidRPr="00BE0C13">
        <w:rPr>
          <w:sz w:val="26"/>
          <w:szCs w:val="26"/>
        </w:rPr>
        <w:lastRenderedPageBreak/>
        <w:t xml:space="preserve">либо определенное состояние, и в случае, когда его новое состояние соответствует состоянию сигнала на входе, асинхронный сигнал запаздывает на один такт синхронизации. В худшем случае асинхронный сигнал запаздывает на два такта (рисунок 3.14). </w:t>
      </w:r>
    </w:p>
    <w:p w:rsidR="00BE0C13" w:rsidRPr="00BE0C13" w:rsidRDefault="00BE0C13" w:rsidP="00BE0C13">
      <w:pPr>
        <w:spacing w:line="336" w:lineRule="auto"/>
        <w:jc w:val="center"/>
        <w:rPr>
          <w:sz w:val="26"/>
          <w:szCs w:val="26"/>
        </w:rPr>
      </w:pPr>
      <w:r w:rsidRPr="00BE0C13">
        <w:rPr>
          <w:noProof/>
          <w:sz w:val="26"/>
          <w:szCs w:val="26"/>
        </w:rPr>
        <w:drawing>
          <wp:inline distT="0" distB="0" distL="0" distR="0">
            <wp:extent cx="3600450" cy="15621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7"/>
                    <a:srcRect/>
                    <a:stretch>
                      <a:fillRect/>
                    </a:stretch>
                  </pic:blipFill>
                  <pic:spPr bwMode="auto">
                    <a:xfrm>
                      <a:off x="0" y="0"/>
                      <a:ext cx="3600450" cy="1562100"/>
                    </a:xfrm>
                    <a:prstGeom prst="rect">
                      <a:avLst/>
                    </a:prstGeom>
                    <a:noFill/>
                    <a:ln w="9525">
                      <a:noFill/>
                      <a:miter lim="800000"/>
                      <a:headEnd/>
                      <a:tailEnd/>
                    </a:ln>
                  </pic:spPr>
                </pic:pic>
              </a:graphicData>
            </a:graphic>
          </wp:inline>
        </w:drawing>
      </w:r>
    </w:p>
    <w:p w:rsidR="00BE0C13" w:rsidRPr="00BE0C13" w:rsidRDefault="00BE0C13" w:rsidP="00BE0C13">
      <w:pPr>
        <w:spacing w:line="336" w:lineRule="auto"/>
        <w:ind w:firstLine="720"/>
        <w:jc w:val="center"/>
        <w:rPr>
          <w:sz w:val="26"/>
          <w:szCs w:val="26"/>
        </w:rPr>
      </w:pPr>
      <w:r w:rsidRPr="00BE0C13">
        <w:rPr>
          <w:sz w:val="26"/>
          <w:szCs w:val="26"/>
        </w:rPr>
        <w:t xml:space="preserve">Рисунок 3.14  </w:t>
      </w:r>
      <w:r w:rsidRPr="00BE0C13">
        <w:rPr>
          <w:b/>
          <w:sz w:val="26"/>
          <w:szCs w:val="26"/>
        </w:rPr>
        <w:t>–</w:t>
      </w:r>
      <w:r w:rsidRPr="00BE0C13">
        <w:rPr>
          <w:sz w:val="26"/>
          <w:szCs w:val="26"/>
        </w:rPr>
        <w:t xml:space="preserve"> Появление метастабильного состояния и реакция на него.</w:t>
      </w:r>
    </w:p>
    <w:p w:rsidR="00BE0C13" w:rsidRPr="00BE0C13" w:rsidRDefault="00BE0C13" w:rsidP="00BE0C13">
      <w:pPr>
        <w:tabs>
          <w:tab w:val="left" w:pos="5760"/>
        </w:tabs>
        <w:spacing w:line="324" w:lineRule="auto"/>
        <w:ind w:firstLine="720"/>
        <w:jc w:val="both"/>
        <w:rPr>
          <w:sz w:val="26"/>
          <w:szCs w:val="26"/>
        </w:rPr>
      </w:pPr>
      <w:r w:rsidRPr="00BE0C13">
        <w:rPr>
          <w:sz w:val="26"/>
          <w:szCs w:val="26"/>
        </w:rPr>
        <w:t xml:space="preserve">Данное решение на практике исключает появление неопределенных сигналов в системе. Следовательно, сигналы </w:t>
      </w:r>
      <w:r w:rsidRPr="00BE0C13">
        <w:rPr>
          <w:sz w:val="26"/>
          <w:szCs w:val="26"/>
          <w:lang w:val="en-US"/>
        </w:rPr>
        <w:t>ComFrameOk</w:t>
      </w:r>
      <w:r w:rsidRPr="00BE0C13">
        <w:rPr>
          <w:sz w:val="26"/>
          <w:szCs w:val="26"/>
        </w:rPr>
        <w:t xml:space="preserve">, </w:t>
      </w:r>
      <w:r w:rsidRPr="00BE0C13">
        <w:rPr>
          <w:sz w:val="26"/>
          <w:szCs w:val="26"/>
          <w:lang w:val="en-US"/>
        </w:rPr>
        <w:t>ComFrameErr</w:t>
      </w:r>
      <w:r w:rsidRPr="00BE0C13">
        <w:rPr>
          <w:sz w:val="26"/>
          <w:szCs w:val="26"/>
        </w:rPr>
        <w:t xml:space="preserve">, </w:t>
      </w:r>
      <w:r w:rsidRPr="00BE0C13">
        <w:rPr>
          <w:sz w:val="26"/>
          <w:szCs w:val="26"/>
          <w:lang w:val="en-US"/>
        </w:rPr>
        <w:t>InfFrameOk</w:t>
      </w:r>
      <w:r w:rsidRPr="00BE0C13">
        <w:rPr>
          <w:sz w:val="26"/>
          <w:szCs w:val="26"/>
        </w:rPr>
        <w:t xml:space="preserve">, </w:t>
      </w:r>
      <w:r w:rsidRPr="00BE0C13">
        <w:rPr>
          <w:sz w:val="26"/>
          <w:szCs w:val="26"/>
          <w:lang w:val="en-US"/>
        </w:rPr>
        <w:t>InfFrameErr</w:t>
      </w:r>
      <w:r w:rsidRPr="00BE0C13">
        <w:rPr>
          <w:sz w:val="26"/>
          <w:szCs w:val="26"/>
        </w:rPr>
        <w:t xml:space="preserve">, </w:t>
      </w:r>
      <w:r w:rsidRPr="00BE0C13">
        <w:rPr>
          <w:sz w:val="26"/>
          <w:szCs w:val="26"/>
          <w:lang w:val="en-US"/>
        </w:rPr>
        <w:t>TxOk</w:t>
      </w:r>
      <w:r w:rsidRPr="00BE0C13">
        <w:rPr>
          <w:sz w:val="26"/>
          <w:szCs w:val="26"/>
        </w:rPr>
        <w:t xml:space="preserve"> необходимо заводить в блок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через </w:t>
      </w:r>
      <w:r w:rsidRPr="00BE0C13">
        <w:rPr>
          <w:sz w:val="26"/>
          <w:szCs w:val="26"/>
          <w:lang w:val="en-US"/>
        </w:rPr>
        <w:t>D</w:t>
      </w:r>
      <w:r w:rsidRPr="00BE0C13">
        <w:rPr>
          <w:sz w:val="26"/>
          <w:szCs w:val="26"/>
        </w:rPr>
        <w:t xml:space="preserve">-триггера.  </w:t>
      </w:r>
    </w:p>
    <w:p w:rsidR="00BE0C13" w:rsidRPr="00BE0C13" w:rsidRDefault="00BE0C13" w:rsidP="00BE0C13">
      <w:pPr>
        <w:spacing w:line="324" w:lineRule="auto"/>
        <w:ind w:firstLine="720"/>
        <w:outlineLvl w:val="1"/>
        <w:rPr>
          <w:b/>
          <w:sz w:val="26"/>
          <w:szCs w:val="26"/>
        </w:rPr>
      </w:pPr>
      <w:bookmarkStart w:id="85" w:name="_Toc125648096"/>
      <w:bookmarkStart w:id="86" w:name="_Toc125648249"/>
      <w:bookmarkStart w:id="87" w:name="_Toc125649337"/>
      <w:bookmarkStart w:id="88" w:name="_Toc199089855"/>
      <w:r w:rsidRPr="00BE0C13">
        <w:rPr>
          <w:b/>
          <w:sz w:val="26"/>
          <w:szCs w:val="26"/>
        </w:rPr>
        <w:t>3.3 Проектирование блока управляющего автомата</w:t>
      </w:r>
      <w:bookmarkEnd w:id="85"/>
      <w:bookmarkEnd w:id="86"/>
      <w:bookmarkEnd w:id="87"/>
      <w:bookmarkEnd w:id="88"/>
      <w:r w:rsidRPr="00BE0C13">
        <w:rPr>
          <w:b/>
          <w:sz w:val="26"/>
          <w:szCs w:val="26"/>
        </w:rPr>
        <w:t xml:space="preserve"> </w:t>
      </w:r>
    </w:p>
    <w:p w:rsidR="00BE0C13" w:rsidRPr="00BE0C13" w:rsidRDefault="00BE0C13" w:rsidP="00BE0C13">
      <w:pPr>
        <w:spacing w:line="324" w:lineRule="auto"/>
        <w:ind w:firstLine="720"/>
        <w:jc w:val="both"/>
        <w:rPr>
          <w:sz w:val="26"/>
          <w:szCs w:val="26"/>
        </w:rPr>
      </w:pPr>
      <w:r w:rsidRPr="00BE0C13">
        <w:rPr>
          <w:sz w:val="26"/>
          <w:szCs w:val="26"/>
        </w:rPr>
        <w:t xml:space="preserve">Современные микросхемы программируемой логики, выполненные по архитектуре </w:t>
      </w:r>
      <w:r w:rsidRPr="00BE0C13">
        <w:rPr>
          <w:sz w:val="26"/>
          <w:szCs w:val="26"/>
          <w:lang w:val="en-US"/>
        </w:rPr>
        <w:t>FPGA</w:t>
      </w:r>
      <w:r w:rsidRPr="00BE0C13">
        <w:rPr>
          <w:sz w:val="26"/>
          <w:szCs w:val="26"/>
        </w:rPr>
        <w:t xml:space="preserve"> (см. раздел 4), имеют большое число регистров (триггеров), использование автоматных моделей позволяет получить достаточно быстродействующую и в то же время наглядную реализацию при приемлемых затратах ресурсов.</w:t>
      </w:r>
    </w:p>
    <w:p w:rsidR="00BE0C13" w:rsidRPr="00BE0C13" w:rsidRDefault="00BE0C13" w:rsidP="00BE0C13">
      <w:pPr>
        <w:spacing w:line="324" w:lineRule="auto"/>
        <w:ind w:firstLine="720"/>
        <w:jc w:val="both"/>
        <w:rPr>
          <w:sz w:val="26"/>
          <w:szCs w:val="26"/>
        </w:rPr>
      </w:pPr>
      <w:r w:rsidRPr="00BE0C13">
        <w:rPr>
          <w:sz w:val="26"/>
          <w:szCs w:val="26"/>
        </w:rPr>
        <w:t>Обычно, конечный автомат состоит из трех основных частей:</w:t>
      </w:r>
    </w:p>
    <w:p w:rsidR="00BE0C13" w:rsidRPr="00BE0C13" w:rsidRDefault="00BE0C13" w:rsidP="00BE0C13">
      <w:pPr>
        <w:numPr>
          <w:ilvl w:val="0"/>
          <w:numId w:val="5"/>
        </w:numPr>
        <w:tabs>
          <w:tab w:val="clear" w:pos="1725"/>
          <w:tab w:val="num" w:pos="1080"/>
        </w:tabs>
        <w:spacing w:line="324" w:lineRule="auto"/>
        <w:ind w:left="0" w:firstLine="720"/>
        <w:jc w:val="both"/>
        <w:rPr>
          <w:sz w:val="26"/>
          <w:szCs w:val="26"/>
        </w:rPr>
      </w:pPr>
      <w:r w:rsidRPr="00BE0C13">
        <w:rPr>
          <w:sz w:val="26"/>
          <w:szCs w:val="26"/>
        </w:rPr>
        <w:t xml:space="preserve">Регистр текущего состояния. Этот регистр представляет собой набор тактируемых </w:t>
      </w:r>
      <w:r w:rsidRPr="00BE0C13">
        <w:rPr>
          <w:sz w:val="26"/>
          <w:szCs w:val="26"/>
          <w:lang w:val="en-US"/>
        </w:rPr>
        <w:t>D</w:t>
      </w:r>
      <w:r w:rsidRPr="00BE0C13">
        <w:rPr>
          <w:sz w:val="26"/>
          <w:szCs w:val="26"/>
        </w:rPr>
        <w:t>-триггеров, синхронизируемых одним синхросигналом, и используется для хранения кода текущего состояния автомата.</w:t>
      </w:r>
    </w:p>
    <w:p w:rsidR="00BE0C13" w:rsidRPr="00BE0C13" w:rsidRDefault="00BE0C13" w:rsidP="00BE0C13">
      <w:pPr>
        <w:numPr>
          <w:ilvl w:val="0"/>
          <w:numId w:val="5"/>
        </w:numPr>
        <w:tabs>
          <w:tab w:val="clear" w:pos="1725"/>
          <w:tab w:val="num" w:pos="1080"/>
        </w:tabs>
        <w:spacing w:line="324" w:lineRule="auto"/>
        <w:ind w:left="0" w:firstLine="720"/>
        <w:jc w:val="both"/>
        <w:rPr>
          <w:sz w:val="26"/>
          <w:szCs w:val="26"/>
        </w:rPr>
      </w:pPr>
      <w:r w:rsidRPr="00BE0C13">
        <w:rPr>
          <w:sz w:val="26"/>
          <w:szCs w:val="26"/>
        </w:rPr>
        <w:t>Логика переходов. Как известно, конечный автомат может находится в каждый момент времени только в одном состоянии. Каждый тактовый импульс вызывает переход автомата из одного состояния в другое. Правила перехода определяются комбинационной схемой, называемой логикой переходов. Следующее состояние определяется как функция текущего состояния и входного воздействия.</w:t>
      </w:r>
    </w:p>
    <w:p w:rsidR="00BE0C13" w:rsidRPr="00BE0C13" w:rsidRDefault="00BE0C13" w:rsidP="00BE0C13">
      <w:pPr>
        <w:numPr>
          <w:ilvl w:val="0"/>
          <w:numId w:val="5"/>
        </w:numPr>
        <w:tabs>
          <w:tab w:val="clear" w:pos="1725"/>
          <w:tab w:val="num" w:pos="1080"/>
        </w:tabs>
        <w:spacing w:line="324" w:lineRule="auto"/>
        <w:ind w:left="0" w:firstLine="720"/>
        <w:jc w:val="both"/>
        <w:rPr>
          <w:sz w:val="26"/>
          <w:szCs w:val="26"/>
        </w:rPr>
      </w:pPr>
      <w:r w:rsidRPr="00BE0C13">
        <w:rPr>
          <w:sz w:val="26"/>
          <w:szCs w:val="26"/>
        </w:rPr>
        <w:t>Логика формирования выхода. Выход цифрового автомата обычно определяется как функция текущего состояния и исходной установки. Формирование выходного сигнала автомат определяется с помощью логики формирования выхода.</w:t>
      </w:r>
    </w:p>
    <w:p w:rsidR="00BE0C13" w:rsidRPr="00BE0C13" w:rsidRDefault="00BE0C13" w:rsidP="00BE0C13">
      <w:pPr>
        <w:spacing w:line="324" w:lineRule="auto"/>
        <w:ind w:firstLine="720"/>
        <w:jc w:val="both"/>
        <w:rPr>
          <w:sz w:val="26"/>
          <w:szCs w:val="26"/>
        </w:rPr>
      </w:pPr>
      <w:r w:rsidRPr="00BE0C13">
        <w:rPr>
          <w:sz w:val="26"/>
          <w:szCs w:val="26"/>
        </w:rPr>
        <w:t>Для обеспечения стабильной и безотказной работы используется сброс автомата в начальное состояние.</w:t>
      </w:r>
    </w:p>
    <w:p w:rsidR="00BE0C13" w:rsidRPr="00BE0C13" w:rsidRDefault="00BE0C13" w:rsidP="00BE0C13">
      <w:pPr>
        <w:spacing w:line="324" w:lineRule="auto"/>
        <w:ind w:firstLine="720"/>
        <w:jc w:val="both"/>
        <w:rPr>
          <w:sz w:val="26"/>
          <w:szCs w:val="26"/>
        </w:rPr>
      </w:pPr>
      <w:r w:rsidRPr="00BE0C13">
        <w:rPr>
          <w:sz w:val="26"/>
          <w:szCs w:val="26"/>
        </w:rPr>
        <w:lastRenderedPageBreak/>
        <w:t xml:space="preserve">Возможный алгоритм работы блока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может иметь вид, соответствующий схеме переходов автомата, приведенной на рисунок 3.15. На схеме под именем состояния автомата перечисляются имена сигналов, активизируемых (или сбрасываемых) в этом состоянии. Например, сигнал </w:t>
      </w:r>
      <w:r w:rsidRPr="00BE0C13">
        <w:rPr>
          <w:sz w:val="26"/>
          <w:szCs w:val="26"/>
          <w:lang w:val="en-US"/>
        </w:rPr>
        <w:t>RX</w:t>
      </w:r>
      <w:r w:rsidRPr="00BE0C13">
        <w:rPr>
          <w:sz w:val="26"/>
          <w:szCs w:val="26"/>
        </w:rPr>
        <w:t xml:space="preserve"> принимает значение 1 в состоянии </w:t>
      </w:r>
      <w:r w:rsidRPr="00BE0C13">
        <w:rPr>
          <w:sz w:val="26"/>
          <w:szCs w:val="26"/>
          <w:lang w:val="en-US"/>
        </w:rPr>
        <w:t>ReciveFrame</w:t>
      </w:r>
      <w:r w:rsidRPr="00BE0C13">
        <w:rPr>
          <w:sz w:val="26"/>
          <w:szCs w:val="26"/>
        </w:rPr>
        <w:t xml:space="preserve">. На дугах указываются выражения определяющие переход в другое состояние, ниже перечисляются сигналы обусловленные выполнением этого выражения. Например, и состояния </w:t>
      </w:r>
      <w:r w:rsidRPr="00BE0C13">
        <w:rPr>
          <w:sz w:val="26"/>
          <w:szCs w:val="26"/>
          <w:lang w:val="en-US"/>
        </w:rPr>
        <w:t>ReciveFrame</w:t>
      </w:r>
      <w:r w:rsidRPr="00BE0C13">
        <w:rPr>
          <w:sz w:val="26"/>
          <w:szCs w:val="26"/>
        </w:rPr>
        <w:t xml:space="preserve"> автомат перейдет в состояние </w:t>
      </w:r>
      <w:r w:rsidRPr="00BE0C13">
        <w:rPr>
          <w:sz w:val="26"/>
          <w:szCs w:val="26"/>
          <w:lang w:val="en-US"/>
        </w:rPr>
        <w:t>WaitAnswPC</w:t>
      </w:r>
      <w:r w:rsidRPr="00BE0C13">
        <w:rPr>
          <w:sz w:val="26"/>
          <w:szCs w:val="26"/>
        </w:rPr>
        <w:t xml:space="preserve"> при входном сигнале </w:t>
      </w:r>
      <w:r w:rsidRPr="00BE0C13">
        <w:rPr>
          <w:sz w:val="26"/>
          <w:szCs w:val="26"/>
          <w:lang w:val="en-US"/>
        </w:rPr>
        <w:t>ComFrameErr</w:t>
      </w:r>
      <w:r w:rsidRPr="00BE0C13">
        <w:rPr>
          <w:sz w:val="26"/>
          <w:szCs w:val="26"/>
        </w:rPr>
        <w:t xml:space="preserve">=1, при этом выходной сигнал </w:t>
      </w:r>
      <w:r w:rsidRPr="00BE0C13">
        <w:rPr>
          <w:sz w:val="26"/>
          <w:szCs w:val="26"/>
          <w:lang w:val="en-US"/>
        </w:rPr>
        <w:t>ErrCom</w:t>
      </w:r>
      <w:r w:rsidRPr="00BE0C13">
        <w:rPr>
          <w:sz w:val="26"/>
          <w:szCs w:val="26"/>
        </w:rPr>
        <w:t xml:space="preserve"> примет значении 1.</w:t>
      </w:r>
    </w:p>
    <w:p w:rsidR="00BE0C13" w:rsidRPr="00BE0C13" w:rsidRDefault="00BE0C13" w:rsidP="00BE0C13">
      <w:pPr>
        <w:spacing w:line="336" w:lineRule="auto"/>
        <w:jc w:val="center"/>
        <w:rPr>
          <w:sz w:val="26"/>
          <w:szCs w:val="26"/>
        </w:rPr>
      </w:pPr>
      <w:r w:rsidRPr="00BE0C13">
        <w:rPr>
          <w:sz w:val="26"/>
          <w:szCs w:val="26"/>
        </w:rPr>
        <w:object w:dxaOrig="16185" w:dyaOrig="16816">
          <v:shape id="_x0000_i1181" type="#_x0000_t75" style="width:482.25pt;height:502.5pt" o:ole="">
            <v:imagedata r:id="rId328" o:title=""/>
          </v:shape>
          <o:OLEObject Type="Embed" ProgID="Visio.Drawing.11" ShapeID="_x0000_i1181" DrawAspect="Content" ObjectID="_1588766144" r:id="rId329"/>
        </w:object>
      </w:r>
    </w:p>
    <w:p w:rsidR="00BE0C13" w:rsidRPr="00BE0C13" w:rsidRDefault="00BE0C13" w:rsidP="00BE0C13">
      <w:pPr>
        <w:spacing w:line="336" w:lineRule="auto"/>
        <w:jc w:val="center"/>
        <w:rPr>
          <w:sz w:val="26"/>
          <w:szCs w:val="26"/>
        </w:rPr>
      </w:pPr>
      <w:r w:rsidRPr="00BE0C13">
        <w:rPr>
          <w:sz w:val="26"/>
          <w:szCs w:val="26"/>
        </w:rPr>
        <w:t xml:space="preserve">Рисунок 3.15 </w:t>
      </w:r>
      <w:r w:rsidRPr="00BE0C13">
        <w:rPr>
          <w:b/>
          <w:sz w:val="26"/>
          <w:szCs w:val="26"/>
        </w:rPr>
        <w:t>–</w:t>
      </w:r>
      <w:r w:rsidRPr="00BE0C13">
        <w:rPr>
          <w:sz w:val="26"/>
          <w:szCs w:val="26"/>
        </w:rPr>
        <w:t xml:space="preserve"> Граф-схема переходов автомата управления </w:t>
      </w:r>
      <w:r w:rsidRPr="00BE0C13">
        <w:rPr>
          <w:sz w:val="26"/>
          <w:szCs w:val="26"/>
          <w:lang w:val="en-US"/>
        </w:rPr>
        <w:t>Control</w:t>
      </w:r>
      <w:r w:rsidRPr="00BE0C13">
        <w:rPr>
          <w:sz w:val="26"/>
          <w:szCs w:val="26"/>
        </w:rPr>
        <w:t>_</w:t>
      </w:r>
      <w:r w:rsidRPr="00BE0C13">
        <w:rPr>
          <w:sz w:val="26"/>
          <w:szCs w:val="26"/>
          <w:lang w:val="en-US"/>
        </w:rPr>
        <w:t>Unit</w:t>
      </w:r>
    </w:p>
    <w:p w:rsidR="00BE0C13" w:rsidRPr="00BE0C13" w:rsidRDefault="00BE0C13" w:rsidP="00BE0C13">
      <w:pPr>
        <w:spacing w:line="336" w:lineRule="auto"/>
        <w:ind w:firstLine="720"/>
        <w:jc w:val="both"/>
        <w:rPr>
          <w:sz w:val="26"/>
          <w:szCs w:val="26"/>
        </w:rPr>
      </w:pPr>
      <w:r w:rsidRPr="00BE0C13">
        <w:rPr>
          <w:sz w:val="26"/>
          <w:szCs w:val="26"/>
        </w:rPr>
        <w:lastRenderedPageBreak/>
        <w:t>Автомат может находиться в пяти состояниях:</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Idle</w:t>
      </w:r>
      <w:r w:rsidRPr="00BE0C13">
        <w:rPr>
          <w:sz w:val="26"/>
          <w:szCs w:val="26"/>
        </w:rPr>
        <w:t xml:space="preserve"> – режим покоя, при котором устройство ничего не передает и ничего не принимает, все выходные сигналы автомата устанавливаются в 0;</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ReciveFrame</w:t>
      </w:r>
      <w:r w:rsidRPr="00BE0C13">
        <w:rPr>
          <w:sz w:val="26"/>
          <w:szCs w:val="26"/>
        </w:rPr>
        <w:t xml:space="preserve"> – режим, при котором разрешается прием кадров (как информационных, так и командных) от удаленной станции;</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WaitAnswPC</w:t>
      </w:r>
      <w:r w:rsidRPr="00BE0C13">
        <w:rPr>
          <w:sz w:val="26"/>
          <w:szCs w:val="26"/>
        </w:rPr>
        <w:t xml:space="preserve"> – режим, при котором автомат ожидает инструкций по дальнейшим действиям от управляющей программы ПК;</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CreateDataForTransmit</w:t>
      </w:r>
      <w:r w:rsidRPr="00BE0C13">
        <w:rPr>
          <w:sz w:val="26"/>
          <w:szCs w:val="26"/>
        </w:rPr>
        <w:t xml:space="preserve"> – режим, в котором подготавливается информационный или командный кадр для передачи в эфир;</w:t>
      </w:r>
    </w:p>
    <w:p w:rsidR="00BE0C13" w:rsidRPr="00BE0C13" w:rsidRDefault="00BE0C13" w:rsidP="00BE0C13">
      <w:pPr>
        <w:spacing w:line="336" w:lineRule="auto"/>
        <w:ind w:firstLine="720"/>
        <w:jc w:val="both"/>
        <w:rPr>
          <w:sz w:val="26"/>
          <w:szCs w:val="26"/>
        </w:rPr>
      </w:pPr>
      <w:r w:rsidRPr="00BE0C13">
        <w:rPr>
          <w:sz w:val="26"/>
          <w:szCs w:val="26"/>
        </w:rPr>
        <w:t xml:space="preserve">- </w:t>
      </w:r>
      <w:r w:rsidRPr="00BE0C13">
        <w:rPr>
          <w:sz w:val="26"/>
          <w:szCs w:val="26"/>
          <w:lang w:val="en-US"/>
        </w:rPr>
        <w:t>TransmitFrame</w:t>
      </w:r>
      <w:r w:rsidRPr="00BE0C13">
        <w:rPr>
          <w:sz w:val="26"/>
          <w:szCs w:val="26"/>
        </w:rPr>
        <w:t xml:space="preserve"> – передача данных в последовательной форме непосредственно на модулятор для передачи удаленной станции.</w:t>
      </w:r>
    </w:p>
    <w:p w:rsidR="00BE0C13" w:rsidRPr="00BE0C13" w:rsidRDefault="00BE0C13" w:rsidP="00BE0C13">
      <w:pPr>
        <w:spacing w:line="336" w:lineRule="auto"/>
        <w:ind w:firstLine="720"/>
        <w:jc w:val="both"/>
        <w:rPr>
          <w:sz w:val="26"/>
          <w:szCs w:val="26"/>
        </w:rPr>
      </w:pPr>
      <w:r w:rsidRPr="00BE0C13">
        <w:rPr>
          <w:sz w:val="26"/>
          <w:szCs w:val="26"/>
        </w:rPr>
        <w:t xml:space="preserve">Например, при инициализации устройства  в системе компьютера, его управляющий автомат попадает в режим </w:t>
      </w:r>
      <w:r w:rsidRPr="00BE0C13">
        <w:rPr>
          <w:sz w:val="26"/>
          <w:szCs w:val="26"/>
          <w:lang w:val="en-US"/>
        </w:rPr>
        <w:t>Idle</w:t>
      </w:r>
      <w:r w:rsidRPr="00BE0C13">
        <w:rPr>
          <w:sz w:val="26"/>
          <w:szCs w:val="26"/>
        </w:rPr>
        <w:t xml:space="preserve">, при котором все выходы равны нулю. Далее, от устройства поступает команда – войти в подчиненный режим, то есть когда станция ожидает команды на соединения от удаленной станции для приема информации. Для этого в регистре управления бит </w:t>
      </w:r>
      <w:r w:rsidRPr="00BE0C13">
        <w:rPr>
          <w:sz w:val="26"/>
          <w:szCs w:val="26"/>
          <w:lang w:val="en-US"/>
        </w:rPr>
        <w:t>Reset</w:t>
      </w:r>
      <w:r w:rsidRPr="00BE0C13">
        <w:rPr>
          <w:sz w:val="26"/>
          <w:szCs w:val="26"/>
        </w:rPr>
        <w:t xml:space="preserve"> устанавливается в 1 (активный уровень этого сигнала - 0) и бит </w:t>
      </w:r>
      <w:r w:rsidRPr="00BE0C13">
        <w:rPr>
          <w:sz w:val="26"/>
          <w:szCs w:val="26"/>
          <w:lang w:val="en-US"/>
        </w:rPr>
        <w:t>Slave</w:t>
      </w:r>
      <w:r w:rsidRPr="00BE0C13">
        <w:rPr>
          <w:sz w:val="26"/>
          <w:szCs w:val="26"/>
        </w:rPr>
        <w:t xml:space="preserve"> устанавливается в 1. Устройство попадает в режим </w:t>
      </w:r>
      <w:r w:rsidRPr="00BE0C13">
        <w:rPr>
          <w:sz w:val="26"/>
          <w:szCs w:val="26"/>
          <w:lang w:val="en-US"/>
        </w:rPr>
        <w:t>ReciveFrame</w:t>
      </w:r>
      <w:r w:rsidRPr="00BE0C13">
        <w:rPr>
          <w:sz w:val="26"/>
          <w:szCs w:val="26"/>
        </w:rPr>
        <w:t xml:space="preserve">, при этом активирует сигнал </w:t>
      </w:r>
      <w:r w:rsidRPr="00BE0C13">
        <w:rPr>
          <w:sz w:val="26"/>
          <w:szCs w:val="26"/>
          <w:lang w:val="en-US"/>
        </w:rPr>
        <w:t>RX</w:t>
      </w:r>
      <w:r w:rsidRPr="00BE0C13">
        <w:rPr>
          <w:sz w:val="26"/>
          <w:szCs w:val="26"/>
        </w:rPr>
        <w:t xml:space="preserve">=1 (тем самым разрешается тактирование сдвиговых принимающих сдвиговых регистров). Как только дизассемблер кадров декодирует информационный или управляющий кадр, запускается блок вычисления контрольной последовательности (декодер кадра </w:t>
      </w:r>
      <w:r w:rsidRPr="00BE0C13">
        <w:rPr>
          <w:sz w:val="26"/>
          <w:szCs w:val="26"/>
          <w:lang w:val="en-US"/>
        </w:rPr>
        <w:t>CRC</w:t>
      </w:r>
      <w:r w:rsidRPr="00BE0C13">
        <w:rPr>
          <w:sz w:val="26"/>
          <w:szCs w:val="26"/>
        </w:rPr>
        <w:t xml:space="preserve">16) и результат передается управляющему автомату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с помощью соответствующих сигналов сигнализирующих о принятии информационного или управляющего  кадра с ошибкой или без. Автомат вырабатывает прерывание </w:t>
      </w:r>
      <w:r w:rsidRPr="00BE0C13">
        <w:rPr>
          <w:sz w:val="26"/>
          <w:szCs w:val="26"/>
          <w:lang w:val="en-US"/>
        </w:rPr>
        <w:t>IntA</w:t>
      </w:r>
      <w:r w:rsidRPr="00BE0C13">
        <w:rPr>
          <w:sz w:val="26"/>
          <w:szCs w:val="26"/>
        </w:rPr>
        <w:t xml:space="preserve">, переходит в состояние </w:t>
      </w:r>
      <w:r w:rsidRPr="00BE0C13">
        <w:rPr>
          <w:sz w:val="26"/>
          <w:szCs w:val="26"/>
          <w:lang w:val="en-US"/>
        </w:rPr>
        <w:t>WaitAnswPC</w:t>
      </w:r>
      <w:r w:rsidRPr="00BE0C13">
        <w:rPr>
          <w:sz w:val="26"/>
          <w:szCs w:val="26"/>
        </w:rPr>
        <w:t xml:space="preserve"> и ожидает реакции терминальной программы, которая при возникновении прерывания считывает регистр статуса и выполняет соответствующие действия. Например, пришел командный кадр без ошибок, следовательно, флаг </w:t>
      </w:r>
      <w:r w:rsidRPr="00BE0C13">
        <w:rPr>
          <w:sz w:val="26"/>
          <w:szCs w:val="26"/>
          <w:lang w:val="en-US"/>
        </w:rPr>
        <w:t>OkCom</w:t>
      </w:r>
      <w:r w:rsidRPr="00BE0C13">
        <w:rPr>
          <w:sz w:val="26"/>
          <w:szCs w:val="26"/>
        </w:rPr>
        <w:t xml:space="preserve"> будет установлен в 1. Программа пользователя, обрабатывая прерывание, прочитает регистр статуса и примет решение о необходимости прочитать регистр принятой команды, для выработки ответных действий. В нашем примере там должна находится команда, запрашивающая соединение на прием информации. Далее, терминальная программа формирует ответный командный кадр записывая команду в соответствующий регистр, и после это записывает соответствующий код в регистр управления. Автомат переход в состояние </w:t>
      </w:r>
      <w:r w:rsidRPr="00BE0C13">
        <w:rPr>
          <w:sz w:val="26"/>
          <w:szCs w:val="26"/>
          <w:lang w:val="en-US"/>
        </w:rPr>
        <w:t>CreateDataForTransmit</w:t>
      </w:r>
      <w:r w:rsidRPr="00BE0C13">
        <w:rPr>
          <w:sz w:val="26"/>
          <w:szCs w:val="26"/>
        </w:rPr>
        <w:t xml:space="preserve">. Как только данные будут загружены ассемблер </w:t>
      </w:r>
      <w:r w:rsidRPr="00BE0C13">
        <w:rPr>
          <w:sz w:val="26"/>
          <w:szCs w:val="26"/>
        </w:rPr>
        <w:lastRenderedPageBreak/>
        <w:t xml:space="preserve">кадров, выработается сигнал </w:t>
      </w:r>
      <w:r w:rsidRPr="00BE0C13">
        <w:rPr>
          <w:sz w:val="26"/>
          <w:szCs w:val="26"/>
          <w:lang w:val="en-US"/>
        </w:rPr>
        <w:t>ComFrame</w:t>
      </w:r>
      <w:r w:rsidRPr="00BE0C13">
        <w:rPr>
          <w:sz w:val="26"/>
          <w:szCs w:val="26"/>
        </w:rPr>
        <w:t>_</w:t>
      </w:r>
      <w:r w:rsidRPr="00BE0C13">
        <w:rPr>
          <w:sz w:val="26"/>
          <w:szCs w:val="26"/>
          <w:lang w:val="en-US"/>
        </w:rPr>
        <w:t>Load</w:t>
      </w:r>
      <w:r w:rsidRPr="00BE0C13">
        <w:rPr>
          <w:sz w:val="26"/>
          <w:szCs w:val="26"/>
        </w:rPr>
        <w:t xml:space="preserve"> (см. функциональную схему) и автомат перейдет в состояние </w:t>
      </w:r>
      <w:r w:rsidRPr="00BE0C13">
        <w:rPr>
          <w:sz w:val="26"/>
          <w:szCs w:val="26"/>
          <w:lang w:val="en-US"/>
        </w:rPr>
        <w:t>TransmitFrame</w:t>
      </w:r>
      <w:r w:rsidRPr="00BE0C13">
        <w:rPr>
          <w:sz w:val="26"/>
          <w:szCs w:val="26"/>
        </w:rPr>
        <w:t xml:space="preserve"> в котором будет активизирована процедура выдачи сформированного кадра в последовательной форме на модулятор. Как только кадр будет передан, сигнал </w:t>
      </w:r>
      <w:r w:rsidRPr="00BE0C13">
        <w:rPr>
          <w:sz w:val="26"/>
          <w:szCs w:val="26"/>
          <w:lang w:val="en-US"/>
        </w:rPr>
        <w:t>TxOk</w:t>
      </w:r>
      <w:r w:rsidRPr="00BE0C13">
        <w:rPr>
          <w:sz w:val="26"/>
          <w:szCs w:val="26"/>
        </w:rPr>
        <w:t xml:space="preserve"> примет значение 1, и автомат перейдет в состоянии </w:t>
      </w:r>
      <w:r w:rsidRPr="00BE0C13">
        <w:rPr>
          <w:sz w:val="26"/>
          <w:szCs w:val="26"/>
          <w:lang w:val="en-US"/>
        </w:rPr>
        <w:t>ReciveFrame</w:t>
      </w:r>
      <w:r w:rsidRPr="00BE0C13">
        <w:rPr>
          <w:sz w:val="26"/>
          <w:szCs w:val="26"/>
        </w:rPr>
        <w:t xml:space="preserve">, для ожидания ответа от удаленной станции. Более подробно процедуры передачи/соединения рассмотрены в разделе 6.1 описания протокола связи. </w:t>
      </w:r>
    </w:p>
    <w:p w:rsidR="00BE0C13" w:rsidRPr="00BE0C13" w:rsidRDefault="00BE0C13" w:rsidP="00BE0C13">
      <w:pPr>
        <w:spacing w:line="336" w:lineRule="auto"/>
        <w:ind w:firstLine="720"/>
        <w:jc w:val="both"/>
        <w:rPr>
          <w:sz w:val="26"/>
          <w:szCs w:val="26"/>
        </w:rPr>
      </w:pPr>
      <w:r w:rsidRPr="00BE0C13">
        <w:rPr>
          <w:sz w:val="26"/>
          <w:szCs w:val="26"/>
        </w:rPr>
        <w:t xml:space="preserve">Описывающая автомат программа на языке </w:t>
      </w:r>
      <w:r w:rsidRPr="00BE0C13">
        <w:rPr>
          <w:sz w:val="26"/>
          <w:szCs w:val="26"/>
          <w:lang w:val="en-US"/>
        </w:rPr>
        <w:t>VHDL</w:t>
      </w:r>
      <w:r w:rsidRPr="00BE0C13">
        <w:rPr>
          <w:sz w:val="26"/>
          <w:szCs w:val="26"/>
        </w:rPr>
        <w:t xml:space="preserve"> приведена в приложении. </w:t>
      </w:r>
    </w:p>
    <w:p w:rsidR="00BE0C13" w:rsidRPr="00BE0C13" w:rsidRDefault="00BE0C13" w:rsidP="00BE0C13">
      <w:pPr>
        <w:spacing w:line="336" w:lineRule="auto"/>
        <w:ind w:firstLine="720"/>
        <w:jc w:val="both"/>
        <w:rPr>
          <w:sz w:val="26"/>
          <w:szCs w:val="26"/>
        </w:rPr>
      </w:pPr>
      <w:r w:rsidRPr="00BE0C13">
        <w:rPr>
          <w:sz w:val="26"/>
          <w:szCs w:val="26"/>
        </w:rPr>
        <w:t xml:space="preserve">В основе работы автомата лежит использование двух сигналов </w:t>
      </w:r>
      <w:r w:rsidRPr="00BE0C13">
        <w:rPr>
          <w:sz w:val="26"/>
          <w:szCs w:val="26"/>
          <w:lang w:val="en-US"/>
        </w:rPr>
        <w:t>pres</w:t>
      </w:r>
      <w:r w:rsidRPr="00BE0C13">
        <w:rPr>
          <w:sz w:val="26"/>
          <w:szCs w:val="26"/>
        </w:rPr>
        <w:t>_</w:t>
      </w:r>
      <w:r w:rsidRPr="00BE0C13">
        <w:rPr>
          <w:sz w:val="26"/>
          <w:szCs w:val="26"/>
          <w:lang w:val="en-US"/>
        </w:rPr>
        <w:t>state</w:t>
      </w:r>
      <w:r w:rsidRPr="00BE0C13">
        <w:rPr>
          <w:sz w:val="26"/>
          <w:szCs w:val="26"/>
        </w:rPr>
        <w:t xml:space="preserve"> и </w:t>
      </w:r>
      <w:r w:rsidRPr="00BE0C13">
        <w:rPr>
          <w:sz w:val="26"/>
          <w:szCs w:val="26"/>
          <w:lang w:val="en-US"/>
        </w:rPr>
        <w:t>next</w:t>
      </w:r>
      <w:r w:rsidRPr="00BE0C13">
        <w:rPr>
          <w:sz w:val="26"/>
          <w:szCs w:val="26"/>
        </w:rPr>
        <w:t>_</w:t>
      </w:r>
      <w:r w:rsidRPr="00BE0C13">
        <w:rPr>
          <w:sz w:val="26"/>
          <w:szCs w:val="26"/>
          <w:lang w:val="en-US"/>
        </w:rPr>
        <w:t>state</w:t>
      </w:r>
      <w:r w:rsidRPr="00BE0C13">
        <w:rPr>
          <w:sz w:val="26"/>
          <w:szCs w:val="26"/>
        </w:rPr>
        <w:t xml:space="preserve">. Первый соответствует выходным сигналам регистра состояния, а второй – выходным сигналам блока комбинационной логики следующего состояния. Сигналы относятся к объявленному перечислительному типу </w:t>
      </w:r>
      <w:r w:rsidRPr="00BE0C13">
        <w:rPr>
          <w:sz w:val="26"/>
          <w:szCs w:val="26"/>
          <w:lang w:val="en-US"/>
        </w:rPr>
        <w:t>state</w:t>
      </w:r>
      <w:r w:rsidRPr="00BE0C13">
        <w:rPr>
          <w:sz w:val="26"/>
          <w:szCs w:val="26"/>
        </w:rPr>
        <w:t>_</w:t>
      </w:r>
      <w:r w:rsidRPr="00BE0C13">
        <w:rPr>
          <w:sz w:val="26"/>
          <w:szCs w:val="26"/>
          <w:lang w:val="en-US"/>
        </w:rPr>
        <w:t>values</w:t>
      </w:r>
      <w:r w:rsidRPr="00BE0C13">
        <w:rPr>
          <w:sz w:val="26"/>
          <w:szCs w:val="26"/>
        </w:rPr>
        <w:t xml:space="preserve"> и заданы списком имен состояний.  Архитектурное тело автомата содержит три параллельных оператора процесса. </w:t>
      </w:r>
    </w:p>
    <w:p w:rsidR="00BE0C13" w:rsidRPr="00BE0C13" w:rsidRDefault="00BE0C13" w:rsidP="00BE0C13">
      <w:pPr>
        <w:spacing w:line="336" w:lineRule="auto"/>
        <w:ind w:firstLine="720"/>
        <w:jc w:val="both"/>
        <w:rPr>
          <w:sz w:val="26"/>
          <w:szCs w:val="26"/>
        </w:rPr>
      </w:pPr>
      <w:r w:rsidRPr="00BE0C13">
        <w:rPr>
          <w:sz w:val="26"/>
          <w:szCs w:val="26"/>
        </w:rPr>
        <w:t>Запуск процесса “</w:t>
      </w:r>
      <w:r w:rsidRPr="00BE0C13">
        <w:rPr>
          <w:sz w:val="26"/>
          <w:szCs w:val="26"/>
          <w:lang w:val="en-US"/>
        </w:rPr>
        <w:t>clocked</w:t>
      </w:r>
      <w:r w:rsidRPr="00BE0C13">
        <w:rPr>
          <w:sz w:val="26"/>
          <w:szCs w:val="26"/>
        </w:rPr>
        <w:t xml:space="preserve">” определяется изменением двух сигналов </w:t>
      </w:r>
      <w:r w:rsidRPr="00BE0C13">
        <w:rPr>
          <w:sz w:val="26"/>
          <w:szCs w:val="26"/>
          <w:lang w:val="en-US"/>
        </w:rPr>
        <w:t>reset</w:t>
      </w:r>
      <w:r w:rsidRPr="00BE0C13">
        <w:rPr>
          <w:sz w:val="26"/>
          <w:szCs w:val="26"/>
        </w:rPr>
        <w:t xml:space="preserve"> и </w:t>
      </w:r>
      <w:r w:rsidRPr="00BE0C13">
        <w:rPr>
          <w:sz w:val="26"/>
          <w:szCs w:val="26"/>
          <w:lang w:val="en-US"/>
        </w:rPr>
        <w:t>clk</w:t>
      </w:r>
      <w:r w:rsidRPr="00BE0C13">
        <w:rPr>
          <w:sz w:val="26"/>
          <w:szCs w:val="26"/>
        </w:rPr>
        <w:t xml:space="preserve">. Сигнал сброса устанавливает в исходное состояние все триггеры автомата. Тактовый сигнал обеспечивает перепись в триггеры регистров состояний выходов блоков комбинационной логики. Изменения состояний происходят в момент появления нарастающего фронта сигнала </w:t>
      </w:r>
      <w:r w:rsidRPr="00BE0C13">
        <w:rPr>
          <w:sz w:val="26"/>
          <w:szCs w:val="26"/>
          <w:lang w:val="en-US"/>
        </w:rPr>
        <w:t>clk</w: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Следующий процесс, имеющий имя “</w:t>
      </w:r>
      <w:r w:rsidRPr="00BE0C13">
        <w:rPr>
          <w:sz w:val="26"/>
          <w:szCs w:val="26"/>
          <w:lang w:val="en-US"/>
        </w:rPr>
        <w:t>nextstate</w:t>
      </w:r>
      <w:r w:rsidRPr="00BE0C13">
        <w:rPr>
          <w:sz w:val="26"/>
          <w:szCs w:val="26"/>
        </w:rPr>
        <w:t xml:space="preserve">”, описывает требуемое поведение комбинационной логики следующего состояния для всех переходов автомата. Приоритет выполнения условий в операторе </w:t>
      </w:r>
      <w:r w:rsidRPr="00BE0C13">
        <w:rPr>
          <w:sz w:val="26"/>
          <w:szCs w:val="26"/>
          <w:lang w:val="en-US"/>
        </w:rPr>
        <w:t>if</w:t>
      </w:r>
      <w:r w:rsidRPr="00BE0C13">
        <w:rPr>
          <w:sz w:val="26"/>
          <w:szCs w:val="26"/>
        </w:rPr>
        <w:t xml:space="preserve"> задается последовательностью записи условий. Список чувствительности процесса содержит перечисление сигналов, определяющих работу логики, включая текущее состояние автомата </w:t>
      </w:r>
      <w:r w:rsidRPr="00BE0C13">
        <w:rPr>
          <w:sz w:val="26"/>
          <w:szCs w:val="26"/>
          <w:lang w:val="en-US"/>
        </w:rPr>
        <w:t>pres</w:t>
      </w:r>
      <w:r w:rsidRPr="00BE0C13">
        <w:rPr>
          <w:sz w:val="26"/>
          <w:szCs w:val="26"/>
        </w:rPr>
        <w:t>_</w:t>
      </w:r>
      <w:r w:rsidRPr="00BE0C13">
        <w:rPr>
          <w:sz w:val="26"/>
          <w:szCs w:val="26"/>
          <w:lang w:val="en-US"/>
        </w:rPr>
        <w:t>state</w:t>
      </w:r>
      <w:r w:rsidRPr="00BE0C13">
        <w:rPr>
          <w:sz w:val="26"/>
          <w:szCs w:val="26"/>
        </w:rPr>
        <w:t>.</w:t>
      </w:r>
    </w:p>
    <w:p w:rsidR="00BE0C13" w:rsidRPr="00BE0C13" w:rsidRDefault="00BE0C13" w:rsidP="00BE0C13">
      <w:pPr>
        <w:spacing w:line="336" w:lineRule="auto"/>
        <w:ind w:firstLine="720"/>
        <w:jc w:val="both"/>
        <w:rPr>
          <w:sz w:val="26"/>
          <w:szCs w:val="26"/>
        </w:rPr>
      </w:pPr>
      <w:r w:rsidRPr="00BE0C13">
        <w:rPr>
          <w:sz w:val="26"/>
          <w:szCs w:val="26"/>
        </w:rPr>
        <w:t>Процесс с именем “</w:t>
      </w:r>
      <w:r w:rsidRPr="00BE0C13">
        <w:rPr>
          <w:sz w:val="26"/>
          <w:szCs w:val="26"/>
          <w:lang w:val="en-US"/>
        </w:rPr>
        <w:t>outputs</w:t>
      </w:r>
      <w:r w:rsidRPr="00BE0C13">
        <w:rPr>
          <w:sz w:val="26"/>
          <w:szCs w:val="26"/>
        </w:rPr>
        <w:t xml:space="preserve">” описывает поведение блока комбинационной логики выходных сигналов в зависимости от текущего состояния автомата. Как и в предыдущем состоянии, список чувствительности процесса содержит перечисление всех входных сигналов логики. </w:t>
      </w:r>
    </w:p>
    <w:p w:rsidR="00BE0C13" w:rsidRPr="00BE0C13" w:rsidRDefault="00BE0C13" w:rsidP="00BE0C13">
      <w:pPr>
        <w:spacing w:line="336" w:lineRule="auto"/>
        <w:ind w:firstLine="720"/>
        <w:jc w:val="both"/>
        <w:rPr>
          <w:sz w:val="26"/>
          <w:szCs w:val="26"/>
        </w:rPr>
      </w:pPr>
      <w:r w:rsidRPr="00BE0C13">
        <w:rPr>
          <w:sz w:val="26"/>
          <w:szCs w:val="26"/>
        </w:rPr>
        <w:t xml:space="preserve">На рисунке 3.16 приведена мегафункция модуля </w:t>
      </w:r>
      <w:r w:rsidRPr="00BE0C13">
        <w:rPr>
          <w:sz w:val="26"/>
          <w:szCs w:val="26"/>
          <w:lang w:val="en-US"/>
        </w:rPr>
        <w:t>Control</w:t>
      </w:r>
      <w:r w:rsidRPr="00BE0C13">
        <w:rPr>
          <w:sz w:val="26"/>
          <w:szCs w:val="26"/>
        </w:rPr>
        <w:t>_</w:t>
      </w:r>
      <w:r w:rsidRPr="00BE0C13">
        <w:rPr>
          <w:sz w:val="26"/>
          <w:szCs w:val="26"/>
          <w:lang w:val="en-US"/>
        </w:rPr>
        <w:t>Unit</w:t>
      </w:r>
      <w:r w:rsidRPr="00BE0C13">
        <w:rPr>
          <w:sz w:val="26"/>
          <w:szCs w:val="26"/>
        </w:rPr>
        <w:t xml:space="preserve">, сформированная средствами САПР </w:t>
      </w:r>
      <w:r w:rsidRPr="00BE0C13">
        <w:rPr>
          <w:sz w:val="26"/>
          <w:szCs w:val="26"/>
          <w:lang w:val="en-US"/>
        </w:rPr>
        <w:t>Active</w:t>
      </w:r>
      <w:r w:rsidRPr="00BE0C13">
        <w:rPr>
          <w:sz w:val="26"/>
          <w:szCs w:val="26"/>
        </w:rPr>
        <w:t>-</w:t>
      </w:r>
      <w:r w:rsidRPr="00BE0C13">
        <w:rPr>
          <w:sz w:val="26"/>
          <w:szCs w:val="26"/>
          <w:lang w:val="en-US"/>
        </w:rPr>
        <w:t>HDL</w:t>
      </w:r>
      <w:r w:rsidRPr="00BE0C13">
        <w:rPr>
          <w:sz w:val="26"/>
          <w:szCs w:val="26"/>
        </w:rPr>
        <w:t xml:space="preserve"> 6.3 по соответствующему описанию </w:t>
      </w:r>
      <w:r w:rsidRPr="00BE0C13">
        <w:rPr>
          <w:sz w:val="26"/>
          <w:szCs w:val="26"/>
          <w:lang w:val="en-US"/>
        </w:rPr>
        <w:t>VHDL.</w:t>
      </w:r>
      <w:r w:rsidRPr="00BE0C13">
        <w:rPr>
          <w:sz w:val="26"/>
          <w:szCs w:val="26"/>
        </w:rPr>
        <w:t xml:space="preserve"> </w:t>
      </w:r>
    </w:p>
    <w:p w:rsidR="00BE0C13" w:rsidRPr="00BE0C13" w:rsidRDefault="00BE0C13" w:rsidP="00BE0C13">
      <w:pPr>
        <w:spacing w:line="360" w:lineRule="auto"/>
        <w:ind w:firstLine="720"/>
        <w:jc w:val="both"/>
        <w:rPr>
          <w:sz w:val="26"/>
          <w:szCs w:val="26"/>
        </w:rPr>
      </w:pPr>
    </w:p>
    <w:p w:rsidR="00BE0C13" w:rsidRPr="00BE0C13" w:rsidRDefault="00BE0C13" w:rsidP="00BE0C13">
      <w:pPr>
        <w:spacing w:line="360" w:lineRule="auto"/>
        <w:ind w:firstLine="720"/>
        <w:jc w:val="center"/>
        <w:rPr>
          <w:sz w:val="26"/>
          <w:szCs w:val="26"/>
          <w:lang w:val="en-US"/>
        </w:rPr>
      </w:pPr>
      <w:r w:rsidRPr="00BE0C13">
        <w:rPr>
          <w:noProof/>
          <w:sz w:val="26"/>
          <w:szCs w:val="26"/>
        </w:rPr>
        <w:lastRenderedPageBreak/>
        <w:drawing>
          <wp:inline distT="0" distB="0" distL="0" distR="0">
            <wp:extent cx="2495550" cy="429577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0"/>
                    <a:srcRect/>
                    <a:stretch>
                      <a:fillRect/>
                    </a:stretch>
                  </pic:blipFill>
                  <pic:spPr bwMode="auto">
                    <a:xfrm>
                      <a:off x="0" y="0"/>
                      <a:ext cx="2495550" cy="4295775"/>
                    </a:xfrm>
                    <a:prstGeom prst="rect">
                      <a:avLst/>
                    </a:prstGeom>
                    <a:noFill/>
                    <a:ln w="9525">
                      <a:noFill/>
                      <a:miter lim="800000"/>
                      <a:headEnd/>
                      <a:tailEnd/>
                    </a:ln>
                  </pic:spPr>
                </pic:pic>
              </a:graphicData>
            </a:graphic>
          </wp:inline>
        </w:drawing>
      </w:r>
    </w:p>
    <w:p w:rsidR="00BE0C13" w:rsidRPr="00BE0C13" w:rsidRDefault="00BE0C13" w:rsidP="00BE0C13">
      <w:pPr>
        <w:spacing w:line="360" w:lineRule="auto"/>
        <w:ind w:firstLine="720"/>
        <w:jc w:val="center"/>
        <w:rPr>
          <w:sz w:val="26"/>
          <w:szCs w:val="26"/>
        </w:rPr>
      </w:pPr>
      <w:r w:rsidRPr="00BE0C13">
        <w:rPr>
          <w:sz w:val="26"/>
          <w:szCs w:val="26"/>
        </w:rPr>
        <w:t xml:space="preserve">Рисунок 3.16 </w:t>
      </w:r>
      <w:r w:rsidRPr="00BE0C13">
        <w:rPr>
          <w:b/>
          <w:sz w:val="26"/>
          <w:szCs w:val="26"/>
        </w:rPr>
        <w:t>–</w:t>
      </w:r>
      <w:r w:rsidRPr="00BE0C13">
        <w:rPr>
          <w:sz w:val="26"/>
          <w:szCs w:val="26"/>
        </w:rPr>
        <w:t xml:space="preserve"> Блок управляющего автомата </w:t>
      </w:r>
      <w:r w:rsidRPr="00BE0C13">
        <w:rPr>
          <w:sz w:val="26"/>
          <w:szCs w:val="26"/>
          <w:lang w:val="en-US"/>
        </w:rPr>
        <w:t>Control</w:t>
      </w:r>
      <w:r w:rsidRPr="00BE0C13">
        <w:rPr>
          <w:sz w:val="26"/>
          <w:szCs w:val="26"/>
        </w:rPr>
        <w:t>_</w:t>
      </w:r>
      <w:r w:rsidRPr="00BE0C13">
        <w:rPr>
          <w:sz w:val="26"/>
          <w:szCs w:val="26"/>
          <w:lang w:val="en-US"/>
        </w:rPr>
        <w:t>Unit</w:t>
      </w:r>
    </w:p>
    <w:p w:rsidR="00BE0C13" w:rsidRPr="00BE0C13" w:rsidRDefault="00BE0C13" w:rsidP="00BE0C13">
      <w:pPr>
        <w:numPr>
          <w:ilvl w:val="1"/>
          <w:numId w:val="5"/>
        </w:numPr>
        <w:spacing w:line="336" w:lineRule="auto"/>
        <w:jc w:val="center"/>
        <w:outlineLvl w:val="1"/>
        <w:rPr>
          <w:b/>
          <w:sz w:val="26"/>
          <w:szCs w:val="26"/>
          <w:lang w:val="en-US"/>
        </w:rPr>
      </w:pPr>
      <w:bookmarkStart w:id="89" w:name="_Toc125648097"/>
      <w:bookmarkStart w:id="90" w:name="_Toc125648250"/>
      <w:bookmarkStart w:id="91" w:name="_Toc125649338"/>
      <w:bookmarkStart w:id="92" w:name="_Toc199089856"/>
      <w:r w:rsidRPr="00BE0C13">
        <w:rPr>
          <w:b/>
          <w:sz w:val="26"/>
          <w:szCs w:val="26"/>
        </w:rPr>
        <w:t xml:space="preserve">Контроллер </w:t>
      </w:r>
      <w:bookmarkEnd w:id="89"/>
      <w:bookmarkEnd w:id="90"/>
      <w:bookmarkEnd w:id="91"/>
      <w:r w:rsidRPr="00BE0C13">
        <w:rPr>
          <w:b/>
          <w:sz w:val="26"/>
          <w:szCs w:val="26"/>
          <w:lang w:val="en-US"/>
        </w:rPr>
        <w:t>Bluetooth</w:t>
      </w:r>
      <w:bookmarkEnd w:id="92"/>
    </w:p>
    <w:p w:rsidR="00BE0C13" w:rsidRPr="00BE0C13" w:rsidRDefault="00BE0C13" w:rsidP="00BE0C13">
      <w:pPr>
        <w:spacing w:line="336" w:lineRule="auto"/>
        <w:ind w:firstLine="720"/>
        <w:jc w:val="both"/>
        <w:rPr>
          <w:sz w:val="26"/>
          <w:szCs w:val="26"/>
        </w:rPr>
      </w:pPr>
      <w:r w:rsidRPr="00BE0C13">
        <w:rPr>
          <w:sz w:val="26"/>
          <w:szCs w:val="26"/>
        </w:rPr>
        <w:t xml:space="preserve">Производители микросхем программируемой логики в настоящее время предлагают широкий спектр изделий, параметры которых как по быстродействию, так и по объёму внутренней логики вполне позволяют реализацию такого сложного устройства, как контроллер </w:t>
      </w:r>
      <w:r w:rsidRPr="00BE0C13">
        <w:rPr>
          <w:sz w:val="26"/>
          <w:szCs w:val="26"/>
          <w:lang w:val="en-US"/>
        </w:rPr>
        <w:t>Bluetooth</w:t>
      </w:r>
      <w:r w:rsidRPr="00BE0C13">
        <w:rPr>
          <w:sz w:val="26"/>
          <w:szCs w:val="26"/>
        </w:rPr>
        <w:t xml:space="preserve"> на одном кристалле, и, более того, сам контроллер </w:t>
      </w:r>
      <w:r w:rsidRPr="00BE0C13">
        <w:rPr>
          <w:sz w:val="26"/>
          <w:szCs w:val="26"/>
          <w:lang w:val="en-US"/>
        </w:rPr>
        <w:t>Bluetooth</w:t>
      </w:r>
      <w:r w:rsidRPr="00BE0C13">
        <w:rPr>
          <w:sz w:val="26"/>
          <w:szCs w:val="26"/>
        </w:rPr>
        <w:t xml:space="preserve"> может занимать совсем незначительную часть объёма всей микросхемы. В данном случае, ярко выражен системный подход к разработке пользовательского устройства — интеграция контроллера и пользовательского приложения на одном кристалле (System-On-Chip).</w:t>
      </w:r>
    </w:p>
    <w:p w:rsidR="00BE0C13" w:rsidRPr="00BE0C13" w:rsidRDefault="00BE0C13" w:rsidP="00BE0C13">
      <w:pPr>
        <w:spacing w:line="336" w:lineRule="auto"/>
        <w:ind w:firstLine="720"/>
        <w:jc w:val="both"/>
        <w:rPr>
          <w:sz w:val="26"/>
          <w:szCs w:val="26"/>
        </w:rPr>
      </w:pPr>
      <w:r w:rsidRPr="00BE0C13">
        <w:rPr>
          <w:sz w:val="26"/>
          <w:szCs w:val="26"/>
        </w:rPr>
        <w:t xml:space="preserve">Высокая надёжность однокристального решения и, как следствие, невысокая сложность печатной платы, даёт этому подходу все преимущества реализации устройства </w:t>
      </w:r>
      <w:r w:rsidRPr="00BE0C13">
        <w:rPr>
          <w:sz w:val="26"/>
          <w:szCs w:val="26"/>
          <w:lang w:val="en-US"/>
        </w:rPr>
        <w:t>Bluetooth</w:t>
      </w:r>
      <w:r w:rsidRPr="00BE0C13">
        <w:rPr>
          <w:sz w:val="26"/>
          <w:szCs w:val="26"/>
        </w:rPr>
        <w:t xml:space="preserve"> на заказных БИС, сохраняя при этом гибкость системы и возможность её быстрой реконфигурации. Именно гибкость решения на ПЛИС является значительным преимуществом данного подхода.</w:t>
      </w:r>
    </w:p>
    <w:p w:rsidR="00BE0C13" w:rsidRPr="00BE0C13" w:rsidRDefault="00BE0C13" w:rsidP="00BE0C13">
      <w:pPr>
        <w:spacing w:line="312" w:lineRule="auto"/>
        <w:ind w:firstLine="709"/>
        <w:jc w:val="both"/>
        <w:rPr>
          <w:bCs/>
          <w:sz w:val="26"/>
          <w:szCs w:val="26"/>
        </w:rPr>
      </w:pPr>
      <w:r w:rsidRPr="00BE0C13">
        <w:rPr>
          <w:sz w:val="26"/>
          <w:szCs w:val="26"/>
        </w:rPr>
        <w:t xml:space="preserve">В качестве контроллера </w:t>
      </w:r>
      <w:r w:rsidRPr="00BE0C13">
        <w:rPr>
          <w:sz w:val="26"/>
          <w:szCs w:val="26"/>
          <w:lang w:val="en-US"/>
        </w:rPr>
        <w:t>Bluetooth</w:t>
      </w:r>
      <w:r w:rsidRPr="00BE0C13">
        <w:rPr>
          <w:sz w:val="26"/>
          <w:szCs w:val="26"/>
        </w:rPr>
        <w:t xml:space="preserve"> будем использовать разработку фирмы </w:t>
      </w:r>
      <w:r w:rsidRPr="00BE0C13">
        <w:rPr>
          <w:sz w:val="26"/>
          <w:szCs w:val="26"/>
          <w:lang w:val="en-US"/>
        </w:rPr>
        <w:t>Atmel</w:t>
      </w:r>
      <w:r w:rsidRPr="00BE0C13">
        <w:rPr>
          <w:sz w:val="26"/>
          <w:szCs w:val="26"/>
        </w:rPr>
        <w:t xml:space="preserve"> </w:t>
      </w:r>
      <w:r w:rsidRPr="00BE0C13">
        <w:rPr>
          <w:bCs/>
          <w:sz w:val="26"/>
          <w:szCs w:val="26"/>
        </w:rPr>
        <w:t xml:space="preserve">– </w:t>
      </w:r>
      <w:r w:rsidRPr="00BE0C13">
        <w:rPr>
          <w:sz w:val="26"/>
          <w:szCs w:val="26"/>
        </w:rPr>
        <w:t xml:space="preserve"> AT76C551 </w:t>
      </w:r>
      <w:r w:rsidRPr="00BE0C13">
        <w:rPr>
          <w:bCs/>
          <w:sz w:val="26"/>
          <w:szCs w:val="26"/>
        </w:rPr>
        <w:t xml:space="preserve">– </w:t>
      </w:r>
      <w:r w:rsidRPr="00BE0C13">
        <w:rPr>
          <w:sz w:val="26"/>
          <w:szCs w:val="26"/>
        </w:rPr>
        <w:t xml:space="preserve">однокристальный </w:t>
      </w:r>
      <w:r w:rsidRPr="00BE0C13">
        <w:rPr>
          <w:sz w:val="26"/>
          <w:szCs w:val="26"/>
          <w:lang w:val="en-US"/>
        </w:rPr>
        <w:t>Bluetooth</w:t>
      </w:r>
      <w:r w:rsidRPr="00BE0C13">
        <w:rPr>
          <w:sz w:val="26"/>
          <w:szCs w:val="26"/>
        </w:rPr>
        <w:t xml:space="preserve"> контроллер со встроенным RISC процессором ARM7TDMI</w:t>
      </w:r>
      <w:r w:rsidRPr="00BE0C13">
        <w:rPr>
          <w:bCs/>
          <w:sz w:val="26"/>
          <w:szCs w:val="26"/>
        </w:rPr>
        <w:t xml:space="preserve"> </w:t>
      </w:r>
      <w:r w:rsidRPr="00BE0C13">
        <w:rPr>
          <w:bCs/>
          <w:i/>
          <w:sz w:val="26"/>
          <w:szCs w:val="26"/>
        </w:rPr>
        <w:t>.</w:t>
      </w:r>
    </w:p>
    <w:p w:rsidR="00BE0C13" w:rsidRPr="00BE0C13" w:rsidRDefault="00BE0C13" w:rsidP="00BE0C13">
      <w:pPr>
        <w:pStyle w:val="pe"/>
        <w:spacing w:before="0" w:beforeAutospacing="0" w:after="0" w:afterAutospacing="0" w:line="312" w:lineRule="auto"/>
        <w:ind w:firstLine="708"/>
        <w:jc w:val="both"/>
        <w:rPr>
          <w:sz w:val="26"/>
          <w:szCs w:val="26"/>
        </w:rPr>
      </w:pPr>
      <w:r w:rsidRPr="00BE0C13">
        <w:rPr>
          <w:sz w:val="26"/>
          <w:szCs w:val="26"/>
        </w:rPr>
        <w:lastRenderedPageBreak/>
        <w:t xml:space="preserve">AT76C551 может использоваться для реализации высокоскоростной радиочастотной ближней связи между мобильными устройствами, такими как сотовые телефоны, и внешними цифровыми устройствами. Типовые области применения: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беспроводные сетевые платы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мобильные телефоны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настольные и портативные ЭВМ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пэйджеры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цифровые камеры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PDA </w:t>
      </w:r>
    </w:p>
    <w:p w:rsidR="00BE0C13" w:rsidRPr="00BE0C13" w:rsidRDefault="00BE0C13" w:rsidP="00BE0C13">
      <w:pPr>
        <w:numPr>
          <w:ilvl w:val="0"/>
          <w:numId w:val="23"/>
        </w:numPr>
        <w:spacing w:line="312" w:lineRule="auto"/>
        <w:ind w:left="720" w:hanging="360"/>
        <w:jc w:val="both"/>
        <w:rPr>
          <w:sz w:val="26"/>
          <w:szCs w:val="26"/>
        </w:rPr>
      </w:pPr>
      <w:r w:rsidRPr="00BE0C13">
        <w:rPr>
          <w:sz w:val="26"/>
          <w:szCs w:val="26"/>
        </w:rPr>
        <w:t xml:space="preserve">беспроводные периферийные устройства для ПК (принтеры и т.д.) </w:t>
      </w:r>
    </w:p>
    <w:p w:rsidR="00BE0C13" w:rsidRPr="00BE0C13" w:rsidRDefault="00BE0C13" w:rsidP="00BE0C13">
      <w:pPr>
        <w:autoSpaceDE w:val="0"/>
        <w:autoSpaceDN w:val="0"/>
        <w:adjustRightInd w:val="0"/>
        <w:spacing w:line="312" w:lineRule="auto"/>
        <w:ind w:left="708"/>
        <w:jc w:val="both"/>
        <w:rPr>
          <w:sz w:val="26"/>
          <w:szCs w:val="26"/>
        </w:rPr>
      </w:pPr>
      <w:r w:rsidRPr="00BE0C13">
        <w:rPr>
          <w:sz w:val="26"/>
          <w:szCs w:val="26"/>
        </w:rPr>
        <w:t>На рисунке 3.17 приведена блок-схема контролера.</w:t>
      </w:r>
    </w:p>
    <w:p w:rsidR="00BE0C13" w:rsidRPr="00BE0C13" w:rsidRDefault="00BE0C13" w:rsidP="00BE0C13">
      <w:pPr>
        <w:autoSpaceDE w:val="0"/>
        <w:autoSpaceDN w:val="0"/>
        <w:adjustRightInd w:val="0"/>
        <w:spacing w:line="360" w:lineRule="auto"/>
        <w:ind w:left="708"/>
        <w:jc w:val="both"/>
        <w:rPr>
          <w:sz w:val="26"/>
          <w:szCs w:val="26"/>
        </w:rPr>
      </w:pPr>
      <w:r w:rsidRPr="00BE0C13">
        <w:rPr>
          <w:noProof/>
          <w:sz w:val="26"/>
          <w:szCs w:val="26"/>
        </w:rPr>
        <w:drawing>
          <wp:inline distT="0" distB="0" distL="0" distR="0">
            <wp:extent cx="4467225" cy="5934075"/>
            <wp:effectExtent l="19050" t="0" r="9525" b="0"/>
            <wp:docPr id="167" name="Рисунок 167" descr="55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51_s"/>
                    <pic:cNvPicPr>
                      <a:picLocks noChangeAspect="1" noChangeArrowheads="1"/>
                    </pic:cNvPicPr>
                  </pic:nvPicPr>
                  <pic:blipFill>
                    <a:blip r:embed="rId331"/>
                    <a:srcRect/>
                    <a:stretch>
                      <a:fillRect/>
                    </a:stretch>
                  </pic:blipFill>
                  <pic:spPr bwMode="auto">
                    <a:xfrm>
                      <a:off x="0" y="0"/>
                      <a:ext cx="4467225" cy="5934075"/>
                    </a:xfrm>
                    <a:prstGeom prst="rect">
                      <a:avLst/>
                    </a:prstGeom>
                    <a:noFill/>
                    <a:ln w="9525">
                      <a:noFill/>
                      <a:miter lim="800000"/>
                      <a:headEnd/>
                      <a:tailEnd/>
                    </a:ln>
                  </pic:spPr>
                </pic:pic>
              </a:graphicData>
            </a:graphic>
          </wp:inline>
        </w:drawing>
      </w:r>
    </w:p>
    <w:p w:rsidR="00BE0C13" w:rsidRPr="00BE0C13" w:rsidRDefault="00BE0C13" w:rsidP="00BE0C13">
      <w:pPr>
        <w:spacing w:line="360" w:lineRule="auto"/>
        <w:ind w:firstLine="720"/>
        <w:jc w:val="center"/>
        <w:rPr>
          <w:sz w:val="26"/>
          <w:szCs w:val="26"/>
        </w:rPr>
      </w:pPr>
      <w:r w:rsidRPr="00BE0C13">
        <w:rPr>
          <w:sz w:val="26"/>
          <w:szCs w:val="26"/>
        </w:rPr>
        <w:t xml:space="preserve">Рисунок 3.17 </w:t>
      </w:r>
      <w:r w:rsidRPr="00BE0C13">
        <w:rPr>
          <w:b/>
          <w:sz w:val="26"/>
          <w:szCs w:val="26"/>
        </w:rPr>
        <w:t>–</w:t>
      </w:r>
      <w:r w:rsidRPr="00BE0C13">
        <w:rPr>
          <w:sz w:val="26"/>
          <w:szCs w:val="26"/>
        </w:rPr>
        <w:t xml:space="preserve"> Блок-схема </w:t>
      </w:r>
      <w:r w:rsidRPr="00BE0C13">
        <w:rPr>
          <w:sz w:val="26"/>
          <w:szCs w:val="26"/>
          <w:lang w:val="en-US"/>
        </w:rPr>
        <w:t>Bluetooth</w:t>
      </w:r>
      <w:r w:rsidRPr="00BE0C13">
        <w:rPr>
          <w:sz w:val="26"/>
          <w:szCs w:val="26"/>
        </w:rPr>
        <w:t xml:space="preserve"> контролера </w:t>
      </w:r>
      <w:r w:rsidRPr="00BE0C13">
        <w:rPr>
          <w:sz w:val="26"/>
          <w:szCs w:val="26"/>
          <w:lang w:val="en-US"/>
        </w:rPr>
        <w:t>AT</w:t>
      </w:r>
      <w:r w:rsidRPr="00BE0C13">
        <w:rPr>
          <w:sz w:val="26"/>
          <w:szCs w:val="26"/>
        </w:rPr>
        <w:t>76</w:t>
      </w:r>
      <w:r w:rsidRPr="00BE0C13">
        <w:rPr>
          <w:sz w:val="26"/>
          <w:szCs w:val="26"/>
          <w:lang w:val="en-US"/>
        </w:rPr>
        <w:t>C</w:t>
      </w:r>
      <w:r w:rsidRPr="00BE0C13">
        <w:rPr>
          <w:sz w:val="26"/>
          <w:szCs w:val="26"/>
        </w:rPr>
        <w:t>551</w:t>
      </w:r>
    </w:p>
    <w:p w:rsidR="00BE0C13" w:rsidRPr="00BE0C13" w:rsidRDefault="00BE0C13" w:rsidP="00BE0C13">
      <w:pPr>
        <w:pStyle w:val="bl"/>
        <w:spacing w:before="0" w:beforeAutospacing="0" w:after="0" w:afterAutospacing="0" w:line="324" w:lineRule="auto"/>
        <w:ind w:firstLine="708"/>
        <w:jc w:val="both"/>
        <w:rPr>
          <w:sz w:val="26"/>
          <w:szCs w:val="26"/>
        </w:rPr>
      </w:pPr>
      <w:r w:rsidRPr="00BE0C13">
        <w:rPr>
          <w:sz w:val="26"/>
          <w:szCs w:val="26"/>
        </w:rPr>
        <w:lastRenderedPageBreak/>
        <w:t xml:space="preserve">Основные характеристики: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отвечает техническим требованиям Bluetooth для радиосвязи на малые расстояния в 2.4 ГГц частотном диапазоне ISM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обеспечивает групповую скорость передачи данных 1 Мбит/с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поддерживает широкополосный интерфейс с прыгающей частотой для осуществления алгоритма передачи данных при помощи прыгающих частот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обеспечивает аппаратурную обработку РЧ сигналов в соответствии с требованиями Bluetooth к непосредственной коррекции ошибок (FEC), коррекции ошибок заголовков(HEC) и контролю четности при кодировании/ декодировании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встроенный RISC процессор ARM7TDMI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Встроенный интерфейс обмена данными с SRAM, поддерживающий работу с памятью до 256 кБайт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встроенный UART 16550 с 32 байтным буфером FIFO и программируемой скоростью обмена данными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программируемый 8/ 16 битный интерфейс обмена данными с памятью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поддержка ряда частот задающего генератора (13.000, 14.400, 16.800, 19.440 МГц)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176 выводной LQFP корпус </w:t>
      </w:r>
    </w:p>
    <w:p w:rsidR="00BE0C13" w:rsidRPr="00BE0C13" w:rsidRDefault="00BE0C13" w:rsidP="00BE0C13">
      <w:pPr>
        <w:numPr>
          <w:ilvl w:val="0"/>
          <w:numId w:val="24"/>
        </w:numPr>
        <w:spacing w:line="324" w:lineRule="auto"/>
        <w:ind w:left="720" w:hanging="360"/>
        <w:jc w:val="both"/>
        <w:rPr>
          <w:sz w:val="26"/>
          <w:szCs w:val="26"/>
        </w:rPr>
      </w:pPr>
      <w:r w:rsidRPr="00BE0C13">
        <w:rPr>
          <w:sz w:val="26"/>
          <w:szCs w:val="26"/>
        </w:rPr>
        <w:t xml:space="preserve">3.3 В питание </w:t>
      </w:r>
    </w:p>
    <w:p w:rsidR="00BE0C13" w:rsidRPr="00BE0C13" w:rsidRDefault="00BE0C13" w:rsidP="00BE0C13">
      <w:pPr>
        <w:pStyle w:val="pe"/>
        <w:spacing w:before="0" w:beforeAutospacing="0" w:after="0" w:afterAutospacing="0" w:line="324" w:lineRule="auto"/>
        <w:ind w:firstLine="708"/>
        <w:jc w:val="both"/>
        <w:rPr>
          <w:sz w:val="26"/>
          <w:szCs w:val="26"/>
        </w:rPr>
      </w:pPr>
      <w:r w:rsidRPr="00BE0C13">
        <w:rPr>
          <w:sz w:val="26"/>
          <w:szCs w:val="26"/>
        </w:rPr>
        <w:t xml:space="preserve">AT76C551 - однокристальный контроллер, предназначенный для организации высокоскоростной передачи данных по радиоканалу на малые расстояния в разрешенном радиочастотном диапазоне ISM. Вместе с 2.4 ГГц приемопередатчиком прибор позволяет построить высококачественную широкополосную систему передачи цифровых данных между компьютерами и периферийными устройствами. Интегрирование устройства в систему упрощается из-за наличия в приборе трех различных интерфейсов: USB, 16550 UART и PCMCIA (соответствующего техническим требованиям PC Card 95). Дополнительно, прибор содержит кофидек для преобразования сигналов от микрофона и для выходного УНЧ. </w:t>
      </w:r>
    </w:p>
    <w:p w:rsidR="00BE0C13" w:rsidRPr="00BE0C13" w:rsidRDefault="00BE0C13" w:rsidP="00BE0C13">
      <w:pPr>
        <w:pStyle w:val="pe"/>
        <w:spacing w:before="0" w:beforeAutospacing="0" w:after="0" w:afterAutospacing="0" w:line="324" w:lineRule="auto"/>
        <w:ind w:firstLine="708"/>
        <w:jc w:val="both"/>
        <w:rPr>
          <w:sz w:val="26"/>
          <w:szCs w:val="26"/>
        </w:rPr>
      </w:pPr>
      <w:r w:rsidRPr="00BE0C13">
        <w:rPr>
          <w:sz w:val="26"/>
          <w:szCs w:val="26"/>
        </w:rPr>
        <w:t xml:space="preserve">AT76C551 содержит радиочастотный процессор. Этот процессор выполняет всю обработку, включая модуляцию и демодуляцию, цифрового потока по стандарту Bluetooth. Прибор управляет приемопередатчиком и заранее определенным речевым кофидеком. AT76C551 содержит микропроцессорное ядро ARM7TDMI, поддерживающее работу с внешней и внутренней памятью по стандартному микропроцессорному интерфейсу. </w:t>
      </w:r>
    </w:p>
    <w:p w:rsidR="00BE0C13" w:rsidRPr="00BE0C13" w:rsidRDefault="00BE0C13" w:rsidP="00BE0C13">
      <w:pPr>
        <w:pStyle w:val="pe"/>
        <w:spacing w:before="0" w:beforeAutospacing="0" w:after="0" w:afterAutospacing="0" w:line="324" w:lineRule="auto"/>
        <w:ind w:firstLine="708"/>
        <w:jc w:val="both"/>
        <w:rPr>
          <w:sz w:val="26"/>
          <w:szCs w:val="26"/>
        </w:rPr>
      </w:pPr>
      <w:r w:rsidRPr="00BE0C13">
        <w:rPr>
          <w:sz w:val="26"/>
          <w:szCs w:val="26"/>
        </w:rPr>
        <w:lastRenderedPageBreak/>
        <w:t xml:space="preserve">Мощный RISC процессор ядра ARM7TDMI выполняет все функции, кроме функций оконечных радиочастотных модулей. </w:t>
      </w:r>
    </w:p>
    <w:p w:rsidR="00BE0C13" w:rsidRPr="00BE0C13" w:rsidRDefault="00BE0C13" w:rsidP="00BE0C13">
      <w:pPr>
        <w:autoSpaceDE w:val="0"/>
        <w:autoSpaceDN w:val="0"/>
        <w:adjustRightInd w:val="0"/>
        <w:spacing w:line="324" w:lineRule="auto"/>
        <w:ind w:firstLine="720"/>
        <w:jc w:val="both"/>
        <w:outlineLvl w:val="2"/>
        <w:rPr>
          <w:i/>
          <w:sz w:val="26"/>
          <w:szCs w:val="26"/>
        </w:rPr>
      </w:pPr>
      <w:bookmarkStart w:id="93" w:name="_Toc125648098"/>
      <w:bookmarkStart w:id="94" w:name="_Toc125648251"/>
      <w:bookmarkStart w:id="95" w:name="_Toc125649339"/>
      <w:bookmarkStart w:id="96" w:name="_Toc199089857"/>
      <w:r w:rsidRPr="00BE0C13">
        <w:rPr>
          <w:i/>
          <w:sz w:val="26"/>
          <w:szCs w:val="26"/>
        </w:rPr>
        <w:t>3.4.1 Описание работы</w:t>
      </w:r>
      <w:bookmarkEnd w:id="93"/>
      <w:bookmarkEnd w:id="94"/>
      <w:bookmarkEnd w:id="95"/>
      <w:bookmarkEnd w:id="96"/>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Процесс передачи данных по </w:t>
      </w:r>
      <w:r w:rsidRPr="00BE0C13">
        <w:rPr>
          <w:sz w:val="26"/>
          <w:szCs w:val="26"/>
          <w:lang w:val="en-US"/>
        </w:rPr>
        <w:t>Bluetooth</w:t>
      </w:r>
      <w:r w:rsidRPr="00BE0C13">
        <w:rPr>
          <w:sz w:val="26"/>
          <w:szCs w:val="26"/>
        </w:rPr>
        <w:t xml:space="preserve"> инициируется внешним устройством, поддерживающим функцию Мастера Передачи. С точки зрения пользовательского приложения активизация одного из сигналов на шине T_BARHIT говорит о начале передачи данных по шине. Одновременно активизируется один из сигналов T_RD или T_WR. При готовности к обработке данных (запись или чтение) пользовательское приложение активизирует сигнал T_DRDY.</w:t>
      </w:r>
    </w:p>
    <w:p w:rsidR="00BE0C13" w:rsidRPr="00BE0C13" w:rsidRDefault="00BE0C13" w:rsidP="00BE0C13">
      <w:pPr>
        <w:autoSpaceDE w:val="0"/>
        <w:autoSpaceDN w:val="0"/>
        <w:adjustRightInd w:val="0"/>
        <w:spacing w:line="324" w:lineRule="auto"/>
        <w:ind w:firstLine="720"/>
        <w:jc w:val="both"/>
        <w:rPr>
          <w:i/>
          <w:sz w:val="26"/>
          <w:szCs w:val="26"/>
        </w:rPr>
      </w:pPr>
      <w:r w:rsidRPr="00BE0C13">
        <w:rPr>
          <w:i/>
          <w:sz w:val="26"/>
          <w:szCs w:val="26"/>
        </w:rPr>
        <w:t>Чтение из Целевого устройства.</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Обращение к Целевому Устройству со стороны Мастера активизирует один из сигналов на шине T_BARHIT. Одновременно активизируется сигнал T_RD.</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При готовности данных на шине APP_ADo пользовательское приложение активизирует сигнал T_DRDY. Активизация сигнала T_NEXTD свидетельствует о том, что текущая фаза данных успешно завершена и необходимо подготовить следующие данные. Если пользовательское приложение имеет достаточную производительность, для того чтобы подготовить данные к следующему фронту системной частоты </w:t>
      </w:r>
      <w:r w:rsidRPr="00BE0C13">
        <w:rPr>
          <w:sz w:val="26"/>
          <w:szCs w:val="26"/>
          <w:lang w:val="en-US"/>
        </w:rPr>
        <w:t>Bluetooth</w:t>
      </w:r>
      <w:r w:rsidRPr="00BE0C13">
        <w:rPr>
          <w:sz w:val="26"/>
          <w:szCs w:val="26"/>
        </w:rPr>
        <w:t>, сигнал T_DRDY может остаться активным, в противном случае приложение должно немедленно сбросить сигнал T_DRDY.</w:t>
      </w:r>
    </w:p>
    <w:p w:rsidR="00BE0C13" w:rsidRPr="00BE0C13" w:rsidRDefault="00BE0C13" w:rsidP="00BE0C13">
      <w:pPr>
        <w:autoSpaceDE w:val="0"/>
        <w:autoSpaceDN w:val="0"/>
        <w:adjustRightInd w:val="0"/>
        <w:spacing w:line="324" w:lineRule="auto"/>
        <w:ind w:firstLine="720"/>
        <w:jc w:val="both"/>
        <w:rPr>
          <w:i/>
          <w:sz w:val="26"/>
          <w:szCs w:val="26"/>
        </w:rPr>
      </w:pPr>
      <w:r w:rsidRPr="00BE0C13">
        <w:rPr>
          <w:i/>
          <w:sz w:val="26"/>
          <w:szCs w:val="26"/>
        </w:rPr>
        <w:t>Запись в Целевое устройство.</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Обращение к Целевому Устройству со стороны Мастера активизирует один из сигналов на шине T_BARHIT[i]. Одновременно активизируется сигнал T_WR.</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При готовности принять данные с шины APP_ADi пользовательское приложение активизирует сигнал T_DRDY. Активизация сигнала T_WE говорит о том, что данные на шине APP_ADi действительны и должны быть записаны в регистр назначения.</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Активизация сигнала T_DRDY во время записи в Целевое Устройство имеет следующие особенности. Если пользовательское приложение имеет достаточную производительность для принятия блока данных без циклов ожидания, сигнал T_DRDY может оставаться активным. </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Если Целевому Устройству требуется дополнительное время для обработки полученных данных перед принятием следующего слова данных, необходимо активизировать сигнал T_DRDY только на один такт. Далее следует дождаться последующей активизации сигнала T_WE, обработать полученные данные и активизировать сигнал T_DRDY снова. В данном случае блочной передачи Целевое Устройство генерирует дополнительные циклы ожидания на шине.</w:t>
      </w:r>
    </w:p>
    <w:p w:rsidR="00BE0C13" w:rsidRPr="00BE0C13" w:rsidRDefault="00BE0C13" w:rsidP="00BE0C13">
      <w:pPr>
        <w:autoSpaceDE w:val="0"/>
        <w:autoSpaceDN w:val="0"/>
        <w:adjustRightInd w:val="0"/>
        <w:spacing w:line="324" w:lineRule="auto"/>
        <w:ind w:firstLine="720"/>
        <w:jc w:val="both"/>
        <w:outlineLvl w:val="2"/>
        <w:rPr>
          <w:i/>
          <w:sz w:val="26"/>
          <w:szCs w:val="26"/>
        </w:rPr>
      </w:pPr>
      <w:bookmarkStart w:id="97" w:name="_Toc125648099"/>
      <w:bookmarkStart w:id="98" w:name="_Toc125648252"/>
      <w:bookmarkStart w:id="99" w:name="_Toc125649340"/>
      <w:bookmarkStart w:id="100" w:name="_Toc199089858"/>
      <w:r w:rsidRPr="00BE0C13">
        <w:rPr>
          <w:i/>
          <w:sz w:val="26"/>
          <w:szCs w:val="26"/>
        </w:rPr>
        <w:lastRenderedPageBreak/>
        <w:t>3.4.2 Настройка конфигурационного пространства.</w:t>
      </w:r>
      <w:bookmarkEnd w:id="97"/>
      <w:bookmarkEnd w:id="98"/>
      <w:bookmarkEnd w:id="99"/>
      <w:bookmarkEnd w:id="100"/>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Параметры необходимые для настройки конфигурационного пространства находятся в файле </w:t>
      </w:r>
      <w:r w:rsidRPr="00BE0C13">
        <w:rPr>
          <w:sz w:val="26"/>
          <w:szCs w:val="26"/>
          <w:lang w:val="en-US"/>
        </w:rPr>
        <w:t>CORE</w:t>
      </w:r>
      <w:r w:rsidRPr="00BE0C13">
        <w:rPr>
          <w:sz w:val="26"/>
          <w:szCs w:val="26"/>
        </w:rPr>
        <w:t>_</w:t>
      </w:r>
      <w:r w:rsidRPr="00BE0C13">
        <w:rPr>
          <w:sz w:val="26"/>
          <w:szCs w:val="26"/>
          <w:lang w:val="en-US"/>
        </w:rPr>
        <w:t>SET</w:t>
      </w:r>
      <w:r w:rsidRPr="00BE0C13">
        <w:rPr>
          <w:sz w:val="26"/>
          <w:szCs w:val="26"/>
        </w:rPr>
        <w:t>.</w:t>
      </w:r>
      <w:r w:rsidRPr="00BE0C13">
        <w:rPr>
          <w:sz w:val="26"/>
          <w:szCs w:val="26"/>
          <w:lang w:val="en-US"/>
        </w:rPr>
        <w:t>VHD</w:t>
      </w:r>
      <w:r w:rsidRPr="00BE0C13">
        <w:rPr>
          <w:sz w:val="26"/>
          <w:szCs w:val="26"/>
        </w:rPr>
        <w:t>.</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rPr>
        <w:t xml:space="preserve">Vendor ID </w:t>
      </w:r>
      <w:r w:rsidRPr="00BE0C13">
        <w:rPr>
          <w:sz w:val="26"/>
          <w:szCs w:val="26"/>
        </w:rPr>
        <w:t xml:space="preserve">- Производитель устройства, присваивается </w:t>
      </w:r>
      <w:r w:rsidRPr="00BE0C13">
        <w:rPr>
          <w:sz w:val="26"/>
          <w:szCs w:val="26"/>
          <w:lang w:val="en-US"/>
        </w:rPr>
        <w:t>Bluetooth</w:t>
      </w:r>
      <w:r w:rsidRPr="00BE0C13">
        <w:rPr>
          <w:sz w:val="26"/>
          <w:szCs w:val="26"/>
        </w:rPr>
        <w:t xml:space="preserve"> SIG. По</w:t>
      </w:r>
      <w:r w:rsidRPr="00BE0C13">
        <w:rPr>
          <w:sz w:val="26"/>
          <w:szCs w:val="26"/>
          <w:lang w:val="en-US"/>
        </w:rPr>
        <w:t xml:space="preserve"> </w:t>
      </w:r>
      <w:r w:rsidRPr="00BE0C13">
        <w:rPr>
          <w:sz w:val="26"/>
          <w:szCs w:val="26"/>
        </w:rPr>
        <w:t>умолчанию</w:t>
      </w:r>
      <w:r w:rsidRPr="00BE0C13">
        <w:rPr>
          <w:sz w:val="26"/>
          <w:szCs w:val="26"/>
          <w:lang w:val="en-US"/>
        </w:rPr>
        <w:t xml:space="preserve"> </w:t>
      </w:r>
      <w:r w:rsidRPr="00BE0C13">
        <w:rPr>
          <w:sz w:val="26"/>
          <w:szCs w:val="26"/>
        </w:rPr>
        <w:t>установлен</w:t>
      </w:r>
      <w:r w:rsidRPr="00BE0C13">
        <w:rPr>
          <w:sz w:val="26"/>
          <w:szCs w:val="26"/>
          <w:lang w:val="en-US"/>
        </w:rPr>
        <w:t xml:space="preserve"> 0x1999.</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VENDOR_ID : std_logic_vector(15 downto 0):=”0001100110011001”;</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rPr>
        <w:t xml:space="preserve">Device ID </w:t>
      </w:r>
      <w:r w:rsidRPr="00BE0C13">
        <w:rPr>
          <w:sz w:val="26"/>
          <w:szCs w:val="26"/>
        </w:rPr>
        <w:t>- Тип устройства, определяется разработчиком. По</w:t>
      </w:r>
      <w:r w:rsidRPr="00BE0C13">
        <w:rPr>
          <w:sz w:val="26"/>
          <w:szCs w:val="26"/>
          <w:lang w:val="en-US"/>
        </w:rPr>
        <w:t xml:space="preserve"> </w:t>
      </w:r>
      <w:r w:rsidRPr="00BE0C13">
        <w:rPr>
          <w:sz w:val="26"/>
          <w:szCs w:val="26"/>
        </w:rPr>
        <w:t>умолчанию</w:t>
      </w:r>
      <w:r w:rsidRPr="00BE0C13">
        <w:rPr>
          <w:sz w:val="26"/>
          <w:szCs w:val="26"/>
          <w:lang w:val="en-US"/>
        </w:rPr>
        <w:t xml:space="preserve"> </w:t>
      </w:r>
      <w:r w:rsidRPr="00BE0C13">
        <w:rPr>
          <w:sz w:val="26"/>
          <w:szCs w:val="26"/>
        </w:rPr>
        <w:t>установлен</w:t>
      </w:r>
      <w:r w:rsidRPr="00BE0C13">
        <w:rPr>
          <w:sz w:val="26"/>
          <w:szCs w:val="26"/>
          <w:lang w:val="en-US"/>
        </w:rPr>
        <w:t xml:space="preserve"> 0x680C.</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DEVICE_ID : std_logic_vector(15 downto 0):=”0110100000001100”;</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rPr>
        <w:t xml:space="preserve">Class ID </w:t>
      </w:r>
      <w:r w:rsidRPr="00BE0C13">
        <w:rPr>
          <w:sz w:val="26"/>
          <w:szCs w:val="26"/>
        </w:rPr>
        <w:t xml:space="preserve">- Определяется разработчиком в соответствии с функциональной принадлежностью устройства определённой в спецификации </w:t>
      </w:r>
      <w:r w:rsidRPr="00BE0C13">
        <w:rPr>
          <w:sz w:val="26"/>
          <w:szCs w:val="26"/>
          <w:lang w:val="en-US"/>
        </w:rPr>
        <w:t>Bluetooth</w:t>
      </w:r>
      <w:r w:rsidRPr="00BE0C13">
        <w:rPr>
          <w:sz w:val="26"/>
          <w:szCs w:val="26"/>
        </w:rPr>
        <w:t>. По</w:t>
      </w:r>
      <w:r w:rsidRPr="00BE0C13">
        <w:rPr>
          <w:sz w:val="26"/>
          <w:szCs w:val="26"/>
          <w:lang w:val="en-US"/>
        </w:rPr>
        <w:t xml:space="preserve"> </w:t>
      </w:r>
      <w:r w:rsidRPr="00BE0C13">
        <w:rPr>
          <w:sz w:val="26"/>
          <w:szCs w:val="26"/>
        </w:rPr>
        <w:t>умолчанию</w:t>
      </w:r>
      <w:r w:rsidRPr="00BE0C13">
        <w:rPr>
          <w:sz w:val="26"/>
          <w:szCs w:val="26"/>
          <w:lang w:val="en-US"/>
        </w:rPr>
        <w:t xml:space="preserve"> </w:t>
      </w:r>
      <w:r w:rsidRPr="00BE0C13">
        <w:rPr>
          <w:sz w:val="26"/>
          <w:szCs w:val="26"/>
        </w:rPr>
        <w:t>установлен</w:t>
      </w:r>
      <w:r w:rsidRPr="00BE0C13">
        <w:rPr>
          <w:sz w:val="26"/>
          <w:szCs w:val="26"/>
          <w:lang w:val="en-US"/>
        </w:rPr>
        <w:t xml:space="preserve"> 0x0B4000.</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CLASS_ID: std_logic_vector(23 downto 0):=”</w:t>
      </w:r>
      <w:smartTag w:uri="urn:schemas-microsoft-com:office:smarttags" w:element="metricconverter">
        <w:smartTagPr>
          <w:attr w:name="ProductID" w:val="00001011”"/>
        </w:smartTagPr>
        <w:r w:rsidRPr="00BE0C13">
          <w:rPr>
            <w:i/>
            <w:iCs/>
            <w:sz w:val="26"/>
            <w:szCs w:val="26"/>
            <w:lang w:val="en-US"/>
          </w:rPr>
          <w:t>00001011”</w:t>
        </w:r>
      </w:smartTag>
      <w:r w:rsidRPr="00BE0C13">
        <w:rPr>
          <w:i/>
          <w:iCs/>
          <w:sz w:val="26"/>
          <w:szCs w:val="26"/>
          <w:lang w:val="en-US"/>
        </w:rPr>
        <w:t xml:space="preserve"> &amp; “</w:t>
      </w:r>
      <w:smartTag w:uri="urn:schemas-microsoft-com:office:smarttags" w:element="metricconverter">
        <w:smartTagPr>
          <w:attr w:name="ProductID" w:val="01000000”"/>
        </w:smartTagPr>
        <w:r w:rsidRPr="00BE0C13">
          <w:rPr>
            <w:i/>
            <w:iCs/>
            <w:sz w:val="26"/>
            <w:szCs w:val="26"/>
            <w:lang w:val="en-US"/>
          </w:rPr>
          <w:t>01000000”</w:t>
        </w:r>
      </w:smartTag>
      <w:r w:rsidRPr="00BE0C13">
        <w:rPr>
          <w:i/>
          <w:iCs/>
          <w:sz w:val="26"/>
          <w:szCs w:val="26"/>
          <w:lang w:val="en-US"/>
        </w:rPr>
        <w:t xml:space="preserve"> &amp; </w:t>
      </w:r>
      <w:smartTag w:uri="urn:schemas-microsoft-com:office:smarttags" w:element="metricconverter">
        <w:smartTagPr>
          <w:attr w:name="ProductID" w:val="00000000”"/>
        </w:smartTagPr>
        <w:r w:rsidRPr="00BE0C13">
          <w:rPr>
            <w:i/>
            <w:iCs/>
            <w:sz w:val="26"/>
            <w:szCs w:val="26"/>
            <w:lang w:val="en-US"/>
          </w:rPr>
          <w:t>00000000”</w:t>
        </w:r>
      </w:smartTag>
      <w:r w:rsidRPr="00BE0C13">
        <w:rPr>
          <w:i/>
          <w:iCs/>
          <w:sz w:val="26"/>
          <w:szCs w:val="26"/>
          <w:lang w:val="en-US"/>
        </w:rPr>
        <w:t>;</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rPr>
        <w:t xml:space="preserve">Revision ID </w:t>
      </w:r>
      <w:r w:rsidRPr="00BE0C13">
        <w:rPr>
          <w:sz w:val="26"/>
          <w:szCs w:val="26"/>
        </w:rPr>
        <w:t>- Номер версии, определяется разработчиком. По</w:t>
      </w:r>
      <w:r w:rsidRPr="00BE0C13">
        <w:rPr>
          <w:sz w:val="26"/>
          <w:szCs w:val="26"/>
          <w:lang w:val="en-US"/>
        </w:rPr>
        <w:t xml:space="preserve"> </w:t>
      </w:r>
      <w:r w:rsidRPr="00BE0C13">
        <w:rPr>
          <w:sz w:val="26"/>
          <w:szCs w:val="26"/>
        </w:rPr>
        <w:t>умолчанию</w:t>
      </w:r>
      <w:r w:rsidRPr="00BE0C13">
        <w:rPr>
          <w:sz w:val="26"/>
          <w:szCs w:val="26"/>
          <w:lang w:val="en-US"/>
        </w:rPr>
        <w:t xml:space="preserve"> </w:t>
      </w:r>
      <w:r w:rsidRPr="00BE0C13">
        <w:rPr>
          <w:sz w:val="26"/>
          <w:szCs w:val="26"/>
        </w:rPr>
        <w:t>установлен</w:t>
      </w:r>
      <w:r w:rsidRPr="00BE0C13">
        <w:rPr>
          <w:sz w:val="26"/>
          <w:szCs w:val="26"/>
          <w:lang w:val="en-US"/>
        </w:rPr>
        <w:t xml:space="preserve"> 0x01.</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REV_ID: std_logic_vector(7 downto 0):=”</w:t>
      </w:r>
      <w:smartTag w:uri="urn:schemas-microsoft-com:office:smarttags" w:element="metricconverter">
        <w:smartTagPr>
          <w:attr w:name="ProductID" w:val="00000001”"/>
        </w:smartTagPr>
        <w:r w:rsidRPr="00BE0C13">
          <w:rPr>
            <w:i/>
            <w:iCs/>
            <w:sz w:val="26"/>
            <w:szCs w:val="26"/>
            <w:lang w:val="en-US"/>
          </w:rPr>
          <w:t>00000001”</w:t>
        </w:r>
      </w:smartTag>
      <w:r w:rsidRPr="00BE0C13">
        <w:rPr>
          <w:i/>
          <w:iCs/>
          <w:sz w:val="26"/>
          <w:szCs w:val="26"/>
          <w:lang w:val="en-US"/>
        </w:rPr>
        <w:t>;</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lang w:val="en-US"/>
        </w:rPr>
        <w:t xml:space="preserve">Subsystem Vendor ID </w:t>
      </w:r>
      <w:r w:rsidRPr="00BE0C13">
        <w:rPr>
          <w:sz w:val="26"/>
          <w:szCs w:val="26"/>
          <w:lang w:val="en-US"/>
        </w:rPr>
        <w:t xml:space="preserve">– </w:t>
      </w:r>
      <w:r w:rsidRPr="00BE0C13">
        <w:rPr>
          <w:sz w:val="26"/>
          <w:szCs w:val="26"/>
        </w:rPr>
        <w:t>идентичен</w:t>
      </w:r>
      <w:r w:rsidRPr="00BE0C13">
        <w:rPr>
          <w:sz w:val="26"/>
          <w:szCs w:val="26"/>
          <w:lang w:val="en-US"/>
        </w:rPr>
        <w:t xml:space="preserve"> Vendor ID</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SUBVENDOR_ID : std_logic_vector(15 downto 0):=”0001100110011001”;</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b/>
          <w:bCs/>
          <w:i/>
          <w:iCs/>
          <w:sz w:val="26"/>
          <w:szCs w:val="26"/>
          <w:lang w:val="en-US"/>
        </w:rPr>
        <w:t xml:space="preserve">Subsystem Device ID </w:t>
      </w:r>
      <w:r w:rsidRPr="00BE0C13">
        <w:rPr>
          <w:sz w:val="26"/>
          <w:szCs w:val="26"/>
          <w:lang w:val="en-US"/>
        </w:rPr>
        <w:t xml:space="preserve">– </w:t>
      </w:r>
      <w:r w:rsidRPr="00BE0C13">
        <w:rPr>
          <w:sz w:val="26"/>
          <w:szCs w:val="26"/>
        </w:rPr>
        <w:t>идентичен</w:t>
      </w:r>
      <w:r w:rsidRPr="00BE0C13">
        <w:rPr>
          <w:sz w:val="26"/>
          <w:szCs w:val="26"/>
          <w:lang w:val="en-US"/>
        </w:rPr>
        <w:t xml:space="preserve"> Device ID</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SUBDEVICE_ID : std_logic_vector(15 downto 0):=”0110100000001100”;</w:t>
      </w:r>
    </w:p>
    <w:p w:rsidR="00BE0C13" w:rsidRPr="00BE0C13" w:rsidRDefault="00BE0C13" w:rsidP="00BE0C13">
      <w:pPr>
        <w:autoSpaceDE w:val="0"/>
        <w:autoSpaceDN w:val="0"/>
        <w:adjustRightInd w:val="0"/>
        <w:spacing w:line="324" w:lineRule="auto"/>
        <w:ind w:firstLine="720"/>
        <w:jc w:val="both"/>
        <w:rPr>
          <w:sz w:val="26"/>
          <w:szCs w:val="26"/>
        </w:rPr>
      </w:pPr>
      <w:r w:rsidRPr="00BE0C13">
        <w:rPr>
          <w:b/>
          <w:bCs/>
          <w:i/>
          <w:iCs/>
          <w:sz w:val="26"/>
          <w:szCs w:val="26"/>
        </w:rPr>
        <w:t xml:space="preserve">Maximum Latency </w:t>
      </w:r>
      <w:r w:rsidRPr="00BE0C13">
        <w:rPr>
          <w:sz w:val="26"/>
          <w:szCs w:val="26"/>
        </w:rPr>
        <w:t>- содержимое регистра не имеет значения при работе устройства в качестве Целевого</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MAX_LAT: std_logic_vector(7 downto 0):=”</w:t>
      </w:r>
      <w:smartTag w:uri="urn:schemas-microsoft-com:office:smarttags" w:element="metricconverter">
        <w:smartTagPr>
          <w:attr w:name="ProductID" w:val="00000000”"/>
        </w:smartTagPr>
        <w:r w:rsidRPr="00BE0C13">
          <w:rPr>
            <w:i/>
            <w:iCs/>
            <w:sz w:val="26"/>
            <w:szCs w:val="26"/>
            <w:lang w:val="en-US"/>
          </w:rPr>
          <w:t>00000000”</w:t>
        </w:r>
      </w:smartTag>
      <w:r w:rsidRPr="00BE0C13">
        <w:rPr>
          <w:i/>
          <w:iCs/>
          <w:sz w:val="26"/>
          <w:szCs w:val="26"/>
          <w:lang w:val="en-US"/>
        </w:rPr>
        <w:t>;</w:t>
      </w:r>
    </w:p>
    <w:p w:rsidR="00BE0C13" w:rsidRPr="00BE0C13" w:rsidRDefault="00BE0C13" w:rsidP="00BE0C13">
      <w:pPr>
        <w:autoSpaceDE w:val="0"/>
        <w:autoSpaceDN w:val="0"/>
        <w:adjustRightInd w:val="0"/>
        <w:spacing w:line="324" w:lineRule="auto"/>
        <w:ind w:firstLine="720"/>
        <w:jc w:val="both"/>
        <w:rPr>
          <w:sz w:val="26"/>
          <w:szCs w:val="26"/>
        </w:rPr>
      </w:pPr>
      <w:r w:rsidRPr="00BE0C13">
        <w:rPr>
          <w:b/>
          <w:bCs/>
          <w:i/>
          <w:iCs/>
          <w:sz w:val="26"/>
          <w:szCs w:val="26"/>
        </w:rPr>
        <w:t xml:space="preserve">Minimum Grant </w:t>
      </w:r>
      <w:r w:rsidRPr="00BE0C13">
        <w:rPr>
          <w:sz w:val="26"/>
          <w:szCs w:val="26"/>
        </w:rPr>
        <w:t>- содержимое регистра не имеет значения при работе устройства в качестве Целевого</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MIN_GNT: std_logic_vector(7 downto 0):=”</w:t>
      </w:r>
      <w:smartTag w:uri="urn:schemas-microsoft-com:office:smarttags" w:element="metricconverter">
        <w:smartTagPr>
          <w:attr w:name="ProductID" w:val="00000000”"/>
        </w:smartTagPr>
        <w:r w:rsidRPr="00BE0C13">
          <w:rPr>
            <w:i/>
            <w:iCs/>
            <w:sz w:val="26"/>
            <w:szCs w:val="26"/>
            <w:lang w:val="en-US"/>
          </w:rPr>
          <w:t>00000000”</w:t>
        </w:r>
      </w:smartTag>
      <w:r w:rsidRPr="00BE0C13">
        <w:rPr>
          <w:i/>
          <w:iCs/>
          <w:sz w:val="26"/>
          <w:szCs w:val="26"/>
          <w:lang w:val="en-US"/>
        </w:rPr>
        <w:t>;</w:t>
      </w:r>
    </w:p>
    <w:p w:rsidR="00BE0C13" w:rsidRPr="00BE0C13" w:rsidRDefault="00BE0C13" w:rsidP="00BE0C13">
      <w:pPr>
        <w:autoSpaceDE w:val="0"/>
        <w:autoSpaceDN w:val="0"/>
        <w:adjustRightInd w:val="0"/>
        <w:spacing w:line="324" w:lineRule="auto"/>
        <w:ind w:firstLine="720"/>
        <w:jc w:val="both"/>
        <w:rPr>
          <w:sz w:val="26"/>
          <w:szCs w:val="26"/>
        </w:rPr>
      </w:pPr>
      <w:r w:rsidRPr="00BE0C13">
        <w:rPr>
          <w:b/>
          <w:bCs/>
          <w:i/>
          <w:iCs/>
          <w:sz w:val="26"/>
          <w:szCs w:val="26"/>
        </w:rPr>
        <w:t xml:space="preserve">Interrupt Line </w:t>
      </w:r>
      <w:r w:rsidRPr="00BE0C13">
        <w:rPr>
          <w:sz w:val="26"/>
          <w:szCs w:val="26"/>
        </w:rPr>
        <w:t>- определяет линию пользовательского прерывания. 0x00 - прерывание не используется; 0x01 - INTA#</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i/>
          <w:iCs/>
          <w:sz w:val="26"/>
          <w:szCs w:val="26"/>
          <w:lang w:val="en-US"/>
        </w:rPr>
        <w:t>constant INT_LINE: std_logic_vector(7 downto 0):=”</w:t>
      </w:r>
      <w:smartTag w:uri="urn:schemas-microsoft-com:office:smarttags" w:element="metricconverter">
        <w:smartTagPr>
          <w:attr w:name="ProductID" w:val="00000001”"/>
        </w:smartTagPr>
        <w:r w:rsidRPr="00BE0C13">
          <w:rPr>
            <w:i/>
            <w:iCs/>
            <w:sz w:val="26"/>
            <w:szCs w:val="26"/>
            <w:lang w:val="en-US"/>
          </w:rPr>
          <w:t>00000001”</w:t>
        </w:r>
      </w:smartTag>
      <w:r w:rsidRPr="00BE0C13">
        <w:rPr>
          <w:i/>
          <w:iCs/>
          <w:sz w:val="26"/>
          <w:szCs w:val="26"/>
          <w:lang w:val="en-US"/>
        </w:rPr>
        <w:t>;</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Каждый из Базовых Адресных Регистров может быть настроен на  декодирование пространства Ввода/Вывода или Памяти. Наличие Базового Адресного Регистра (х) в пространстве конфигурации определяется значением константы BARx_PRESENT. Тип и диапазон декодируемого пространства определяется константой BARx_MAP.</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lastRenderedPageBreak/>
        <w:t xml:space="preserve">В нашем устройстве имеется буфер приема-передачи </w:t>
      </w:r>
      <w:r w:rsidRPr="00BE0C13">
        <w:rPr>
          <w:sz w:val="26"/>
          <w:szCs w:val="26"/>
          <w:lang w:val="en-US"/>
        </w:rPr>
        <w:t>BUF</w:t>
      </w:r>
      <w:r w:rsidRPr="00BE0C13">
        <w:rPr>
          <w:sz w:val="26"/>
          <w:szCs w:val="26"/>
        </w:rPr>
        <w:t>_</w:t>
      </w:r>
      <w:r w:rsidRPr="00BE0C13">
        <w:rPr>
          <w:sz w:val="26"/>
          <w:szCs w:val="26"/>
          <w:lang w:val="en-US"/>
        </w:rPr>
        <w:t>IN</w:t>
      </w:r>
      <w:r w:rsidRPr="00BE0C13">
        <w:rPr>
          <w:sz w:val="26"/>
          <w:szCs w:val="26"/>
        </w:rPr>
        <w:t>_</w:t>
      </w:r>
      <w:r w:rsidRPr="00BE0C13">
        <w:rPr>
          <w:sz w:val="26"/>
          <w:szCs w:val="26"/>
          <w:lang w:val="en-US"/>
        </w:rPr>
        <w:t>OUT</w:t>
      </w:r>
      <w:r w:rsidRPr="00BE0C13">
        <w:rPr>
          <w:sz w:val="26"/>
          <w:szCs w:val="26"/>
        </w:rPr>
        <w:t>. Размер буфера - 512 двойных слов – 512</w:t>
      </w:r>
      <w:r w:rsidRPr="00BE0C13">
        <w:rPr>
          <w:position w:val="-4"/>
          <w:sz w:val="26"/>
          <w:szCs w:val="26"/>
        </w:rPr>
        <w:object w:dxaOrig="120" w:dyaOrig="200">
          <v:shape id="_x0000_i1182" type="#_x0000_t75" style="width:6pt;height:9.75pt" o:ole="">
            <v:imagedata r:id="rId332" o:title=""/>
          </v:shape>
          <o:OLEObject Type="Embed" ProgID="Equation.DSMT4" ShapeID="_x0000_i1182" DrawAspect="Content" ObjectID="_1588766145" r:id="rId333"/>
        </w:object>
      </w:r>
      <w:r w:rsidRPr="00BE0C13">
        <w:rPr>
          <w:sz w:val="26"/>
          <w:szCs w:val="26"/>
        </w:rPr>
        <w:t xml:space="preserve">4=2048 байт. Настроим базовый адресный регистр </w:t>
      </w:r>
      <w:r w:rsidRPr="00BE0C13">
        <w:rPr>
          <w:sz w:val="26"/>
          <w:szCs w:val="26"/>
          <w:lang w:val="en-US"/>
        </w:rPr>
        <w:t>BAR</w:t>
      </w:r>
      <w:r w:rsidRPr="00BE0C13">
        <w:rPr>
          <w:sz w:val="26"/>
          <w:szCs w:val="26"/>
        </w:rPr>
        <w:t>0 для декодирования 2</w:t>
      </w:r>
      <w:r w:rsidRPr="00BE0C13">
        <w:rPr>
          <w:sz w:val="26"/>
          <w:szCs w:val="26"/>
          <w:lang w:val="en-US"/>
        </w:rPr>
        <w:t>K</w:t>
      </w:r>
      <w:r w:rsidRPr="00BE0C13">
        <w:rPr>
          <w:sz w:val="26"/>
          <w:szCs w:val="26"/>
        </w:rPr>
        <w:t>байт пространства памяти.</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Настройка </w:t>
      </w:r>
      <w:r w:rsidRPr="00BE0C13">
        <w:rPr>
          <w:sz w:val="26"/>
          <w:szCs w:val="26"/>
          <w:lang w:val="en-US"/>
        </w:rPr>
        <w:t>BAR</w:t>
      </w:r>
      <w:r w:rsidRPr="00BE0C13">
        <w:rPr>
          <w:sz w:val="26"/>
          <w:szCs w:val="26"/>
        </w:rPr>
        <w:t xml:space="preserve">0 в файле </w:t>
      </w:r>
      <w:r w:rsidRPr="00BE0C13">
        <w:rPr>
          <w:sz w:val="26"/>
          <w:szCs w:val="26"/>
          <w:lang w:val="en-US"/>
        </w:rPr>
        <w:t>CORE</w:t>
      </w:r>
      <w:r w:rsidRPr="00BE0C13">
        <w:rPr>
          <w:sz w:val="26"/>
          <w:szCs w:val="26"/>
        </w:rPr>
        <w:t>_</w:t>
      </w:r>
      <w:r w:rsidRPr="00BE0C13">
        <w:rPr>
          <w:sz w:val="26"/>
          <w:szCs w:val="26"/>
          <w:lang w:val="en-US"/>
        </w:rPr>
        <w:t>SET</w:t>
      </w:r>
      <w:r w:rsidRPr="00BE0C13">
        <w:rPr>
          <w:sz w:val="26"/>
          <w:szCs w:val="26"/>
        </w:rPr>
        <w:t>.</w:t>
      </w:r>
      <w:r w:rsidRPr="00BE0C13">
        <w:rPr>
          <w:sz w:val="26"/>
          <w:szCs w:val="26"/>
          <w:lang w:val="en-US"/>
        </w:rPr>
        <w:t>VHD</w:t>
      </w:r>
      <w:r w:rsidRPr="00BE0C13">
        <w:rPr>
          <w:sz w:val="26"/>
          <w:szCs w:val="26"/>
        </w:rPr>
        <w:t xml:space="preserve"> следующая:</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BAR0_PRESENT: boolean:= TRUE;</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i/>
          <w:iCs/>
          <w:sz w:val="26"/>
          <w:szCs w:val="26"/>
          <w:lang w:val="en-US"/>
        </w:rPr>
        <w:t>constant BAR0_MAP:</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std_logic_vector(31 downto 0):=”11111111111111111111100000000000”;</w:t>
      </w:r>
    </w:p>
    <w:p w:rsidR="00BE0C13" w:rsidRPr="00BE0C13" w:rsidRDefault="00BE0C13" w:rsidP="00BE0C13">
      <w:pPr>
        <w:autoSpaceDE w:val="0"/>
        <w:autoSpaceDN w:val="0"/>
        <w:adjustRightInd w:val="0"/>
        <w:spacing w:line="324" w:lineRule="auto"/>
        <w:ind w:firstLine="720"/>
        <w:jc w:val="both"/>
        <w:rPr>
          <w:sz w:val="26"/>
          <w:szCs w:val="26"/>
        </w:rPr>
      </w:pPr>
      <w:r w:rsidRPr="00BE0C13">
        <w:rPr>
          <w:i/>
          <w:iCs/>
          <w:sz w:val="26"/>
          <w:szCs w:val="26"/>
          <w:lang w:val="en-US"/>
        </w:rPr>
        <w:t>constant</w:t>
      </w:r>
      <w:r w:rsidRPr="00BE0C13">
        <w:rPr>
          <w:i/>
          <w:iCs/>
          <w:sz w:val="26"/>
          <w:szCs w:val="26"/>
        </w:rPr>
        <w:t xml:space="preserve"> </w:t>
      </w:r>
      <w:r w:rsidRPr="00BE0C13">
        <w:rPr>
          <w:i/>
          <w:iCs/>
          <w:sz w:val="26"/>
          <w:szCs w:val="26"/>
          <w:lang w:val="en-US"/>
        </w:rPr>
        <w:t>BAR</w:t>
      </w:r>
      <w:r w:rsidRPr="00BE0C13">
        <w:rPr>
          <w:i/>
          <w:iCs/>
          <w:sz w:val="26"/>
          <w:szCs w:val="26"/>
        </w:rPr>
        <w:t>0_</w:t>
      </w:r>
      <w:r w:rsidRPr="00BE0C13">
        <w:rPr>
          <w:i/>
          <w:iCs/>
          <w:sz w:val="26"/>
          <w:szCs w:val="26"/>
          <w:lang w:val="en-US"/>
        </w:rPr>
        <w:t>DWIDTH</w:t>
      </w:r>
      <w:r w:rsidRPr="00BE0C13">
        <w:rPr>
          <w:i/>
          <w:iCs/>
          <w:sz w:val="26"/>
          <w:szCs w:val="26"/>
        </w:rPr>
        <w:t xml:space="preserve">: </w:t>
      </w:r>
      <w:r w:rsidRPr="00BE0C13">
        <w:rPr>
          <w:i/>
          <w:iCs/>
          <w:sz w:val="26"/>
          <w:szCs w:val="26"/>
          <w:lang w:val="en-US"/>
        </w:rPr>
        <w:t>integer</w:t>
      </w:r>
      <w:r w:rsidRPr="00BE0C13">
        <w:rPr>
          <w:i/>
          <w:iCs/>
          <w:sz w:val="26"/>
          <w:szCs w:val="26"/>
        </w:rPr>
        <w:t xml:space="preserve"> := 21;</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Так же, мы имеем 7 регистров: регистр статуса, регистр управления, регистр адреса, два регистра ключа, регистр принятой команды и регистр передаваемой команды. Каждый регистр рассматривается как 32-битный, так как </w:t>
      </w:r>
      <w:r w:rsidRPr="00BE0C13">
        <w:rPr>
          <w:sz w:val="26"/>
          <w:szCs w:val="26"/>
          <w:lang w:val="en-US"/>
        </w:rPr>
        <w:t>Bluetooth</w:t>
      </w:r>
      <w:r w:rsidRPr="00BE0C13">
        <w:rPr>
          <w:sz w:val="26"/>
          <w:szCs w:val="26"/>
        </w:rPr>
        <w:t xml:space="preserve"> оперирует блоками двойных слов (неиспользуемые биты просто не существуют физически). Следовательно нам необходимо еще 7</w:t>
      </w:r>
      <w:r w:rsidRPr="00BE0C13">
        <w:rPr>
          <w:position w:val="-4"/>
          <w:sz w:val="26"/>
          <w:szCs w:val="26"/>
        </w:rPr>
        <w:object w:dxaOrig="120" w:dyaOrig="200">
          <v:shape id="_x0000_i1183" type="#_x0000_t75" style="width:6pt;height:9.75pt" o:ole="">
            <v:imagedata r:id="rId332" o:title=""/>
          </v:shape>
          <o:OLEObject Type="Embed" ProgID="Equation.DSMT4" ShapeID="_x0000_i1183" DrawAspect="Content" ObjectID="_1588766146" r:id="rId334"/>
        </w:object>
      </w:r>
      <w:r w:rsidRPr="00BE0C13">
        <w:rPr>
          <w:sz w:val="26"/>
          <w:szCs w:val="26"/>
        </w:rPr>
        <w:t xml:space="preserve">4=28 байт. Настроим базовый адресный регистр </w:t>
      </w:r>
      <w:r w:rsidRPr="00BE0C13">
        <w:rPr>
          <w:sz w:val="26"/>
          <w:szCs w:val="26"/>
          <w:lang w:val="en-US"/>
        </w:rPr>
        <w:t>BAR</w:t>
      </w:r>
      <w:r w:rsidRPr="00BE0C13">
        <w:rPr>
          <w:sz w:val="26"/>
          <w:szCs w:val="26"/>
        </w:rPr>
        <w:t>1 для декодирования 32 байт пространства памяти.</w:t>
      </w:r>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Настройка </w:t>
      </w:r>
      <w:r w:rsidRPr="00BE0C13">
        <w:rPr>
          <w:sz w:val="26"/>
          <w:szCs w:val="26"/>
          <w:lang w:val="en-US"/>
        </w:rPr>
        <w:t>BAR</w:t>
      </w:r>
      <w:r w:rsidRPr="00BE0C13">
        <w:rPr>
          <w:sz w:val="26"/>
          <w:szCs w:val="26"/>
        </w:rPr>
        <w:t xml:space="preserve">1 в файле </w:t>
      </w:r>
      <w:r w:rsidRPr="00BE0C13">
        <w:rPr>
          <w:sz w:val="26"/>
          <w:szCs w:val="26"/>
          <w:lang w:val="en-US"/>
        </w:rPr>
        <w:t>CORE</w:t>
      </w:r>
      <w:r w:rsidRPr="00BE0C13">
        <w:rPr>
          <w:sz w:val="26"/>
          <w:szCs w:val="26"/>
        </w:rPr>
        <w:t>_</w:t>
      </w:r>
      <w:r w:rsidRPr="00BE0C13">
        <w:rPr>
          <w:sz w:val="26"/>
          <w:szCs w:val="26"/>
          <w:lang w:val="en-US"/>
        </w:rPr>
        <w:t>SET</w:t>
      </w:r>
      <w:r w:rsidRPr="00BE0C13">
        <w:rPr>
          <w:sz w:val="26"/>
          <w:szCs w:val="26"/>
        </w:rPr>
        <w:t>.</w:t>
      </w:r>
      <w:r w:rsidRPr="00BE0C13">
        <w:rPr>
          <w:sz w:val="26"/>
          <w:szCs w:val="26"/>
          <w:lang w:val="en-US"/>
        </w:rPr>
        <w:t>VHD</w:t>
      </w:r>
      <w:r w:rsidRPr="00BE0C13">
        <w:rPr>
          <w:sz w:val="26"/>
          <w:szCs w:val="26"/>
        </w:rPr>
        <w:t xml:space="preserve"> следующая:</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constant BAR0_PRESENT: boolean:= TRUE;</w:t>
      </w:r>
    </w:p>
    <w:p w:rsidR="00BE0C13" w:rsidRPr="00BE0C13" w:rsidRDefault="00BE0C13" w:rsidP="00BE0C13">
      <w:pPr>
        <w:autoSpaceDE w:val="0"/>
        <w:autoSpaceDN w:val="0"/>
        <w:adjustRightInd w:val="0"/>
        <w:spacing w:line="324" w:lineRule="auto"/>
        <w:ind w:firstLine="720"/>
        <w:jc w:val="both"/>
        <w:rPr>
          <w:sz w:val="26"/>
          <w:szCs w:val="26"/>
          <w:lang w:val="en-US"/>
        </w:rPr>
      </w:pPr>
      <w:r w:rsidRPr="00BE0C13">
        <w:rPr>
          <w:i/>
          <w:iCs/>
          <w:sz w:val="26"/>
          <w:szCs w:val="26"/>
          <w:lang w:val="en-US"/>
        </w:rPr>
        <w:t>constant BAR0_MAP:</w:t>
      </w:r>
    </w:p>
    <w:p w:rsidR="00BE0C13" w:rsidRPr="00BE0C13" w:rsidRDefault="00BE0C13" w:rsidP="00BE0C13">
      <w:pPr>
        <w:autoSpaceDE w:val="0"/>
        <w:autoSpaceDN w:val="0"/>
        <w:adjustRightInd w:val="0"/>
        <w:spacing w:line="324" w:lineRule="auto"/>
        <w:ind w:firstLine="720"/>
        <w:jc w:val="both"/>
        <w:rPr>
          <w:i/>
          <w:iCs/>
          <w:sz w:val="26"/>
          <w:szCs w:val="26"/>
          <w:lang w:val="en-US"/>
        </w:rPr>
      </w:pPr>
      <w:r w:rsidRPr="00BE0C13">
        <w:rPr>
          <w:i/>
          <w:iCs/>
          <w:sz w:val="26"/>
          <w:szCs w:val="26"/>
          <w:lang w:val="en-US"/>
        </w:rPr>
        <w:t>std_logic_vector(31 downto 0):=”11111111111111111111111111100000”;</w:t>
      </w:r>
    </w:p>
    <w:p w:rsidR="00BE0C13" w:rsidRPr="00BE0C13" w:rsidRDefault="00BE0C13" w:rsidP="00BE0C13">
      <w:pPr>
        <w:autoSpaceDE w:val="0"/>
        <w:autoSpaceDN w:val="0"/>
        <w:adjustRightInd w:val="0"/>
        <w:spacing w:line="324" w:lineRule="auto"/>
        <w:ind w:firstLine="720"/>
        <w:jc w:val="both"/>
        <w:rPr>
          <w:i/>
          <w:iCs/>
          <w:sz w:val="26"/>
          <w:szCs w:val="26"/>
        </w:rPr>
      </w:pPr>
      <w:r w:rsidRPr="00BE0C13">
        <w:rPr>
          <w:i/>
          <w:iCs/>
          <w:sz w:val="26"/>
          <w:szCs w:val="26"/>
          <w:lang w:val="en-US"/>
        </w:rPr>
        <w:t>constant</w:t>
      </w:r>
      <w:r w:rsidRPr="00BE0C13">
        <w:rPr>
          <w:i/>
          <w:iCs/>
          <w:sz w:val="26"/>
          <w:szCs w:val="26"/>
        </w:rPr>
        <w:t xml:space="preserve"> </w:t>
      </w:r>
      <w:r w:rsidRPr="00BE0C13">
        <w:rPr>
          <w:i/>
          <w:iCs/>
          <w:sz w:val="26"/>
          <w:szCs w:val="26"/>
          <w:lang w:val="en-US"/>
        </w:rPr>
        <w:t>BAR</w:t>
      </w:r>
      <w:r w:rsidRPr="00BE0C13">
        <w:rPr>
          <w:i/>
          <w:iCs/>
          <w:sz w:val="26"/>
          <w:szCs w:val="26"/>
        </w:rPr>
        <w:t>0_</w:t>
      </w:r>
      <w:r w:rsidRPr="00BE0C13">
        <w:rPr>
          <w:i/>
          <w:iCs/>
          <w:sz w:val="26"/>
          <w:szCs w:val="26"/>
          <w:lang w:val="en-US"/>
        </w:rPr>
        <w:t>DWIDTH</w:t>
      </w:r>
      <w:r w:rsidRPr="00BE0C13">
        <w:rPr>
          <w:i/>
          <w:iCs/>
          <w:sz w:val="26"/>
          <w:szCs w:val="26"/>
        </w:rPr>
        <w:t xml:space="preserve">: </w:t>
      </w:r>
      <w:r w:rsidRPr="00BE0C13">
        <w:rPr>
          <w:i/>
          <w:iCs/>
          <w:sz w:val="26"/>
          <w:szCs w:val="26"/>
          <w:lang w:val="en-US"/>
        </w:rPr>
        <w:t>integer</w:t>
      </w:r>
      <w:r w:rsidRPr="00BE0C13">
        <w:rPr>
          <w:i/>
          <w:iCs/>
          <w:sz w:val="26"/>
          <w:szCs w:val="26"/>
        </w:rPr>
        <w:t xml:space="preserve"> := 27;</w:t>
      </w:r>
    </w:p>
    <w:p w:rsidR="00BE0C13" w:rsidRPr="00BE0C13" w:rsidRDefault="00BE0C13" w:rsidP="00BE0C13">
      <w:pPr>
        <w:autoSpaceDE w:val="0"/>
        <w:autoSpaceDN w:val="0"/>
        <w:adjustRightInd w:val="0"/>
        <w:spacing w:line="324" w:lineRule="auto"/>
        <w:ind w:firstLine="720"/>
        <w:jc w:val="both"/>
        <w:rPr>
          <w:iCs/>
          <w:sz w:val="26"/>
          <w:szCs w:val="26"/>
        </w:rPr>
      </w:pPr>
      <w:r w:rsidRPr="00BE0C13">
        <w:rPr>
          <w:i/>
          <w:iCs/>
          <w:sz w:val="26"/>
          <w:szCs w:val="26"/>
        </w:rPr>
        <w:tab/>
      </w:r>
      <w:r w:rsidRPr="00BE0C13">
        <w:rPr>
          <w:iCs/>
          <w:sz w:val="26"/>
          <w:szCs w:val="26"/>
        </w:rPr>
        <w:t>Итого, у нас в устройстве сконфигурировано два пространства памяти – одно на 2 Кбайт, другое на 32 байта (из которых используются только 28 байт).</w:t>
      </w:r>
    </w:p>
    <w:p w:rsidR="00BE0C13" w:rsidRPr="00BE0C13" w:rsidRDefault="00BE0C13" w:rsidP="00BE0C13">
      <w:pPr>
        <w:autoSpaceDE w:val="0"/>
        <w:autoSpaceDN w:val="0"/>
        <w:adjustRightInd w:val="0"/>
        <w:spacing w:line="324" w:lineRule="auto"/>
        <w:ind w:firstLine="720"/>
        <w:jc w:val="both"/>
        <w:outlineLvl w:val="2"/>
        <w:rPr>
          <w:i/>
          <w:sz w:val="26"/>
          <w:szCs w:val="26"/>
        </w:rPr>
      </w:pPr>
      <w:bookmarkStart w:id="101" w:name="_Toc125648100"/>
      <w:bookmarkStart w:id="102" w:name="_Toc125648253"/>
      <w:bookmarkStart w:id="103" w:name="_Toc125649341"/>
      <w:bookmarkStart w:id="104" w:name="_Toc199089859"/>
      <w:r w:rsidRPr="00BE0C13">
        <w:rPr>
          <w:i/>
          <w:sz w:val="26"/>
          <w:szCs w:val="26"/>
        </w:rPr>
        <w:t xml:space="preserve">3.4.3 Подключение блока памяти к контроллеру </w:t>
      </w:r>
      <w:bookmarkEnd w:id="101"/>
      <w:bookmarkEnd w:id="102"/>
      <w:bookmarkEnd w:id="103"/>
      <w:r w:rsidRPr="00BE0C13">
        <w:rPr>
          <w:i/>
          <w:sz w:val="26"/>
          <w:szCs w:val="26"/>
          <w:lang w:val="en-US"/>
        </w:rPr>
        <w:t>Bluetooth</w:t>
      </w:r>
      <w:bookmarkEnd w:id="104"/>
    </w:p>
    <w:p w:rsidR="00BE0C13" w:rsidRPr="00BE0C13" w:rsidRDefault="00BE0C13" w:rsidP="00BE0C13">
      <w:pPr>
        <w:autoSpaceDE w:val="0"/>
        <w:autoSpaceDN w:val="0"/>
        <w:adjustRightInd w:val="0"/>
        <w:spacing w:line="324" w:lineRule="auto"/>
        <w:ind w:firstLine="720"/>
        <w:jc w:val="both"/>
        <w:rPr>
          <w:sz w:val="26"/>
          <w:szCs w:val="26"/>
        </w:rPr>
      </w:pPr>
      <w:r w:rsidRPr="00BE0C13">
        <w:rPr>
          <w:sz w:val="26"/>
          <w:szCs w:val="26"/>
        </w:rPr>
        <w:t xml:space="preserve">Подключим порт А буфера приема-передачи (см. 3.5) к контроллеру </w:t>
      </w:r>
      <w:r w:rsidRPr="00BE0C13">
        <w:rPr>
          <w:sz w:val="26"/>
          <w:szCs w:val="26"/>
          <w:lang w:val="en-US"/>
        </w:rPr>
        <w:t>Bluetooth</w:t>
      </w:r>
      <w:r w:rsidRPr="00BE0C13">
        <w:rPr>
          <w:sz w:val="26"/>
          <w:szCs w:val="26"/>
        </w:rPr>
        <w:t xml:space="preserve">. Когда драйвер приложения пользователя обращается к пространству памяти буфера, сконфигурированному в регистре </w:t>
      </w:r>
      <w:r w:rsidRPr="00BE0C13">
        <w:rPr>
          <w:sz w:val="26"/>
          <w:szCs w:val="26"/>
          <w:lang w:val="en-US"/>
        </w:rPr>
        <w:t>BAR</w:t>
      </w:r>
      <w:r w:rsidRPr="00BE0C13">
        <w:rPr>
          <w:sz w:val="26"/>
          <w:szCs w:val="26"/>
        </w:rPr>
        <w:t xml:space="preserve">0, контроллер </w:t>
      </w:r>
      <w:r w:rsidRPr="00BE0C13">
        <w:rPr>
          <w:sz w:val="26"/>
          <w:szCs w:val="26"/>
          <w:lang w:val="en-US"/>
        </w:rPr>
        <w:t>Bluetooth</w:t>
      </w:r>
      <w:r w:rsidRPr="00BE0C13">
        <w:rPr>
          <w:sz w:val="26"/>
          <w:szCs w:val="26"/>
        </w:rPr>
        <w:t xml:space="preserve"> активизирует сигнал </w:t>
      </w:r>
      <w:r w:rsidRPr="00BE0C13">
        <w:rPr>
          <w:sz w:val="26"/>
          <w:szCs w:val="26"/>
          <w:lang w:val="en-US"/>
        </w:rPr>
        <w:t>T</w:t>
      </w:r>
      <w:r w:rsidRPr="00BE0C13">
        <w:rPr>
          <w:sz w:val="26"/>
          <w:szCs w:val="26"/>
        </w:rPr>
        <w:t>_</w:t>
      </w:r>
      <w:r w:rsidRPr="00BE0C13">
        <w:rPr>
          <w:sz w:val="26"/>
          <w:szCs w:val="26"/>
          <w:lang w:val="en-US"/>
        </w:rPr>
        <w:t>BARHIT</w:t>
      </w:r>
      <w:r w:rsidRPr="00BE0C13">
        <w:rPr>
          <w:sz w:val="26"/>
          <w:szCs w:val="26"/>
        </w:rPr>
        <w:t>[0]. Схемотехническая интерпретация подключения приведена на рисунке 3.19. Аналогичным образом подключаются все остальные регистры.</w:t>
      </w:r>
    </w:p>
    <w:p w:rsidR="00BE0C13" w:rsidRPr="00BE0C13" w:rsidRDefault="00BE0C13" w:rsidP="00BE0C13">
      <w:pPr>
        <w:autoSpaceDE w:val="0"/>
        <w:autoSpaceDN w:val="0"/>
        <w:adjustRightInd w:val="0"/>
        <w:spacing w:line="360" w:lineRule="auto"/>
        <w:ind w:firstLine="720"/>
        <w:jc w:val="center"/>
        <w:rPr>
          <w:sz w:val="26"/>
          <w:szCs w:val="26"/>
        </w:rPr>
      </w:pPr>
      <w:r w:rsidRPr="00BE0C13">
        <w:rPr>
          <w:sz w:val="26"/>
          <w:szCs w:val="26"/>
        </w:rPr>
        <w:object w:dxaOrig="8092" w:dyaOrig="5454">
          <v:shape id="_x0000_i1184" type="#_x0000_t75" style="width:399pt;height:269.25pt" o:ole="">
            <v:imagedata r:id="rId335" o:title=""/>
          </v:shape>
          <o:OLEObject Type="Embed" ProgID="Visio.Drawing.11" ShapeID="_x0000_i1184" DrawAspect="Content" ObjectID="_1588766147" r:id="rId336"/>
        </w:object>
      </w:r>
    </w:p>
    <w:p w:rsidR="00BE0C13" w:rsidRPr="00BE0C13" w:rsidRDefault="00BE0C13" w:rsidP="00BE0C13">
      <w:pPr>
        <w:autoSpaceDE w:val="0"/>
        <w:autoSpaceDN w:val="0"/>
        <w:adjustRightInd w:val="0"/>
        <w:spacing w:line="360" w:lineRule="auto"/>
        <w:ind w:firstLine="720"/>
        <w:jc w:val="center"/>
        <w:rPr>
          <w:sz w:val="26"/>
          <w:szCs w:val="26"/>
        </w:rPr>
      </w:pPr>
      <w:r w:rsidRPr="00BE0C13">
        <w:rPr>
          <w:sz w:val="26"/>
          <w:szCs w:val="26"/>
        </w:rPr>
        <w:t xml:space="preserve">Рисунок 3.19 </w:t>
      </w:r>
      <w:r w:rsidRPr="00BE0C13">
        <w:rPr>
          <w:b/>
          <w:sz w:val="26"/>
          <w:szCs w:val="26"/>
        </w:rPr>
        <w:t>–</w:t>
      </w:r>
      <w:r w:rsidRPr="00BE0C13">
        <w:rPr>
          <w:sz w:val="26"/>
          <w:szCs w:val="26"/>
        </w:rPr>
        <w:t xml:space="preserve"> Схемотехническая интерпретация подключения порта А блока памяти </w:t>
      </w:r>
      <w:r w:rsidRPr="00BE0C13">
        <w:rPr>
          <w:sz w:val="26"/>
          <w:szCs w:val="26"/>
          <w:lang w:val="en-US"/>
        </w:rPr>
        <w:t>BUF</w:t>
      </w:r>
      <w:r w:rsidRPr="00BE0C13">
        <w:rPr>
          <w:sz w:val="26"/>
          <w:szCs w:val="26"/>
        </w:rPr>
        <w:t>_</w:t>
      </w:r>
      <w:r w:rsidRPr="00BE0C13">
        <w:rPr>
          <w:sz w:val="26"/>
          <w:szCs w:val="26"/>
          <w:lang w:val="en-US"/>
        </w:rPr>
        <w:t>IN</w:t>
      </w:r>
      <w:r w:rsidRPr="00BE0C13">
        <w:rPr>
          <w:sz w:val="26"/>
          <w:szCs w:val="26"/>
        </w:rPr>
        <w:t>_</w:t>
      </w:r>
      <w:r w:rsidRPr="00BE0C13">
        <w:rPr>
          <w:sz w:val="26"/>
          <w:szCs w:val="26"/>
          <w:lang w:val="en-US"/>
        </w:rPr>
        <w:t>OUT</w:t>
      </w:r>
    </w:p>
    <w:p w:rsidR="00BE0C13" w:rsidRPr="00BE0C13" w:rsidRDefault="00BE0C13" w:rsidP="00BE0C13">
      <w:pPr>
        <w:autoSpaceDE w:val="0"/>
        <w:autoSpaceDN w:val="0"/>
        <w:adjustRightInd w:val="0"/>
        <w:spacing w:line="360" w:lineRule="auto"/>
        <w:ind w:firstLine="720"/>
        <w:outlineLvl w:val="1"/>
        <w:rPr>
          <w:b/>
          <w:sz w:val="26"/>
          <w:szCs w:val="26"/>
        </w:rPr>
      </w:pPr>
      <w:bookmarkStart w:id="105" w:name="_Toc199089860"/>
      <w:r w:rsidRPr="00BE0C13">
        <w:rPr>
          <w:b/>
          <w:sz w:val="26"/>
          <w:szCs w:val="26"/>
        </w:rPr>
        <w:t xml:space="preserve">3.5 </w:t>
      </w:r>
      <w:bookmarkStart w:id="106" w:name="_Toc125648101"/>
      <w:bookmarkStart w:id="107" w:name="_Toc125648254"/>
      <w:bookmarkStart w:id="108" w:name="_Toc125649342"/>
      <w:r w:rsidRPr="00BE0C13">
        <w:rPr>
          <w:b/>
          <w:sz w:val="26"/>
          <w:szCs w:val="26"/>
        </w:rPr>
        <w:t>Конфигурация памяти</w:t>
      </w:r>
      <w:bookmarkEnd w:id="105"/>
      <w:bookmarkEnd w:id="106"/>
      <w:bookmarkEnd w:id="107"/>
      <w:bookmarkEnd w:id="108"/>
    </w:p>
    <w:p w:rsidR="00BE0C13" w:rsidRPr="00BE0C13" w:rsidRDefault="00BE0C13" w:rsidP="00BE0C13">
      <w:pPr>
        <w:spacing w:line="360" w:lineRule="auto"/>
        <w:ind w:firstLine="720"/>
        <w:jc w:val="both"/>
        <w:rPr>
          <w:sz w:val="26"/>
          <w:szCs w:val="26"/>
        </w:rPr>
      </w:pPr>
      <w:r w:rsidRPr="00BE0C13">
        <w:rPr>
          <w:sz w:val="26"/>
          <w:szCs w:val="26"/>
        </w:rPr>
        <w:t xml:space="preserve">Все современные ПЛИС высокой сложности включают в свой состав блоки статической памяти (ЗУ) с произвольным доступом достаточно большого объема . Внутренняя память ПЛИС организована по модульному принципу и может реконфигурироваться в самые разнообразные структуры. Поэтому проблема реализации подсистем памяти в проектах состоит не столько в проектировании отдельных блоков памяти и даже не в создании средств доступа, сколько в выборе конфигурации из числа вариантов, предлагаемых в библиотеках типовых решений СПАР, и их соответствующего представления в проекте. </w:t>
      </w:r>
    </w:p>
    <w:p w:rsidR="00BE0C13" w:rsidRPr="00BE0C13" w:rsidRDefault="00BE0C13" w:rsidP="00BE0C13">
      <w:pPr>
        <w:spacing w:line="360" w:lineRule="auto"/>
        <w:ind w:firstLine="720"/>
        <w:jc w:val="both"/>
        <w:rPr>
          <w:sz w:val="26"/>
          <w:szCs w:val="26"/>
        </w:rPr>
      </w:pPr>
      <w:r w:rsidRPr="00BE0C13">
        <w:rPr>
          <w:sz w:val="26"/>
          <w:szCs w:val="26"/>
        </w:rPr>
        <w:t xml:space="preserve">В состав библиотек фирмы </w:t>
      </w:r>
      <w:r w:rsidRPr="00BE0C13">
        <w:rPr>
          <w:sz w:val="26"/>
          <w:szCs w:val="26"/>
          <w:lang w:val="en-US"/>
        </w:rPr>
        <w:t>Xilinx</w:t>
      </w:r>
      <w:r w:rsidRPr="00BE0C13">
        <w:rPr>
          <w:sz w:val="26"/>
          <w:szCs w:val="26"/>
        </w:rPr>
        <w:t xml:space="preserve"> достаточно давно введены модули двухпортовой памяти . В таблице 3.1 приведены стандартные библиотечные модули блочной двухпортовой памяти. Для нашего проекта подойдет модуль </w:t>
      </w:r>
      <w:r w:rsidRPr="00BE0C13">
        <w:rPr>
          <w:sz w:val="26"/>
          <w:szCs w:val="26"/>
          <w:lang w:val="en-US"/>
        </w:rPr>
        <w:t>RAMB</w:t>
      </w:r>
      <w:r w:rsidRPr="00BE0C13">
        <w:rPr>
          <w:sz w:val="26"/>
          <w:szCs w:val="26"/>
        </w:rPr>
        <w:t>4_</w:t>
      </w:r>
      <w:r w:rsidRPr="00BE0C13">
        <w:rPr>
          <w:sz w:val="26"/>
          <w:szCs w:val="26"/>
          <w:lang w:val="en-US"/>
        </w:rPr>
        <w:t>S</w:t>
      </w:r>
      <w:r w:rsidRPr="00BE0C13">
        <w:rPr>
          <w:sz w:val="26"/>
          <w:szCs w:val="26"/>
        </w:rPr>
        <w:t>8_</w:t>
      </w:r>
      <w:r w:rsidRPr="00BE0C13">
        <w:rPr>
          <w:sz w:val="26"/>
          <w:szCs w:val="26"/>
          <w:lang w:val="en-US"/>
        </w:rPr>
        <w:t>S</w:t>
      </w:r>
      <w:r w:rsidRPr="00BE0C13">
        <w:rPr>
          <w:sz w:val="26"/>
          <w:szCs w:val="26"/>
        </w:rPr>
        <w:t>16.</w:t>
      </w:r>
    </w:p>
    <w:p w:rsidR="00BE0C13" w:rsidRPr="00BE0C13" w:rsidRDefault="00BE0C13" w:rsidP="00BE0C13">
      <w:pPr>
        <w:spacing w:line="360" w:lineRule="auto"/>
        <w:ind w:right="535" w:firstLine="540"/>
        <w:rPr>
          <w:sz w:val="26"/>
          <w:szCs w:val="26"/>
        </w:rPr>
      </w:pPr>
    </w:p>
    <w:p w:rsidR="00BE0C13" w:rsidRPr="00BE0C13" w:rsidRDefault="00BE0C13" w:rsidP="00BE0C13">
      <w:pPr>
        <w:spacing w:line="360" w:lineRule="auto"/>
        <w:ind w:right="535" w:firstLine="540"/>
        <w:rPr>
          <w:sz w:val="26"/>
          <w:szCs w:val="26"/>
        </w:rPr>
      </w:pPr>
    </w:p>
    <w:p w:rsidR="00BE0C13" w:rsidRPr="00BE0C13" w:rsidRDefault="00BE0C13" w:rsidP="00BE0C13">
      <w:pPr>
        <w:spacing w:line="360" w:lineRule="auto"/>
        <w:ind w:right="535" w:firstLine="540"/>
        <w:rPr>
          <w:sz w:val="26"/>
          <w:szCs w:val="26"/>
        </w:rPr>
      </w:pPr>
    </w:p>
    <w:p w:rsidR="00BE0C13" w:rsidRPr="00BE0C13" w:rsidRDefault="00BE0C13" w:rsidP="00BE0C13">
      <w:pPr>
        <w:spacing w:line="360" w:lineRule="auto"/>
        <w:ind w:right="535" w:firstLine="540"/>
        <w:rPr>
          <w:sz w:val="26"/>
          <w:szCs w:val="26"/>
        </w:rPr>
      </w:pPr>
    </w:p>
    <w:p w:rsidR="00BE0C13" w:rsidRPr="00BE0C13" w:rsidRDefault="00BE0C13" w:rsidP="00BE0C13">
      <w:pPr>
        <w:spacing w:line="360" w:lineRule="auto"/>
        <w:ind w:right="535" w:firstLine="540"/>
        <w:rPr>
          <w:sz w:val="26"/>
          <w:szCs w:val="26"/>
        </w:rPr>
      </w:pPr>
    </w:p>
    <w:p w:rsidR="00BE0C13" w:rsidRPr="006639DA" w:rsidRDefault="00BE0C13" w:rsidP="00BE0C13">
      <w:pPr>
        <w:spacing w:line="360" w:lineRule="auto"/>
        <w:ind w:right="535" w:firstLine="540"/>
        <w:rPr>
          <w:sz w:val="26"/>
          <w:szCs w:val="26"/>
        </w:rPr>
      </w:pPr>
      <w:r w:rsidRPr="00BE0C13">
        <w:rPr>
          <w:sz w:val="26"/>
          <w:szCs w:val="26"/>
        </w:rPr>
        <w:lastRenderedPageBreak/>
        <w:t>Таблица</w:t>
      </w:r>
      <w:r w:rsidRPr="006639DA">
        <w:rPr>
          <w:sz w:val="26"/>
          <w:szCs w:val="26"/>
        </w:rPr>
        <w:t xml:space="preserve"> 3.1</w:t>
      </w:r>
    </w:p>
    <w:p w:rsidR="00BE0C13" w:rsidRPr="00BE0C13" w:rsidRDefault="00BE0C13" w:rsidP="00BE0C13">
      <w:pPr>
        <w:spacing w:line="360" w:lineRule="auto"/>
        <w:jc w:val="center"/>
        <w:rPr>
          <w:sz w:val="26"/>
          <w:szCs w:val="26"/>
        </w:rPr>
      </w:pPr>
      <w:r w:rsidRPr="00BE0C13">
        <w:rPr>
          <w:noProof/>
          <w:sz w:val="26"/>
          <w:szCs w:val="26"/>
        </w:rPr>
        <w:drawing>
          <wp:inline distT="0" distB="0" distL="0" distR="0">
            <wp:extent cx="5476875" cy="396240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7"/>
                    <a:srcRect l="26915" t="24101" r="9612" b="14334"/>
                    <a:stretch>
                      <a:fillRect/>
                    </a:stretch>
                  </pic:blipFill>
                  <pic:spPr bwMode="auto">
                    <a:xfrm>
                      <a:off x="0" y="0"/>
                      <a:ext cx="5476875" cy="3962400"/>
                    </a:xfrm>
                    <a:prstGeom prst="rect">
                      <a:avLst/>
                    </a:prstGeom>
                    <a:noFill/>
                    <a:ln w="9525">
                      <a:noFill/>
                      <a:miter lim="800000"/>
                      <a:headEnd/>
                      <a:tailEnd/>
                    </a:ln>
                  </pic:spPr>
                </pic:pic>
              </a:graphicData>
            </a:graphic>
          </wp:inline>
        </w:drawing>
      </w:r>
    </w:p>
    <w:p w:rsidR="00BE0C13" w:rsidRPr="00BE0C13" w:rsidRDefault="00BE0C13" w:rsidP="00BE0C13">
      <w:pPr>
        <w:spacing w:line="360" w:lineRule="auto"/>
        <w:ind w:firstLine="720"/>
        <w:jc w:val="both"/>
        <w:rPr>
          <w:sz w:val="26"/>
          <w:szCs w:val="26"/>
        </w:rPr>
      </w:pPr>
      <w:r w:rsidRPr="00BE0C13">
        <w:rPr>
          <w:sz w:val="26"/>
          <w:szCs w:val="26"/>
        </w:rPr>
        <w:t>Каждый порт представлен входом адреса (</w:t>
      </w:r>
      <w:r w:rsidRPr="00BE0C13">
        <w:rPr>
          <w:sz w:val="26"/>
          <w:szCs w:val="26"/>
          <w:lang w:val="en-US"/>
        </w:rPr>
        <w:t>ADDRA</w:t>
      </w:r>
      <w:r w:rsidRPr="00BE0C13">
        <w:rPr>
          <w:sz w:val="26"/>
          <w:szCs w:val="26"/>
        </w:rPr>
        <w:t xml:space="preserve"> для канала </w:t>
      </w:r>
      <w:r w:rsidRPr="00BE0C13">
        <w:rPr>
          <w:sz w:val="26"/>
          <w:szCs w:val="26"/>
          <w:lang w:val="en-US"/>
        </w:rPr>
        <w:t>A</w:t>
      </w:r>
      <w:r w:rsidRPr="00BE0C13">
        <w:rPr>
          <w:sz w:val="26"/>
          <w:szCs w:val="26"/>
        </w:rPr>
        <w:t xml:space="preserve"> и </w:t>
      </w:r>
      <w:r w:rsidRPr="00BE0C13">
        <w:rPr>
          <w:sz w:val="26"/>
          <w:szCs w:val="26"/>
          <w:lang w:val="en-US"/>
        </w:rPr>
        <w:t>ADDRB</w:t>
      </w:r>
      <w:r w:rsidRPr="00BE0C13">
        <w:rPr>
          <w:sz w:val="26"/>
          <w:szCs w:val="26"/>
        </w:rPr>
        <w:t xml:space="preserve"> для канала </w:t>
      </w:r>
      <w:r w:rsidRPr="00BE0C13">
        <w:rPr>
          <w:sz w:val="26"/>
          <w:szCs w:val="26"/>
          <w:lang w:val="en-US"/>
        </w:rPr>
        <w:t>B</w:t>
      </w:r>
      <w:r w:rsidRPr="00BE0C13">
        <w:rPr>
          <w:sz w:val="26"/>
          <w:szCs w:val="26"/>
        </w:rPr>
        <w:t>), входом данных (</w:t>
      </w:r>
      <w:r w:rsidRPr="00BE0C13">
        <w:rPr>
          <w:sz w:val="26"/>
          <w:szCs w:val="26"/>
          <w:lang w:val="en-US"/>
        </w:rPr>
        <w:t>DIA</w:t>
      </w:r>
      <w:r w:rsidRPr="00BE0C13">
        <w:rPr>
          <w:sz w:val="26"/>
          <w:szCs w:val="26"/>
        </w:rPr>
        <w:t xml:space="preserve"> и </w:t>
      </w:r>
      <w:r w:rsidRPr="00BE0C13">
        <w:rPr>
          <w:sz w:val="26"/>
          <w:szCs w:val="26"/>
          <w:lang w:val="en-US"/>
        </w:rPr>
        <w:t>DIB</w:t>
      </w:r>
      <w:r w:rsidRPr="00BE0C13">
        <w:rPr>
          <w:sz w:val="26"/>
          <w:szCs w:val="26"/>
        </w:rPr>
        <w:t>, соответственно) и выходом данных (</w:t>
      </w:r>
      <w:r w:rsidRPr="00BE0C13">
        <w:rPr>
          <w:sz w:val="26"/>
          <w:szCs w:val="26"/>
          <w:lang w:val="en-US"/>
        </w:rPr>
        <w:t>DOA</w:t>
      </w:r>
      <w:r w:rsidRPr="00BE0C13">
        <w:rPr>
          <w:sz w:val="26"/>
          <w:szCs w:val="26"/>
        </w:rPr>
        <w:t xml:space="preserve"> и </w:t>
      </w:r>
      <w:r w:rsidRPr="00BE0C13">
        <w:rPr>
          <w:sz w:val="26"/>
          <w:szCs w:val="26"/>
          <w:lang w:val="en-US"/>
        </w:rPr>
        <w:t>DOB</w:t>
      </w:r>
      <w:r w:rsidRPr="00BE0C13">
        <w:rPr>
          <w:sz w:val="26"/>
          <w:szCs w:val="26"/>
        </w:rPr>
        <w:t xml:space="preserve">). Модуль обеспечивает полностью симметричный режим работы. Возможно обращение к обоим портам в одном цикле как по чтению, так и по записи с произвольными адресами запроса. Единственное, и вполне естественное, ограничение – это недопустимость одновременной записи по одному адресу. Но в нашем случае такого произойти не может, что заложено в алгоритм работы пакетного контроллера.  </w:t>
      </w:r>
    </w:p>
    <w:p w:rsidR="00BE0C13" w:rsidRPr="00BE0C13" w:rsidRDefault="00BE0C13" w:rsidP="00BE0C13">
      <w:pPr>
        <w:spacing w:line="360" w:lineRule="auto"/>
        <w:ind w:firstLine="720"/>
        <w:jc w:val="both"/>
        <w:rPr>
          <w:sz w:val="26"/>
          <w:szCs w:val="26"/>
        </w:rPr>
      </w:pPr>
      <w:r w:rsidRPr="00BE0C13">
        <w:rPr>
          <w:sz w:val="26"/>
          <w:szCs w:val="26"/>
        </w:rPr>
        <w:t xml:space="preserve">На рисунке 3.20 представлен модуль памяти </w:t>
      </w:r>
      <w:r w:rsidRPr="00BE0C13">
        <w:rPr>
          <w:sz w:val="26"/>
          <w:szCs w:val="26"/>
          <w:lang w:val="en-US"/>
        </w:rPr>
        <w:t>RAMB</w:t>
      </w:r>
      <w:r w:rsidRPr="00BE0C13">
        <w:rPr>
          <w:sz w:val="26"/>
          <w:szCs w:val="26"/>
        </w:rPr>
        <w:t>4_</w:t>
      </w:r>
      <w:r w:rsidRPr="00BE0C13">
        <w:rPr>
          <w:sz w:val="26"/>
          <w:szCs w:val="26"/>
          <w:lang w:val="en-US"/>
        </w:rPr>
        <w:t>S</w:t>
      </w:r>
      <w:r w:rsidRPr="00BE0C13">
        <w:rPr>
          <w:sz w:val="26"/>
          <w:szCs w:val="26"/>
        </w:rPr>
        <w:t>8_</w:t>
      </w:r>
      <w:r w:rsidRPr="00BE0C13">
        <w:rPr>
          <w:sz w:val="26"/>
          <w:szCs w:val="26"/>
          <w:lang w:val="en-US"/>
        </w:rPr>
        <w:t>S</w:t>
      </w:r>
      <w:r w:rsidRPr="00BE0C13">
        <w:rPr>
          <w:sz w:val="26"/>
          <w:szCs w:val="26"/>
        </w:rPr>
        <w:t xml:space="preserve">16. </w:t>
      </w:r>
    </w:p>
    <w:p w:rsidR="00BE0C13" w:rsidRPr="00BE0C13" w:rsidRDefault="00BE0C13" w:rsidP="00BE0C13">
      <w:pPr>
        <w:spacing w:line="360" w:lineRule="auto"/>
        <w:ind w:firstLine="720"/>
        <w:jc w:val="center"/>
        <w:rPr>
          <w:sz w:val="26"/>
          <w:szCs w:val="26"/>
        </w:rPr>
      </w:pPr>
      <w:r w:rsidRPr="00BE0C13">
        <w:rPr>
          <w:noProof/>
          <w:sz w:val="26"/>
          <w:szCs w:val="26"/>
        </w:rPr>
        <w:drawing>
          <wp:inline distT="0" distB="0" distL="0" distR="0">
            <wp:extent cx="1428750" cy="2001911"/>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8"/>
                    <a:srcRect l="26971" t="12431" r="34595" b="15819"/>
                    <a:stretch>
                      <a:fillRect/>
                    </a:stretch>
                  </pic:blipFill>
                  <pic:spPr bwMode="auto">
                    <a:xfrm>
                      <a:off x="0" y="0"/>
                      <a:ext cx="1428750" cy="2001911"/>
                    </a:xfrm>
                    <a:prstGeom prst="rect">
                      <a:avLst/>
                    </a:prstGeom>
                    <a:noFill/>
                    <a:ln w="9525">
                      <a:noFill/>
                      <a:miter lim="800000"/>
                      <a:headEnd/>
                      <a:tailEnd/>
                    </a:ln>
                  </pic:spPr>
                </pic:pic>
              </a:graphicData>
            </a:graphic>
          </wp:inline>
        </w:drawing>
      </w:r>
    </w:p>
    <w:p w:rsidR="00BE0C13" w:rsidRPr="00BE0C13" w:rsidRDefault="00BE0C13" w:rsidP="00BE0C13">
      <w:pPr>
        <w:spacing w:line="360" w:lineRule="auto"/>
        <w:ind w:firstLine="720"/>
        <w:jc w:val="center"/>
        <w:rPr>
          <w:sz w:val="26"/>
          <w:szCs w:val="26"/>
        </w:rPr>
      </w:pPr>
      <w:r w:rsidRPr="00BE0C13">
        <w:rPr>
          <w:sz w:val="26"/>
          <w:szCs w:val="26"/>
        </w:rPr>
        <w:t xml:space="preserve">Рисунок 3.20 </w:t>
      </w:r>
      <w:r w:rsidRPr="00BE0C13">
        <w:rPr>
          <w:b/>
          <w:sz w:val="26"/>
          <w:szCs w:val="26"/>
        </w:rPr>
        <w:t>–</w:t>
      </w:r>
      <w:r w:rsidRPr="00BE0C13">
        <w:rPr>
          <w:sz w:val="26"/>
          <w:szCs w:val="26"/>
        </w:rPr>
        <w:t xml:space="preserve"> Модуль памяти </w:t>
      </w:r>
      <w:r w:rsidRPr="00BE0C13">
        <w:rPr>
          <w:sz w:val="26"/>
          <w:szCs w:val="26"/>
          <w:lang w:val="en-US"/>
        </w:rPr>
        <w:t>RAMB</w:t>
      </w:r>
      <w:r w:rsidRPr="00BE0C13">
        <w:rPr>
          <w:sz w:val="26"/>
          <w:szCs w:val="26"/>
        </w:rPr>
        <w:t>4_</w:t>
      </w:r>
      <w:r w:rsidRPr="00BE0C13">
        <w:rPr>
          <w:sz w:val="26"/>
          <w:szCs w:val="26"/>
          <w:lang w:val="en-US"/>
        </w:rPr>
        <w:t>S</w:t>
      </w:r>
      <w:r w:rsidRPr="00BE0C13">
        <w:rPr>
          <w:sz w:val="26"/>
          <w:szCs w:val="26"/>
        </w:rPr>
        <w:t>8_</w:t>
      </w:r>
      <w:r w:rsidRPr="00BE0C13">
        <w:rPr>
          <w:sz w:val="26"/>
          <w:szCs w:val="26"/>
          <w:lang w:val="en-US"/>
        </w:rPr>
        <w:t>S</w:t>
      </w:r>
      <w:r w:rsidRPr="00BE0C13">
        <w:rPr>
          <w:sz w:val="26"/>
          <w:szCs w:val="26"/>
        </w:rPr>
        <w:t xml:space="preserve">16 библиотеки элементов </w:t>
      </w:r>
      <w:r w:rsidRPr="00BE0C13">
        <w:rPr>
          <w:sz w:val="26"/>
          <w:szCs w:val="26"/>
          <w:lang w:val="en-US"/>
        </w:rPr>
        <w:t>Xilinx</w:t>
      </w:r>
    </w:p>
    <w:p w:rsidR="00BE0C13" w:rsidRPr="00BE0C13" w:rsidRDefault="00BE0C13" w:rsidP="00BE0C13">
      <w:pPr>
        <w:pStyle w:val="ab"/>
        <w:spacing w:after="0" w:line="360" w:lineRule="auto"/>
        <w:ind w:left="1080" w:hanging="360"/>
        <w:outlineLvl w:val="1"/>
        <w:rPr>
          <w:b/>
          <w:sz w:val="26"/>
          <w:szCs w:val="26"/>
        </w:rPr>
      </w:pPr>
      <w:bookmarkStart w:id="109" w:name="_Toc199089861"/>
      <w:r w:rsidRPr="00BE0C13">
        <w:rPr>
          <w:b/>
          <w:sz w:val="26"/>
          <w:szCs w:val="26"/>
        </w:rPr>
        <w:t xml:space="preserve">3.6 </w:t>
      </w:r>
      <w:bookmarkStart w:id="110" w:name="_Toc125648102"/>
      <w:bookmarkStart w:id="111" w:name="_Toc125648255"/>
      <w:bookmarkStart w:id="112" w:name="_Toc125649343"/>
      <w:r w:rsidRPr="00BE0C13">
        <w:rPr>
          <w:b/>
          <w:sz w:val="26"/>
          <w:szCs w:val="26"/>
        </w:rPr>
        <w:t xml:space="preserve">Проектирование структуры блока шифратора-дешифратора </w:t>
      </w:r>
      <w:r w:rsidRPr="00BE0C13">
        <w:rPr>
          <w:b/>
          <w:sz w:val="26"/>
          <w:szCs w:val="26"/>
          <w:lang w:val="en-US"/>
        </w:rPr>
        <w:t>AES</w:t>
      </w:r>
      <w:bookmarkEnd w:id="109"/>
      <w:bookmarkEnd w:id="110"/>
      <w:bookmarkEnd w:id="111"/>
      <w:bookmarkEnd w:id="112"/>
    </w:p>
    <w:p w:rsidR="00BE0C13" w:rsidRPr="00BE0C13" w:rsidRDefault="00BE0C13" w:rsidP="00BE0C13">
      <w:pPr>
        <w:pStyle w:val="ab"/>
        <w:spacing w:after="0" w:line="360" w:lineRule="auto"/>
        <w:ind w:left="0" w:firstLine="720"/>
        <w:jc w:val="both"/>
        <w:rPr>
          <w:sz w:val="26"/>
          <w:szCs w:val="26"/>
        </w:rPr>
      </w:pPr>
      <w:r w:rsidRPr="00BE0C13">
        <w:rPr>
          <w:sz w:val="26"/>
          <w:szCs w:val="26"/>
        </w:rPr>
        <w:lastRenderedPageBreak/>
        <w:t>При проектировании специализированных устройств передачи данных реализуемых на ПЛИС актуальна задача реализации криптоалгоритмов на этой же элементной базе. Так как отказ от применения внешних микросхем реализующих тот или иной криптоалгоритм и реализация этого алгоритма на одной ПЛИС вместе с проектируемым устройством обладает рядом преимуществ. Во-первых, увеличивается надежность проектируемого устройства, обусловленная меньшим количеством внешних соединений. Во-вторых, уменьшаются габаритные размеры и энергопотребление устройства, за счет сокращение количества элементов схемы. В-третьих, появляется возможность замены криптоалгоритма без внесения изменений в схему устройства.</w:t>
      </w:r>
    </w:p>
    <w:p w:rsidR="00BE0C13" w:rsidRPr="00BE0C13" w:rsidRDefault="00BE0C13" w:rsidP="00BE0C13">
      <w:pPr>
        <w:pStyle w:val="ab"/>
        <w:spacing w:after="0" w:line="360" w:lineRule="auto"/>
        <w:ind w:left="0" w:firstLine="720"/>
        <w:jc w:val="both"/>
        <w:rPr>
          <w:sz w:val="26"/>
          <w:szCs w:val="26"/>
        </w:rPr>
      </w:pPr>
      <w:r w:rsidRPr="00BE0C13">
        <w:rPr>
          <w:sz w:val="26"/>
          <w:szCs w:val="26"/>
        </w:rPr>
        <w:t>На данный момент алгоритм А</w:t>
      </w:r>
      <w:r w:rsidRPr="00BE0C13">
        <w:rPr>
          <w:sz w:val="26"/>
          <w:szCs w:val="26"/>
          <w:lang w:val="en-US"/>
        </w:rPr>
        <w:t>ES</w:t>
      </w:r>
      <w:r w:rsidRPr="00BE0C13">
        <w:rPr>
          <w:sz w:val="26"/>
          <w:szCs w:val="26"/>
        </w:rPr>
        <w:t xml:space="preserve"> является одним из самых распространенных в мире и принят разными организациями и странами в качестве стандарта. Изобилие повторений в алгоритме делает его идеальным для реализации в специализированной микросхеме.</w:t>
      </w:r>
    </w:p>
    <w:p w:rsidR="00BE0C13" w:rsidRPr="00BE0C13" w:rsidRDefault="00BE0C13" w:rsidP="00BE0C13">
      <w:pPr>
        <w:spacing w:line="360" w:lineRule="auto"/>
        <w:ind w:firstLine="720"/>
        <w:outlineLvl w:val="1"/>
        <w:rPr>
          <w:b/>
          <w:sz w:val="26"/>
          <w:szCs w:val="26"/>
        </w:rPr>
      </w:pPr>
      <w:bookmarkStart w:id="113" w:name="_Toc125648105"/>
      <w:bookmarkStart w:id="114" w:name="_Toc125648258"/>
      <w:bookmarkStart w:id="115" w:name="_Toc125649346"/>
      <w:bookmarkStart w:id="116" w:name="_Toc199089864"/>
      <w:r w:rsidRPr="00BE0C13">
        <w:rPr>
          <w:b/>
          <w:sz w:val="26"/>
          <w:szCs w:val="26"/>
        </w:rPr>
        <w:t>3.7 Блок вычисления контрольной последовательности</w:t>
      </w:r>
      <w:bookmarkEnd w:id="113"/>
      <w:bookmarkEnd w:id="114"/>
      <w:bookmarkEnd w:id="115"/>
      <w:bookmarkEnd w:id="116"/>
    </w:p>
    <w:p w:rsidR="00BE0C13" w:rsidRPr="00BE0C13" w:rsidRDefault="00BE0C13" w:rsidP="00BE0C13">
      <w:pPr>
        <w:spacing w:line="360" w:lineRule="auto"/>
        <w:ind w:firstLine="720"/>
        <w:jc w:val="both"/>
        <w:rPr>
          <w:sz w:val="26"/>
          <w:szCs w:val="26"/>
        </w:rPr>
      </w:pPr>
      <w:r w:rsidRPr="00BE0C13">
        <w:rPr>
          <w:sz w:val="26"/>
          <w:szCs w:val="26"/>
        </w:rPr>
        <w:t xml:space="preserve">Передача данных по  радиоканалу связи осуществляется в соответствии с протоколом А.25. Этот протокол предусматривает помехоустойчивое кодирование блоков данных с образующим полиномом </w:t>
      </w:r>
      <w:r w:rsidRPr="00BE0C13">
        <w:rPr>
          <w:i/>
          <w:iCs/>
          <w:sz w:val="26"/>
          <w:szCs w:val="26"/>
          <w:lang w:val="en-US"/>
        </w:rPr>
        <w:t>p</w:t>
      </w:r>
      <w:r w:rsidRPr="00BE0C13">
        <w:rPr>
          <w:i/>
          <w:iCs/>
          <w:sz w:val="26"/>
          <w:szCs w:val="26"/>
        </w:rPr>
        <w:t>(</w:t>
      </w:r>
      <w:r w:rsidRPr="00BE0C13">
        <w:rPr>
          <w:i/>
          <w:iCs/>
          <w:sz w:val="26"/>
          <w:szCs w:val="26"/>
          <w:lang w:val="en-US"/>
        </w:rPr>
        <w:t>x</w:t>
      </w:r>
      <w:r w:rsidRPr="00BE0C13">
        <w:rPr>
          <w:i/>
          <w:iCs/>
          <w:sz w:val="26"/>
          <w:szCs w:val="26"/>
        </w:rPr>
        <w:t>)=</w:t>
      </w:r>
      <w:r w:rsidRPr="00BE0C13">
        <w:rPr>
          <w:i/>
          <w:iCs/>
          <w:sz w:val="26"/>
          <w:szCs w:val="26"/>
          <w:lang w:val="en-US"/>
        </w:rPr>
        <w:t>x</w:t>
      </w:r>
      <w:r w:rsidRPr="00BE0C13">
        <w:rPr>
          <w:i/>
          <w:iCs/>
          <w:sz w:val="26"/>
          <w:szCs w:val="26"/>
          <w:vertAlign w:val="superscript"/>
        </w:rPr>
        <w:t>16</w:t>
      </w:r>
      <w:r w:rsidRPr="00BE0C13">
        <w:rPr>
          <w:i/>
          <w:iCs/>
          <w:sz w:val="26"/>
          <w:szCs w:val="26"/>
        </w:rPr>
        <w:t>+</w:t>
      </w:r>
      <w:r w:rsidRPr="00BE0C13">
        <w:rPr>
          <w:i/>
          <w:iCs/>
          <w:sz w:val="26"/>
          <w:szCs w:val="26"/>
          <w:lang w:val="en-US"/>
        </w:rPr>
        <w:t>x</w:t>
      </w:r>
      <w:r w:rsidRPr="00BE0C13">
        <w:rPr>
          <w:i/>
          <w:iCs/>
          <w:sz w:val="26"/>
          <w:szCs w:val="26"/>
          <w:vertAlign w:val="superscript"/>
        </w:rPr>
        <w:t>12</w:t>
      </w:r>
      <w:r w:rsidRPr="00BE0C13">
        <w:rPr>
          <w:i/>
          <w:iCs/>
          <w:sz w:val="26"/>
          <w:szCs w:val="26"/>
        </w:rPr>
        <w:t xml:space="preserve">+ </w:t>
      </w:r>
      <w:r w:rsidRPr="00BE0C13">
        <w:rPr>
          <w:i/>
          <w:iCs/>
          <w:sz w:val="26"/>
          <w:szCs w:val="26"/>
          <w:lang w:val="en-US"/>
        </w:rPr>
        <w:t>x</w:t>
      </w:r>
      <w:r w:rsidRPr="00BE0C13">
        <w:rPr>
          <w:i/>
          <w:iCs/>
          <w:sz w:val="26"/>
          <w:szCs w:val="26"/>
          <w:vertAlign w:val="superscript"/>
        </w:rPr>
        <w:t>5</w:t>
      </w:r>
      <w:r w:rsidRPr="00BE0C13">
        <w:rPr>
          <w:i/>
          <w:iCs/>
          <w:sz w:val="26"/>
          <w:szCs w:val="26"/>
        </w:rPr>
        <w:t>+1.</w:t>
      </w:r>
    </w:p>
    <w:p w:rsidR="00BE0C13" w:rsidRPr="00BE0C13" w:rsidRDefault="00BE0C13" w:rsidP="00BE0C13">
      <w:pPr>
        <w:spacing w:line="360" w:lineRule="auto"/>
        <w:ind w:firstLine="720"/>
        <w:jc w:val="both"/>
        <w:rPr>
          <w:iCs/>
          <w:sz w:val="26"/>
          <w:szCs w:val="26"/>
        </w:rPr>
      </w:pPr>
      <w:r w:rsidRPr="00BE0C13">
        <w:rPr>
          <w:sz w:val="26"/>
          <w:szCs w:val="26"/>
        </w:rPr>
        <w:t xml:space="preserve">Последовательность действий для вычисления контрольной последовательности по алгоритму </w:t>
      </w:r>
      <w:r w:rsidRPr="00BE0C13">
        <w:rPr>
          <w:sz w:val="26"/>
          <w:szCs w:val="26"/>
          <w:lang w:val="en-US"/>
        </w:rPr>
        <w:t>CRC</w:t>
      </w:r>
      <w:r w:rsidRPr="00BE0C13">
        <w:rPr>
          <w:sz w:val="26"/>
          <w:szCs w:val="26"/>
        </w:rPr>
        <w:t xml:space="preserve">16 следующий: к исходному сообщению добавляется 16 нулевых битов, выполняется деление информационной последовательности и 16 добавленных битов на полином </w:t>
      </w:r>
      <w:r w:rsidRPr="00BE0C13">
        <w:rPr>
          <w:i/>
          <w:iCs/>
          <w:sz w:val="26"/>
          <w:szCs w:val="26"/>
        </w:rPr>
        <w:t xml:space="preserve"> </w:t>
      </w:r>
      <w:r w:rsidRPr="00BE0C13">
        <w:rPr>
          <w:i/>
          <w:iCs/>
          <w:sz w:val="26"/>
          <w:szCs w:val="26"/>
          <w:lang w:val="en-US"/>
        </w:rPr>
        <w:t>p</w:t>
      </w:r>
      <w:r w:rsidRPr="00BE0C13">
        <w:rPr>
          <w:i/>
          <w:iCs/>
          <w:sz w:val="26"/>
          <w:szCs w:val="26"/>
        </w:rPr>
        <w:t>(</w:t>
      </w:r>
      <w:r w:rsidRPr="00BE0C13">
        <w:rPr>
          <w:i/>
          <w:iCs/>
          <w:sz w:val="26"/>
          <w:szCs w:val="26"/>
          <w:lang w:val="en-US"/>
        </w:rPr>
        <w:t>x</w:t>
      </w:r>
      <w:r w:rsidRPr="00BE0C13">
        <w:rPr>
          <w:i/>
          <w:iCs/>
          <w:sz w:val="26"/>
          <w:szCs w:val="26"/>
        </w:rPr>
        <w:t>)=</w:t>
      </w:r>
      <w:r w:rsidRPr="00BE0C13">
        <w:rPr>
          <w:i/>
          <w:iCs/>
          <w:sz w:val="26"/>
          <w:szCs w:val="26"/>
          <w:lang w:val="en-US"/>
        </w:rPr>
        <w:t>x</w:t>
      </w:r>
      <w:r w:rsidRPr="00BE0C13">
        <w:rPr>
          <w:i/>
          <w:iCs/>
          <w:sz w:val="26"/>
          <w:szCs w:val="26"/>
          <w:vertAlign w:val="superscript"/>
        </w:rPr>
        <w:t>16</w:t>
      </w:r>
      <w:r w:rsidRPr="00BE0C13">
        <w:rPr>
          <w:i/>
          <w:iCs/>
          <w:sz w:val="26"/>
          <w:szCs w:val="26"/>
        </w:rPr>
        <w:t>+</w:t>
      </w:r>
      <w:r w:rsidRPr="00BE0C13">
        <w:rPr>
          <w:i/>
          <w:iCs/>
          <w:sz w:val="26"/>
          <w:szCs w:val="26"/>
          <w:lang w:val="en-US"/>
        </w:rPr>
        <w:t>x</w:t>
      </w:r>
      <w:r w:rsidRPr="00BE0C13">
        <w:rPr>
          <w:i/>
          <w:iCs/>
          <w:sz w:val="26"/>
          <w:szCs w:val="26"/>
          <w:vertAlign w:val="superscript"/>
        </w:rPr>
        <w:t>12</w:t>
      </w:r>
      <w:r w:rsidRPr="00BE0C13">
        <w:rPr>
          <w:i/>
          <w:iCs/>
          <w:sz w:val="26"/>
          <w:szCs w:val="26"/>
        </w:rPr>
        <w:t xml:space="preserve">+ </w:t>
      </w:r>
      <w:r w:rsidRPr="00BE0C13">
        <w:rPr>
          <w:i/>
          <w:iCs/>
          <w:sz w:val="26"/>
          <w:szCs w:val="26"/>
          <w:lang w:val="en-US"/>
        </w:rPr>
        <w:t>x</w:t>
      </w:r>
      <w:r w:rsidRPr="00BE0C13">
        <w:rPr>
          <w:i/>
          <w:iCs/>
          <w:sz w:val="26"/>
          <w:szCs w:val="26"/>
          <w:vertAlign w:val="superscript"/>
        </w:rPr>
        <w:t>5</w:t>
      </w:r>
      <w:r w:rsidRPr="00BE0C13">
        <w:rPr>
          <w:i/>
          <w:iCs/>
          <w:sz w:val="26"/>
          <w:szCs w:val="26"/>
        </w:rPr>
        <w:t xml:space="preserve">+1, </w:t>
      </w:r>
      <w:r w:rsidRPr="00BE0C13">
        <w:rPr>
          <w:iCs/>
          <w:sz w:val="26"/>
          <w:szCs w:val="26"/>
        </w:rPr>
        <w:t xml:space="preserve">формируется остаток от деления, который и является вычисленным результатом контрольной последовательности. </w:t>
      </w:r>
    </w:p>
    <w:p w:rsidR="00BE0C13" w:rsidRPr="00BE0C13" w:rsidRDefault="00BE0C13" w:rsidP="00BE0C13">
      <w:pPr>
        <w:spacing w:line="360" w:lineRule="auto"/>
        <w:ind w:firstLine="720"/>
        <w:jc w:val="both"/>
        <w:rPr>
          <w:iCs/>
          <w:sz w:val="26"/>
          <w:szCs w:val="26"/>
        </w:rPr>
      </w:pPr>
      <w:r w:rsidRPr="00BE0C13">
        <w:rPr>
          <w:iCs/>
          <w:sz w:val="26"/>
          <w:szCs w:val="26"/>
        </w:rPr>
        <w:t xml:space="preserve">Исходя из этих соображений, легко реализовать прямой алгоритм вычисления с помощью </w:t>
      </w:r>
      <w:r w:rsidRPr="00BE0C13">
        <w:rPr>
          <w:iCs/>
          <w:sz w:val="26"/>
          <w:szCs w:val="26"/>
          <w:lang w:val="en-US"/>
        </w:rPr>
        <w:t>VHDL</w:t>
      </w:r>
      <w:r w:rsidRPr="00BE0C13">
        <w:rPr>
          <w:iCs/>
          <w:sz w:val="26"/>
          <w:szCs w:val="26"/>
        </w:rPr>
        <w:t xml:space="preserve">. В блоках </w:t>
      </w:r>
      <w:r w:rsidRPr="00BE0C13">
        <w:rPr>
          <w:iCs/>
          <w:sz w:val="26"/>
          <w:szCs w:val="26"/>
          <w:lang w:val="en-US"/>
        </w:rPr>
        <w:t>Decoder</w:t>
      </w:r>
      <w:r w:rsidRPr="00BE0C13">
        <w:rPr>
          <w:iCs/>
          <w:sz w:val="26"/>
          <w:szCs w:val="26"/>
        </w:rPr>
        <w:t>_</w:t>
      </w:r>
      <w:r w:rsidRPr="00BE0C13">
        <w:rPr>
          <w:iCs/>
          <w:sz w:val="26"/>
          <w:szCs w:val="26"/>
          <w:lang w:val="en-US"/>
        </w:rPr>
        <w:t>Frame</w:t>
      </w:r>
      <w:r w:rsidRPr="00BE0C13">
        <w:rPr>
          <w:iCs/>
          <w:sz w:val="26"/>
          <w:szCs w:val="26"/>
        </w:rPr>
        <w:t xml:space="preserve"> и </w:t>
      </w:r>
      <w:r w:rsidRPr="00BE0C13">
        <w:rPr>
          <w:iCs/>
          <w:sz w:val="26"/>
          <w:szCs w:val="26"/>
          <w:lang w:val="en-US"/>
        </w:rPr>
        <w:t>Coder</w:t>
      </w:r>
      <w:r w:rsidRPr="00BE0C13">
        <w:rPr>
          <w:iCs/>
          <w:sz w:val="26"/>
          <w:szCs w:val="26"/>
        </w:rPr>
        <w:t>_</w:t>
      </w:r>
      <w:r w:rsidRPr="00BE0C13">
        <w:rPr>
          <w:iCs/>
          <w:sz w:val="26"/>
          <w:szCs w:val="26"/>
          <w:lang w:val="en-US"/>
        </w:rPr>
        <w:t>Frame</w:t>
      </w:r>
      <w:r w:rsidRPr="00BE0C13">
        <w:rPr>
          <w:iCs/>
          <w:sz w:val="26"/>
          <w:szCs w:val="26"/>
        </w:rPr>
        <w:t xml:space="preserve"> используется два модуля: </w:t>
      </w:r>
      <w:r w:rsidRPr="00BE0C13">
        <w:rPr>
          <w:iCs/>
          <w:sz w:val="26"/>
          <w:szCs w:val="26"/>
          <w:lang w:val="en-US"/>
        </w:rPr>
        <w:t>CRC</w:t>
      </w:r>
      <w:r w:rsidRPr="00BE0C13">
        <w:rPr>
          <w:iCs/>
          <w:sz w:val="26"/>
          <w:szCs w:val="26"/>
        </w:rPr>
        <w:t xml:space="preserve">16_8 и </w:t>
      </w:r>
      <w:r w:rsidRPr="00BE0C13">
        <w:rPr>
          <w:iCs/>
          <w:sz w:val="26"/>
          <w:szCs w:val="26"/>
          <w:lang w:val="en-US"/>
        </w:rPr>
        <w:t>CRC</w:t>
      </w:r>
      <w:r w:rsidRPr="00BE0C13">
        <w:rPr>
          <w:iCs/>
          <w:sz w:val="26"/>
          <w:szCs w:val="26"/>
        </w:rPr>
        <w:t xml:space="preserve">16_64, вычисляющие контрольное поле для информационных кадров и для управляющих (см. протокол передачи). </w:t>
      </w:r>
    </w:p>
    <w:p w:rsidR="00BE0C13" w:rsidRPr="00BE0C13" w:rsidRDefault="00BE0C13" w:rsidP="00BE0C13">
      <w:pPr>
        <w:spacing w:line="360" w:lineRule="auto"/>
        <w:ind w:firstLine="720"/>
        <w:jc w:val="both"/>
        <w:rPr>
          <w:iCs/>
          <w:sz w:val="26"/>
          <w:szCs w:val="26"/>
        </w:rPr>
      </w:pPr>
      <w:r w:rsidRPr="00BE0C13">
        <w:rPr>
          <w:iCs/>
          <w:sz w:val="26"/>
          <w:szCs w:val="26"/>
        </w:rPr>
        <w:t xml:space="preserve"> Блок </w:t>
      </w:r>
      <w:r w:rsidRPr="00BE0C13">
        <w:rPr>
          <w:iCs/>
          <w:sz w:val="26"/>
          <w:szCs w:val="26"/>
          <w:lang w:val="en-US"/>
        </w:rPr>
        <w:t>Decoder</w:t>
      </w:r>
      <w:r w:rsidRPr="00BE0C13">
        <w:rPr>
          <w:iCs/>
          <w:sz w:val="26"/>
          <w:szCs w:val="26"/>
        </w:rPr>
        <w:t>_</w:t>
      </w:r>
      <w:r w:rsidRPr="00BE0C13">
        <w:rPr>
          <w:iCs/>
          <w:sz w:val="26"/>
          <w:szCs w:val="26"/>
          <w:lang w:val="en-US"/>
        </w:rPr>
        <w:t>Frame</w:t>
      </w:r>
      <w:r w:rsidRPr="00BE0C13">
        <w:rPr>
          <w:iCs/>
          <w:sz w:val="26"/>
          <w:szCs w:val="26"/>
        </w:rPr>
        <w:t xml:space="preserve"> вычисляет контрольную последовательность у соответствующего кадра, сравнивает с принятой последовательностью, вычисленной передатчиком, и вырабатывает соответствующее прерывание. </w:t>
      </w:r>
    </w:p>
    <w:p w:rsidR="00BE0C13" w:rsidRPr="00BE0C13" w:rsidRDefault="00BE0C13" w:rsidP="00BE0C13">
      <w:pPr>
        <w:spacing w:line="360" w:lineRule="auto"/>
        <w:ind w:firstLine="720"/>
        <w:jc w:val="both"/>
        <w:rPr>
          <w:iCs/>
          <w:sz w:val="26"/>
          <w:szCs w:val="26"/>
        </w:rPr>
      </w:pPr>
      <w:r w:rsidRPr="00BE0C13">
        <w:rPr>
          <w:iCs/>
          <w:sz w:val="26"/>
          <w:szCs w:val="26"/>
        </w:rPr>
        <w:lastRenderedPageBreak/>
        <w:t xml:space="preserve">Блок </w:t>
      </w:r>
      <w:r w:rsidRPr="00BE0C13">
        <w:rPr>
          <w:iCs/>
          <w:sz w:val="26"/>
          <w:szCs w:val="26"/>
          <w:lang w:val="en-US"/>
        </w:rPr>
        <w:t>Coder</w:t>
      </w:r>
      <w:r w:rsidRPr="00BE0C13">
        <w:rPr>
          <w:iCs/>
          <w:sz w:val="26"/>
          <w:szCs w:val="26"/>
        </w:rPr>
        <w:t>_</w:t>
      </w:r>
      <w:r w:rsidRPr="00BE0C13">
        <w:rPr>
          <w:iCs/>
          <w:sz w:val="26"/>
          <w:szCs w:val="26"/>
          <w:lang w:val="en-US"/>
        </w:rPr>
        <w:t>Frame</w:t>
      </w:r>
      <w:r w:rsidRPr="00BE0C13">
        <w:rPr>
          <w:iCs/>
          <w:sz w:val="26"/>
          <w:szCs w:val="26"/>
        </w:rPr>
        <w:t xml:space="preserve"> вычисляет контрольную последовательность для информационного или управляющего кадра в зависимости от сигналов </w:t>
      </w:r>
      <w:r w:rsidRPr="00BE0C13">
        <w:rPr>
          <w:iCs/>
          <w:sz w:val="26"/>
          <w:szCs w:val="26"/>
          <w:lang w:val="en-US"/>
        </w:rPr>
        <w:t>EncryptData</w:t>
      </w:r>
      <w:r w:rsidRPr="00BE0C13">
        <w:rPr>
          <w:iCs/>
          <w:sz w:val="26"/>
          <w:szCs w:val="26"/>
        </w:rPr>
        <w:t>_</w:t>
      </w:r>
      <w:r w:rsidRPr="00BE0C13">
        <w:rPr>
          <w:iCs/>
          <w:sz w:val="26"/>
          <w:szCs w:val="26"/>
          <w:lang w:val="en-US"/>
        </w:rPr>
        <w:t>Ok</w:t>
      </w:r>
      <w:r w:rsidRPr="00BE0C13">
        <w:rPr>
          <w:iCs/>
          <w:sz w:val="26"/>
          <w:szCs w:val="26"/>
        </w:rPr>
        <w:t xml:space="preserve"> и </w:t>
      </w:r>
      <w:r w:rsidRPr="00BE0C13">
        <w:rPr>
          <w:iCs/>
          <w:sz w:val="26"/>
          <w:szCs w:val="26"/>
          <w:lang w:val="en-US"/>
        </w:rPr>
        <w:t>CreateComFrame</w:t>
      </w:r>
      <w:r w:rsidRPr="00BE0C13">
        <w:rPr>
          <w:iCs/>
          <w:sz w:val="26"/>
          <w:szCs w:val="26"/>
        </w:rPr>
        <w:t xml:space="preserve"> соответственно.</w:t>
      </w:r>
    </w:p>
    <w:p w:rsidR="00BE0C13" w:rsidRPr="00BE0C13" w:rsidRDefault="00BE0C13" w:rsidP="00BE0C13">
      <w:pPr>
        <w:spacing w:line="360" w:lineRule="auto"/>
        <w:ind w:firstLine="720"/>
        <w:jc w:val="both"/>
        <w:rPr>
          <w:iCs/>
          <w:sz w:val="26"/>
          <w:szCs w:val="26"/>
        </w:rPr>
      </w:pPr>
      <w:r w:rsidRPr="00BE0C13">
        <w:rPr>
          <w:iCs/>
          <w:sz w:val="26"/>
          <w:szCs w:val="26"/>
        </w:rPr>
        <w:t xml:space="preserve">Блоки </w:t>
      </w:r>
      <w:r w:rsidRPr="00BE0C13">
        <w:rPr>
          <w:iCs/>
          <w:sz w:val="26"/>
          <w:szCs w:val="26"/>
          <w:lang w:val="en-US"/>
        </w:rPr>
        <w:t>Coder</w:t>
      </w:r>
      <w:r w:rsidRPr="00BE0C13">
        <w:rPr>
          <w:iCs/>
          <w:sz w:val="26"/>
          <w:szCs w:val="26"/>
        </w:rPr>
        <w:t>_</w:t>
      </w:r>
      <w:r w:rsidRPr="00BE0C13">
        <w:rPr>
          <w:iCs/>
          <w:sz w:val="26"/>
          <w:szCs w:val="26"/>
          <w:lang w:val="en-US"/>
        </w:rPr>
        <w:t>Frame</w:t>
      </w:r>
      <w:r w:rsidRPr="00BE0C13">
        <w:rPr>
          <w:iCs/>
          <w:sz w:val="26"/>
          <w:szCs w:val="26"/>
        </w:rPr>
        <w:t xml:space="preserve"> и </w:t>
      </w:r>
      <w:r w:rsidRPr="00BE0C13">
        <w:rPr>
          <w:iCs/>
          <w:sz w:val="26"/>
          <w:szCs w:val="26"/>
          <w:lang w:val="en-US"/>
        </w:rPr>
        <w:t>Decoder</w:t>
      </w:r>
      <w:r w:rsidRPr="00BE0C13">
        <w:rPr>
          <w:iCs/>
          <w:sz w:val="26"/>
          <w:szCs w:val="26"/>
        </w:rPr>
        <w:t>_</w:t>
      </w:r>
      <w:r w:rsidRPr="00BE0C13">
        <w:rPr>
          <w:iCs/>
          <w:sz w:val="26"/>
          <w:szCs w:val="26"/>
          <w:lang w:val="en-US"/>
        </w:rPr>
        <w:t>Frame</w:t>
      </w:r>
      <w:r w:rsidRPr="00BE0C13">
        <w:rPr>
          <w:iCs/>
          <w:sz w:val="26"/>
          <w:szCs w:val="26"/>
        </w:rPr>
        <w:t xml:space="preserve"> являются комбинационными схемами, то есть вычисление результата происходит меньше чем за один  такт. </w:t>
      </w:r>
    </w:p>
    <w:p w:rsidR="00BE0C13" w:rsidRPr="00BE0C13" w:rsidRDefault="00BE0C13" w:rsidP="00BE0C13">
      <w:pPr>
        <w:spacing w:line="360" w:lineRule="auto"/>
        <w:ind w:firstLine="720"/>
        <w:jc w:val="both"/>
        <w:rPr>
          <w:iCs/>
          <w:sz w:val="26"/>
          <w:szCs w:val="26"/>
        </w:rPr>
      </w:pPr>
      <w:r w:rsidRPr="00BE0C13">
        <w:rPr>
          <w:iCs/>
          <w:sz w:val="26"/>
          <w:szCs w:val="26"/>
        </w:rPr>
        <w:t xml:space="preserve">Исходные тексты </w:t>
      </w:r>
      <w:r w:rsidRPr="00BE0C13">
        <w:rPr>
          <w:iCs/>
          <w:sz w:val="26"/>
          <w:szCs w:val="26"/>
          <w:lang w:val="en-US"/>
        </w:rPr>
        <w:t>VHDL</w:t>
      </w:r>
      <w:r w:rsidRPr="00BE0C13">
        <w:rPr>
          <w:iCs/>
          <w:sz w:val="26"/>
          <w:szCs w:val="26"/>
        </w:rPr>
        <w:t xml:space="preserve"> описания модулей </w:t>
      </w:r>
      <w:r w:rsidRPr="00BE0C13">
        <w:rPr>
          <w:iCs/>
          <w:sz w:val="26"/>
          <w:szCs w:val="26"/>
          <w:lang w:val="en-US"/>
        </w:rPr>
        <w:t>CRC</w:t>
      </w:r>
      <w:r w:rsidRPr="00BE0C13">
        <w:rPr>
          <w:iCs/>
          <w:sz w:val="26"/>
          <w:szCs w:val="26"/>
        </w:rPr>
        <w:t xml:space="preserve">16_8 и </w:t>
      </w:r>
      <w:r w:rsidRPr="00BE0C13">
        <w:rPr>
          <w:iCs/>
          <w:sz w:val="26"/>
          <w:szCs w:val="26"/>
          <w:lang w:val="en-US"/>
        </w:rPr>
        <w:t>CRC</w:t>
      </w:r>
      <w:r w:rsidRPr="00BE0C13">
        <w:rPr>
          <w:iCs/>
          <w:sz w:val="26"/>
          <w:szCs w:val="26"/>
        </w:rPr>
        <w:t>16_64  приведены в приложении.</w:t>
      </w:r>
    </w:p>
    <w:p w:rsidR="00BE0C13" w:rsidRPr="00BE0C13" w:rsidRDefault="00BE0C13" w:rsidP="00BE0C13">
      <w:pPr>
        <w:spacing w:line="360" w:lineRule="auto"/>
        <w:ind w:firstLine="720"/>
        <w:outlineLvl w:val="1"/>
        <w:rPr>
          <w:b/>
          <w:sz w:val="26"/>
          <w:szCs w:val="26"/>
        </w:rPr>
      </w:pPr>
      <w:bookmarkStart w:id="117" w:name="_Toc125648106"/>
      <w:bookmarkStart w:id="118" w:name="_Toc125648259"/>
      <w:bookmarkStart w:id="119" w:name="_Toc125649347"/>
      <w:bookmarkStart w:id="120" w:name="_Toc199089865"/>
      <w:r w:rsidRPr="00BE0C13">
        <w:rPr>
          <w:b/>
          <w:sz w:val="26"/>
          <w:szCs w:val="26"/>
        </w:rPr>
        <w:t>3.8 Ассемблер и дизассемблер кадров</w:t>
      </w:r>
      <w:bookmarkEnd w:id="117"/>
      <w:bookmarkEnd w:id="118"/>
      <w:bookmarkEnd w:id="119"/>
      <w:bookmarkEnd w:id="120"/>
    </w:p>
    <w:p w:rsidR="00BE0C13" w:rsidRPr="00BE0C13" w:rsidRDefault="00BE0C13" w:rsidP="00BE0C13">
      <w:pPr>
        <w:spacing w:line="360" w:lineRule="auto"/>
        <w:ind w:firstLine="720"/>
        <w:jc w:val="both"/>
        <w:rPr>
          <w:iCs/>
          <w:sz w:val="26"/>
          <w:szCs w:val="26"/>
        </w:rPr>
      </w:pPr>
      <w:r w:rsidRPr="00BE0C13">
        <w:rPr>
          <w:iCs/>
          <w:sz w:val="26"/>
          <w:szCs w:val="26"/>
        </w:rPr>
        <w:t xml:space="preserve">Формирователи кадров построены на основе сдвиговых регистров. </w:t>
      </w:r>
    </w:p>
    <w:p w:rsidR="00BE0C13" w:rsidRPr="00BE0C13" w:rsidRDefault="00BE0C13" w:rsidP="00BE0C13">
      <w:pPr>
        <w:spacing w:line="360" w:lineRule="auto"/>
        <w:ind w:firstLine="720"/>
        <w:jc w:val="both"/>
        <w:rPr>
          <w:iCs/>
          <w:sz w:val="26"/>
          <w:szCs w:val="26"/>
        </w:rPr>
      </w:pPr>
      <w:r w:rsidRPr="00BE0C13">
        <w:rPr>
          <w:iCs/>
          <w:sz w:val="26"/>
          <w:szCs w:val="26"/>
        </w:rPr>
        <w:t xml:space="preserve">По сигналу </w:t>
      </w:r>
      <w:r w:rsidRPr="00BE0C13">
        <w:rPr>
          <w:iCs/>
          <w:sz w:val="26"/>
          <w:szCs w:val="26"/>
          <w:lang w:val="en-US"/>
        </w:rPr>
        <w:t>RX</w:t>
      </w:r>
      <w:r w:rsidRPr="00BE0C13">
        <w:rPr>
          <w:iCs/>
          <w:sz w:val="26"/>
          <w:szCs w:val="26"/>
        </w:rPr>
        <w:t xml:space="preserve"> блока </w:t>
      </w:r>
      <w:r w:rsidRPr="00BE0C13">
        <w:rPr>
          <w:iCs/>
          <w:sz w:val="26"/>
          <w:szCs w:val="26"/>
          <w:lang w:val="en-US"/>
        </w:rPr>
        <w:t>Disassembler</w:t>
      </w:r>
      <w:r w:rsidRPr="00BE0C13">
        <w:rPr>
          <w:iCs/>
          <w:sz w:val="26"/>
          <w:szCs w:val="26"/>
        </w:rPr>
        <w:t>_</w:t>
      </w:r>
      <w:r w:rsidRPr="00BE0C13">
        <w:rPr>
          <w:iCs/>
          <w:sz w:val="26"/>
          <w:szCs w:val="26"/>
          <w:lang w:val="en-US"/>
        </w:rPr>
        <w:t>frame</w:t>
      </w:r>
      <w:r w:rsidRPr="00BE0C13">
        <w:rPr>
          <w:iCs/>
          <w:sz w:val="26"/>
          <w:szCs w:val="26"/>
        </w:rPr>
        <w:t xml:space="preserve"> разрешается тактирование сдвиговых регистров сигналом </w:t>
      </w:r>
      <w:r w:rsidRPr="00BE0C13">
        <w:rPr>
          <w:iCs/>
          <w:sz w:val="26"/>
          <w:szCs w:val="26"/>
          <w:lang w:val="en-US"/>
        </w:rPr>
        <w:t>Clk</w:t>
      </w:r>
      <w:r w:rsidRPr="00BE0C13">
        <w:rPr>
          <w:iCs/>
          <w:sz w:val="26"/>
          <w:szCs w:val="26"/>
        </w:rPr>
        <w:t>_</w:t>
      </w:r>
      <w:r w:rsidRPr="00BE0C13">
        <w:rPr>
          <w:iCs/>
          <w:sz w:val="26"/>
          <w:szCs w:val="26"/>
          <w:lang w:val="en-US"/>
        </w:rPr>
        <w:t>M</w:t>
      </w:r>
      <w:r w:rsidRPr="00BE0C13">
        <w:rPr>
          <w:iCs/>
          <w:sz w:val="26"/>
          <w:szCs w:val="26"/>
        </w:rPr>
        <w:t xml:space="preserve"> приемопередающего модуля (Частота </w:t>
      </w:r>
      <w:r w:rsidRPr="00BE0C13">
        <w:rPr>
          <w:iCs/>
          <w:sz w:val="26"/>
          <w:szCs w:val="26"/>
          <w:lang w:val="en-US"/>
        </w:rPr>
        <w:t>Clk</w:t>
      </w:r>
      <w:r w:rsidRPr="00BE0C13">
        <w:rPr>
          <w:iCs/>
          <w:sz w:val="26"/>
          <w:szCs w:val="26"/>
        </w:rPr>
        <w:t>_</w:t>
      </w:r>
      <w:r w:rsidRPr="00BE0C13">
        <w:rPr>
          <w:iCs/>
          <w:sz w:val="26"/>
          <w:szCs w:val="26"/>
          <w:lang w:val="en-US"/>
        </w:rPr>
        <w:t>M</w:t>
      </w:r>
      <w:r w:rsidRPr="00BE0C13">
        <w:rPr>
          <w:iCs/>
          <w:sz w:val="26"/>
          <w:szCs w:val="26"/>
        </w:rPr>
        <w:t xml:space="preserve"> равна скорости следования символов в канале связи, в нашем случае 1 МГц). С помощью простых схем сравнения происходит идентификация флагов кадра, и формирование соответствующего прерывания </w:t>
      </w:r>
      <w:r w:rsidRPr="00BE0C13">
        <w:rPr>
          <w:iCs/>
          <w:sz w:val="26"/>
          <w:szCs w:val="26"/>
          <w:lang w:val="en-US"/>
        </w:rPr>
        <w:t>InfFrame</w:t>
      </w:r>
      <w:r w:rsidRPr="00BE0C13">
        <w:rPr>
          <w:iCs/>
          <w:sz w:val="26"/>
          <w:szCs w:val="26"/>
        </w:rPr>
        <w:t>_</w:t>
      </w:r>
      <w:r w:rsidRPr="00BE0C13">
        <w:rPr>
          <w:iCs/>
          <w:sz w:val="26"/>
          <w:szCs w:val="26"/>
          <w:lang w:val="en-US"/>
        </w:rPr>
        <w:t>In</w:t>
      </w:r>
      <w:r w:rsidRPr="00BE0C13">
        <w:rPr>
          <w:iCs/>
          <w:sz w:val="26"/>
          <w:szCs w:val="26"/>
        </w:rPr>
        <w:t xml:space="preserve"> или </w:t>
      </w:r>
      <w:r w:rsidRPr="00BE0C13">
        <w:rPr>
          <w:iCs/>
          <w:sz w:val="26"/>
          <w:szCs w:val="26"/>
          <w:lang w:val="en-US"/>
        </w:rPr>
        <w:t>ComFrame</w:t>
      </w:r>
      <w:r w:rsidRPr="00BE0C13">
        <w:rPr>
          <w:iCs/>
          <w:sz w:val="26"/>
          <w:szCs w:val="26"/>
        </w:rPr>
        <w:t>_</w:t>
      </w:r>
      <w:r w:rsidRPr="00BE0C13">
        <w:rPr>
          <w:iCs/>
          <w:sz w:val="26"/>
          <w:szCs w:val="26"/>
          <w:lang w:val="en-US"/>
        </w:rPr>
        <w:t>In</w:t>
      </w:r>
      <w:r w:rsidRPr="00BE0C13">
        <w:rPr>
          <w:iCs/>
          <w:sz w:val="26"/>
          <w:szCs w:val="26"/>
        </w:rPr>
        <w:t xml:space="preserve"> для последующих блоков обработки информации. </w:t>
      </w:r>
    </w:p>
    <w:p w:rsidR="00BE0C13" w:rsidRPr="00BE0C13" w:rsidRDefault="00BE0C13" w:rsidP="00BE0C13">
      <w:pPr>
        <w:spacing w:line="360" w:lineRule="auto"/>
        <w:ind w:firstLine="720"/>
        <w:jc w:val="both"/>
        <w:rPr>
          <w:iCs/>
          <w:sz w:val="26"/>
          <w:szCs w:val="26"/>
        </w:rPr>
      </w:pPr>
      <w:r w:rsidRPr="00BE0C13">
        <w:rPr>
          <w:iCs/>
          <w:sz w:val="26"/>
          <w:szCs w:val="26"/>
        </w:rPr>
        <w:t xml:space="preserve">Аналогичным образом построен и блок </w:t>
      </w:r>
      <w:r w:rsidRPr="00BE0C13">
        <w:rPr>
          <w:iCs/>
          <w:sz w:val="26"/>
          <w:szCs w:val="26"/>
          <w:lang w:val="en-US"/>
        </w:rPr>
        <w:t>Assembler</w:t>
      </w:r>
      <w:r w:rsidRPr="00BE0C13">
        <w:rPr>
          <w:iCs/>
          <w:sz w:val="26"/>
          <w:szCs w:val="26"/>
        </w:rPr>
        <w:t>_</w:t>
      </w:r>
      <w:r w:rsidRPr="00BE0C13">
        <w:rPr>
          <w:iCs/>
          <w:sz w:val="26"/>
          <w:szCs w:val="26"/>
          <w:lang w:val="en-US"/>
        </w:rPr>
        <w:t>frame</w:t>
      </w:r>
      <w:r w:rsidRPr="00BE0C13">
        <w:rPr>
          <w:iCs/>
          <w:sz w:val="26"/>
          <w:szCs w:val="26"/>
        </w:rPr>
        <w:t xml:space="preserve">. По сигналу блока </w:t>
      </w:r>
      <w:r w:rsidRPr="00BE0C13">
        <w:rPr>
          <w:iCs/>
          <w:sz w:val="26"/>
          <w:szCs w:val="26"/>
          <w:lang w:val="en-US"/>
        </w:rPr>
        <w:t>Coder</w:t>
      </w:r>
      <w:r w:rsidRPr="00BE0C13">
        <w:rPr>
          <w:iCs/>
          <w:sz w:val="26"/>
          <w:szCs w:val="26"/>
        </w:rPr>
        <w:t>_</w:t>
      </w:r>
      <w:r w:rsidRPr="00BE0C13">
        <w:rPr>
          <w:iCs/>
          <w:sz w:val="26"/>
          <w:szCs w:val="26"/>
          <w:lang w:val="en-US"/>
        </w:rPr>
        <w:t>Frame</w:t>
      </w:r>
      <w:r w:rsidRPr="00BE0C13">
        <w:rPr>
          <w:iCs/>
          <w:sz w:val="26"/>
          <w:szCs w:val="26"/>
        </w:rPr>
        <w:t xml:space="preserve"> </w:t>
      </w:r>
      <w:r w:rsidRPr="00BE0C13">
        <w:rPr>
          <w:iCs/>
          <w:sz w:val="26"/>
          <w:szCs w:val="26"/>
          <w:lang w:val="en-US"/>
        </w:rPr>
        <w:t>InfFrame</w:t>
      </w:r>
      <w:r w:rsidRPr="00BE0C13">
        <w:rPr>
          <w:iCs/>
          <w:sz w:val="26"/>
          <w:szCs w:val="26"/>
        </w:rPr>
        <w:t>_</w:t>
      </w:r>
      <w:r w:rsidRPr="00BE0C13">
        <w:rPr>
          <w:iCs/>
          <w:sz w:val="26"/>
          <w:szCs w:val="26"/>
          <w:lang w:val="en-US"/>
        </w:rPr>
        <w:t>load</w:t>
      </w:r>
      <w:r w:rsidRPr="00BE0C13">
        <w:rPr>
          <w:iCs/>
          <w:sz w:val="26"/>
          <w:szCs w:val="26"/>
        </w:rPr>
        <w:t xml:space="preserve"> или </w:t>
      </w:r>
      <w:r w:rsidRPr="00BE0C13">
        <w:rPr>
          <w:iCs/>
          <w:sz w:val="26"/>
          <w:szCs w:val="26"/>
          <w:lang w:val="en-US"/>
        </w:rPr>
        <w:t>ComFrame</w:t>
      </w:r>
      <w:r w:rsidRPr="00BE0C13">
        <w:rPr>
          <w:iCs/>
          <w:sz w:val="26"/>
          <w:szCs w:val="26"/>
        </w:rPr>
        <w:t>_</w:t>
      </w:r>
      <w:r w:rsidRPr="00BE0C13">
        <w:rPr>
          <w:iCs/>
          <w:sz w:val="26"/>
          <w:szCs w:val="26"/>
          <w:lang w:val="en-US"/>
        </w:rPr>
        <w:t>load</w:t>
      </w:r>
      <w:r w:rsidRPr="00BE0C13">
        <w:rPr>
          <w:iCs/>
          <w:sz w:val="26"/>
          <w:szCs w:val="26"/>
        </w:rPr>
        <w:t xml:space="preserve"> данные загружаются в соответствующие сдвиговые регистры и по сигналу управляющего автомата </w:t>
      </w:r>
      <w:r w:rsidRPr="00BE0C13">
        <w:rPr>
          <w:iCs/>
          <w:sz w:val="26"/>
          <w:szCs w:val="26"/>
          <w:lang w:val="en-US"/>
        </w:rPr>
        <w:t>TxComFrame</w:t>
      </w:r>
      <w:r w:rsidRPr="00BE0C13">
        <w:rPr>
          <w:iCs/>
          <w:sz w:val="26"/>
          <w:szCs w:val="26"/>
        </w:rPr>
        <w:t xml:space="preserve"> или </w:t>
      </w:r>
      <w:r w:rsidRPr="00BE0C13">
        <w:rPr>
          <w:iCs/>
          <w:sz w:val="26"/>
          <w:szCs w:val="26"/>
          <w:lang w:val="en-US"/>
        </w:rPr>
        <w:t>TxInfFrame</w:t>
      </w:r>
      <w:r w:rsidRPr="00BE0C13">
        <w:rPr>
          <w:iCs/>
          <w:sz w:val="26"/>
          <w:szCs w:val="26"/>
        </w:rPr>
        <w:t xml:space="preserve"> разрешается сдвиг бит по тактовому сигналу </w:t>
      </w:r>
      <w:r w:rsidRPr="00BE0C13">
        <w:rPr>
          <w:iCs/>
          <w:sz w:val="26"/>
          <w:szCs w:val="26"/>
          <w:lang w:val="en-US"/>
        </w:rPr>
        <w:t>Clk</w:t>
      </w:r>
      <w:r w:rsidRPr="00BE0C13">
        <w:rPr>
          <w:iCs/>
          <w:sz w:val="26"/>
          <w:szCs w:val="26"/>
        </w:rPr>
        <w:t>_</w:t>
      </w:r>
      <w:r w:rsidRPr="00BE0C13">
        <w:rPr>
          <w:iCs/>
          <w:sz w:val="26"/>
          <w:szCs w:val="26"/>
          <w:lang w:val="en-US"/>
        </w:rPr>
        <w:t>M</w:t>
      </w:r>
      <w:r w:rsidRPr="00BE0C13">
        <w:rPr>
          <w:iCs/>
          <w:sz w:val="26"/>
          <w:szCs w:val="26"/>
        </w:rPr>
        <w:t>.</w:t>
      </w:r>
    </w:p>
    <w:p w:rsidR="00BE0C13" w:rsidRPr="00BE0C13" w:rsidRDefault="00BE0C13" w:rsidP="00BE0C13">
      <w:pPr>
        <w:spacing w:line="360" w:lineRule="auto"/>
        <w:ind w:firstLine="720"/>
        <w:outlineLvl w:val="1"/>
        <w:rPr>
          <w:b/>
          <w:sz w:val="26"/>
          <w:szCs w:val="26"/>
        </w:rPr>
      </w:pPr>
      <w:bookmarkStart w:id="121" w:name="_Toc125648107"/>
      <w:bookmarkStart w:id="122" w:name="_Toc125648260"/>
      <w:bookmarkStart w:id="123" w:name="_Toc125649348"/>
      <w:bookmarkStart w:id="124" w:name="_Toc199089866"/>
      <w:r w:rsidRPr="00BE0C13">
        <w:rPr>
          <w:b/>
          <w:sz w:val="26"/>
          <w:szCs w:val="26"/>
        </w:rPr>
        <w:t>3.9 Логический синтез проекта</w:t>
      </w:r>
      <w:bookmarkEnd w:id="121"/>
      <w:bookmarkEnd w:id="122"/>
      <w:bookmarkEnd w:id="123"/>
      <w:bookmarkEnd w:id="124"/>
    </w:p>
    <w:p w:rsidR="00BE0C13" w:rsidRPr="00BE0C13" w:rsidRDefault="00BE0C13" w:rsidP="00BE0C13">
      <w:pPr>
        <w:spacing w:line="360" w:lineRule="auto"/>
        <w:ind w:firstLine="720"/>
        <w:jc w:val="both"/>
        <w:rPr>
          <w:sz w:val="26"/>
          <w:szCs w:val="26"/>
        </w:rPr>
      </w:pPr>
      <w:r w:rsidRPr="00BE0C13">
        <w:rPr>
          <w:sz w:val="26"/>
          <w:szCs w:val="26"/>
        </w:rPr>
        <w:t xml:space="preserve">Синтез схемы по ее модели-спецификации на языке высокого уровня </w:t>
      </w:r>
      <w:r w:rsidRPr="00BE0C13">
        <w:rPr>
          <w:sz w:val="26"/>
          <w:szCs w:val="26"/>
          <w:lang w:val="en-US"/>
        </w:rPr>
        <w:t>VHDL</w:t>
      </w:r>
      <w:r w:rsidRPr="00BE0C13">
        <w:rPr>
          <w:sz w:val="26"/>
          <w:szCs w:val="26"/>
        </w:rPr>
        <w:t xml:space="preserve"> выполняется воплощением проектируемого цифрового устройства в виде так называемого логического проекта – схемы на вентильном уровне, то есть схемы, детализированной до уровня отдельных вентилей – примитивов представления цифрового устройства на логическом уровне.</w:t>
      </w:r>
    </w:p>
    <w:p w:rsidR="00BE0C13" w:rsidRPr="00BE0C13" w:rsidRDefault="00BE0C13" w:rsidP="00BE0C13">
      <w:pPr>
        <w:spacing w:line="360" w:lineRule="auto"/>
        <w:ind w:firstLine="720"/>
        <w:jc w:val="both"/>
        <w:rPr>
          <w:sz w:val="26"/>
          <w:szCs w:val="26"/>
        </w:rPr>
      </w:pPr>
      <w:r w:rsidRPr="00BE0C13">
        <w:rPr>
          <w:sz w:val="26"/>
          <w:szCs w:val="26"/>
        </w:rPr>
        <w:t xml:space="preserve">Синтез выполнен в пакете </w:t>
      </w:r>
      <w:r w:rsidRPr="00BE0C13">
        <w:rPr>
          <w:sz w:val="26"/>
          <w:szCs w:val="26"/>
          <w:lang w:val="en-US"/>
        </w:rPr>
        <w:t>XST</w:t>
      </w:r>
      <w:r w:rsidRPr="00BE0C13">
        <w:rPr>
          <w:sz w:val="26"/>
          <w:szCs w:val="26"/>
        </w:rPr>
        <w:t xml:space="preserve"> , входящего в состав САПР </w:t>
      </w:r>
      <w:r w:rsidRPr="00BE0C13">
        <w:rPr>
          <w:sz w:val="26"/>
          <w:szCs w:val="26"/>
          <w:lang w:val="en-US"/>
        </w:rPr>
        <w:t>ISE</w:t>
      </w:r>
      <w:r w:rsidRPr="00BE0C13">
        <w:rPr>
          <w:sz w:val="26"/>
          <w:szCs w:val="26"/>
        </w:rPr>
        <w:t xml:space="preserve"> 6.3 </w:t>
      </w:r>
      <w:r w:rsidRPr="00BE0C13">
        <w:rPr>
          <w:sz w:val="26"/>
          <w:szCs w:val="26"/>
          <w:lang w:val="en-US"/>
        </w:rPr>
        <w:t>c</w:t>
      </w:r>
      <w:r w:rsidRPr="00BE0C13">
        <w:rPr>
          <w:sz w:val="26"/>
          <w:szCs w:val="26"/>
        </w:rPr>
        <w:t xml:space="preserve"> настройками синтеза по умолчанию для микросхемы серии </w:t>
      </w:r>
      <w:r w:rsidRPr="00BE0C13">
        <w:rPr>
          <w:sz w:val="26"/>
          <w:szCs w:val="26"/>
          <w:lang w:val="en-US"/>
        </w:rPr>
        <w:t>Spartan</w:t>
      </w:r>
      <w:r w:rsidRPr="00BE0C13">
        <w:rPr>
          <w:sz w:val="26"/>
          <w:szCs w:val="26"/>
        </w:rPr>
        <w:t>-</w:t>
      </w:r>
      <w:r w:rsidRPr="00BE0C13">
        <w:rPr>
          <w:sz w:val="26"/>
          <w:szCs w:val="26"/>
          <w:lang w:val="en-US"/>
        </w:rPr>
        <w:t>II</w:t>
      </w:r>
      <w:r w:rsidRPr="00BE0C13">
        <w:rPr>
          <w:sz w:val="26"/>
          <w:szCs w:val="26"/>
        </w:rPr>
        <w:t xml:space="preserve"> – </w:t>
      </w:r>
      <w:r w:rsidRPr="00BE0C13">
        <w:rPr>
          <w:sz w:val="26"/>
          <w:szCs w:val="26"/>
          <w:lang w:val="en-US"/>
        </w:rPr>
        <w:t>XC</w:t>
      </w:r>
      <w:r w:rsidRPr="00BE0C13">
        <w:rPr>
          <w:sz w:val="26"/>
          <w:szCs w:val="26"/>
        </w:rPr>
        <w:t>2</w:t>
      </w:r>
      <w:r w:rsidRPr="00BE0C13">
        <w:rPr>
          <w:sz w:val="26"/>
          <w:szCs w:val="26"/>
          <w:lang w:val="en-US"/>
        </w:rPr>
        <w:t>S</w:t>
      </w:r>
      <w:r w:rsidRPr="00BE0C13">
        <w:rPr>
          <w:sz w:val="26"/>
          <w:szCs w:val="26"/>
        </w:rPr>
        <w:t>100 со следующими характеристиками:</w:t>
      </w:r>
    </w:p>
    <w:p w:rsidR="00BE0C13" w:rsidRPr="00BE0C13" w:rsidRDefault="00BE0C13" w:rsidP="00BE0C13">
      <w:pPr>
        <w:spacing w:line="360" w:lineRule="auto"/>
        <w:rPr>
          <w:sz w:val="26"/>
          <w:szCs w:val="26"/>
          <w:lang w:val="en-US"/>
        </w:rPr>
      </w:pPr>
      <w:r w:rsidRPr="00BE0C13">
        <w:rPr>
          <w:sz w:val="26"/>
          <w:szCs w:val="26"/>
        </w:rPr>
        <w:t>Таблица</w:t>
      </w:r>
      <w:r w:rsidRPr="00BE0C13">
        <w:rPr>
          <w:sz w:val="26"/>
          <w:szCs w:val="26"/>
          <w:lang w:val="en-US"/>
        </w:rPr>
        <w:t xml:space="preserve"> 3.2</w:t>
      </w:r>
      <w:r w:rsidRPr="00BE0C13">
        <w:rPr>
          <w:sz w:val="26"/>
          <w:szCs w:val="26"/>
        </w:rPr>
        <w:t xml:space="preserve">  – Ресурсы микросхемы </w:t>
      </w:r>
      <w:r w:rsidRPr="00BE0C13">
        <w:rPr>
          <w:sz w:val="26"/>
          <w:szCs w:val="26"/>
          <w:lang w:val="en-US"/>
        </w:rPr>
        <w:t>XC2S100</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6"/>
        <w:gridCol w:w="3403"/>
      </w:tblGrid>
      <w:tr w:rsidR="00BE0C13" w:rsidRPr="00BE0C13" w:rsidTr="006639DA">
        <w:tc>
          <w:tcPr>
            <w:tcW w:w="3826" w:type="dxa"/>
          </w:tcPr>
          <w:p w:rsidR="00BE0C13" w:rsidRPr="00BE0C13" w:rsidRDefault="00BE0C13" w:rsidP="006639DA">
            <w:pPr>
              <w:jc w:val="center"/>
              <w:rPr>
                <w:i/>
                <w:sz w:val="26"/>
                <w:szCs w:val="26"/>
              </w:rPr>
            </w:pPr>
            <w:r w:rsidRPr="00BE0C13">
              <w:rPr>
                <w:i/>
                <w:sz w:val="26"/>
                <w:szCs w:val="26"/>
              </w:rPr>
              <w:t>Характеристика</w:t>
            </w:r>
          </w:p>
        </w:tc>
        <w:tc>
          <w:tcPr>
            <w:tcW w:w="3403" w:type="dxa"/>
          </w:tcPr>
          <w:p w:rsidR="00BE0C13" w:rsidRPr="00BE0C13" w:rsidRDefault="00BE0C13" w:rsidP="006639DA">
            <w:pPr>
              <w:jc w:val="center"/>
              <w:rPr>
                <w:sz w:val="26"/>
                <w:szCs w:val="26"/>
              </w:rPr>
            </w:pPr>
            <w:r w:rsidRPr="00BE0C13">
              <w:rPr>
                <w:i/>
                <w:sz w:val="26"/>
                <w:szCs w:val="26"/>
              </w:rPr>
              <w:t>Значение</w:t>
            </w:r>
          </w:p>
        </w:tc>
      </w:tr>
      <w:tr w:rsidR="00BE0C13" w:rsidRPr="00BE0C13" w:rsidTr="006639DA">
        <w:tc>
          <w:tcPr>
            <w:tcW w:w="3826" w:type="dxa"/>
          </w:tcPr>
          <w:p w:rsidR="00BE0C13" w:rsidRPr="00BE0C13" w:rsidRDefault="00BE0C13" w:rsidP="006639DA">
            <w:pPr>
              <w:jc w:val="center"/>
              <w:rPr>
                <w:sz w:val="26"/>
                <w:szCs w:val="26"/>
              </w:rPr>
            </w:pPr>
            <w:r w:rsidRPr="00BE0C13">
              <w:rPr>
                <w:sz w:val="26"/>
                <w:szCs w:val="26"/>
              </w:rPr>
              <w:t>Логические ячейки</w:t>
            </w:r>
          </w:p>
        </w:tc>
        <w:tc>
          <w:tcPr>
            <w:tcW w:w="3403" w:type="dxa"/>
          </w:tcPr>
          <w:p w:rsidR="00BE0C13" w:rsidRPr="00BE0C13" w:rsidRDefault="00BE0C13" w:rsidP="006639DA">
            <w:pPr>
              <w:jc w:val="center"/>
              <w:rPr>
                <w:sz w:val="26"/>
                <w:szCs w:val="26"/>
              </w:rPr>
            </w:pPr>
            <w:r w:rsidRPr="00BE0C13">
              <w:rPr>
                <w:sz w:val="26"/>
                <w:szCs w:val="26"/>
              </w:rPr>
              <w:t>2 700</w:t>
            </w:r>
          </w:p>
        </w:tc>
      </w:tr>
      <w:tr w:rsidR="00BE0C13" w:rsidRPr="00BE0C13" w:rsidTr="006639DA">
        <w:tc>
          <w:tcPr>
            <w:tcW w:w="3826" w:type="dxa"/>
          </w:tcPr>
          <w:p w:rsidR="00BE0C13" w:rsidRPr="00BE0C13" w:rsidRDefault="00BE0C13" w:rsidP="006639DA">
            <w:pPr>
              <w:jc w:val="center"/>
              <w:rPr>
                <w:sz w:val="26"/>
                <w:szCs w:val="26"/>
              </w:rPr>
            </w:pPr>
            <w:r w:rsidRPr="00BE0C13">
              <w:rPr>
                <w:sz w:val="26"/>
                <w:szCs w:val="26"/>
              </w:rPr>
              <w:t>Системные вентили</w:t>
            </w:r>
          </w:p>
        </w:tc>
        <w:tc>
          <w:tcPr>
            <w:tcW w:w="3403" w:type="dxa"/>
          </w:tcPr>
          <w:p w:rsidR="00BE0C13" w:rsidRPr="00BE0C13" w:rsidRDefault="00BE0C13" w:rsidP="006639DA">
            <w:pPr>
              <w:jc w:val="center"/>
              <w:rPr>
                <w:sz w:val="26"/>
                <w:szCs w:val="26"/>
              </w:rPr>
            </w:pPr>
            <w:r w:rsidRPr="00BE0C13">
              <w:rPr>
                <w:sz w:val="26"/>
                <w:szCs w:val="26"/>
              </w:rPr>
              <w:t>100 000</w:t>
            </w:r>
          </w:p>
        </w:tc>
      </w:tr>
      <w:tr w:rsidR="00BE0C13" w:rsidRPr="00BE0C13" w:rsidTr="006639DA">
        <w:tc>
          <w:tcPr>
            <w:tcW w:w="3826" w:type="dxa"/>
          </w:tcPr>
          <w:p w:rsidR="00BE0C13" w:rsidRPr="00BE0C13" w:rsidRDefault="00BE0C13" w:rsidP="006639DA">
            <w:pPr>
              <w:jc w:val="center"/>
              <w:rPr>
                <w:sz w:val="26"/>
                <w:szCs w:val="26"/>
              </w:rPr>
            </w:pPr>
            <w:r w:rsidRPr="00BE0C13">
              <w:rPr>
                <w:sz w:val="26"/>
                <w:szCs w:val="26"/>
              </w:rPr>
              <w:t>Блочная ОЗУ, бит</w:t>
            </w:r>
          </w:p>
        </w:tc>
        <w:tc>
          <w:tcPr>
            <w:tcW w:w="3403" w:type="dxa"/>
          </w:tcPr>
          <w:p w:rsidR="00BE0C13" w:rsidRPr="00BE0C13" w:rsidRDefault="00BE0C13" w:rsidP="006639DA">
            <w:pPr>
              <w:jc w:val="center"/>
              <w:rPr>
                <w:sz w:val="26"/>
                <w:szCs w:val="26"/>
              </w:rPr>
            </w:pPr>
            <w:r w:rsidRPr="00BE0C13">
              <w:rPr>
                <w:sz w:val="26"/>
                <w:szCs w:val="26"/>
              </w:rPr>
              <w:t>40 960</w:t>
            </w:r>
          </w:p>
        </w:tc>
      </w:tr>
    </w:tbl>
    <w:p w:rsidR="00BE0C13" w:rsidRPr="00BE0C13" w:rsidRDefault="00BE0C13" w:rsidP="00BE0C13">
      <w:pPr>
        <w:spacing w:line="360" w:lineRule="auto"/>
        <w:ind w:firstLine="720"/>
        <w:jc w:val="both"/>
        <w:rPr>
          <w:sz w:val="26"/>
          <w:szCs w:val="26"/>
        </w:rPr>
      </w:pPr>
      <w:r w:rsidRPr="00BE0C13">
        <w:rPr>
          <w:sz w:val="26"/>
          <w:szCs w:val="26"/>
        </w:rPr>
        <w:t xml:space="preserve">  Результаты синтеза сведены в таблицу 3.3.</w:t>
      </w:r>
    </w:p>
    <w:p w:rsidR="00BE0C13" w:rsidRPr="00BE0C13" w:rsidRDefault="00BE0C13" w:rsidP="00BE0C13">
      <w:pPr>
        <w:tabs>
          <w:tab w:val="left" w:pos="540"/>
        </w:tabs>
        <w:spacing w:line="360" w:lineRule="auto"/>
        <w:ind w:firstLine="720"/>
        <w:rPr>
          <w:sz w:val="26"/>
          <w:szCs w:val="26"/>
        </w:rPr>
      </w:pPr>
      <w:r w:rsidRPr="00BE0C13">
        <w:rPr>
          <w:sz w:val="26"/>
          <w:szCs w:val="26"/>
        </w:rPr>
        <w:lastRenderedPageBreak/>
        <w:t>Таблица 3.3 –  Распределение ресурсов ПЛИС пакетного контроллера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1517"/>
        <w:gridCol w:w="1757"/>
        <w:gridCol w:w="1154"/>
        <w:gridCol w:w="1342"/>
      </w:tblGrid>
      <w:tr w:rsidR="00BE0C13" w:rsidRPr="00BE0C13" w:rsidTr="006639DA">
        <w:trPr>
          <w:jc w:val="center"/>
        </w:trPr>
        <w:tc>
          <w:tcPr>
            <w:tcW w:w="2603" w:type="dxa"/>
          </w:tcPr>
          <w:p w:rsidR="00BE0C13" w:rsidRPr="00BE0C13" w:rsidRDefault="00BE0C13" w:rsidP="006639DA">
            <w:pPr>
              <w:rPr>
                <w:sz w:val="26"/>
                <w:szCs w:val="26"/>
              </w:rPr>
            </w:pPr>
            <w:r w:rsidRPr="00BE0C13">
              <w:rPr>
                <w:sz w:val="26"/>
                <w:szCs w:val="26"/>
              </w:rPr>
              <w:t>Модуль проекта</w:t>
            </w:r>
          </w:p>
        </w:tc>
        <w:tc>
          <w:tcPr>
            <w:tcW w:w="1465" w:type="dxa"/>
          </w:tcPr>
          <w:p w:rsidR="00BE0C13" w:rsidRPr="00BE0C13" w:rsidRDefault="00BE0C13" w:rsidP="006639DA">
            <w:pPr>
              <w:rPr>
                <w:sz w:val="26"/>
                <w:szCs w:val="26"/>
              </w:rPr>
            </w:pPr>
            <w:r w:rsidRPr="00BE0C13">
              <w:rPr>
                <w:sz w:val="26"/>
                <w:szCs w:val="26"/>
              </w:rPr>
              <w:t xml:space="preserve">Количество логических ячеек </w:t>
            </w:r>
          </w:p>
        </w:tc>
        <w:tc>
          <w:tcPr>
            <w:tcW w:w="1638" w:type="dxa"/>
          </w:tcPr>
          <w:p w:rsidR="00BE0C13" w:rsidRPr="00BE0C13" w:rsidRDefault="00BE0C13" w:rsidP="006639DA">
            <w:pPr>
              <w:rPr>
                <w:sz w:val="26"/>
                <w:szCs w:val="26"/>
              </w:rPr>
            </w:pPr>
            <w:r w:rsidRPr="00BE0C13">
              <w:rPr>
                <w:sz w:val="26"/>
                <w:szCs w:val="26"/>
              </w:rPr>
              <w:t>Длительность цикла, нс</w:t>
            </w:r>
          </w:p>
        </w:tc>
        <w:tc>
          <w:tcPr>
            <w:tcW w:w="1082" w:type="dxa"/>
          </w:tcPr>
          <w:p w:rsidR="00BE0C13" w:rsidRPr="00BE0C13" w:rsidRDefault="00BE0C13" w:rsidP="006639DA">
            <w:pPr>
              <w:rPr>
                <w:sz w:val="26"/>
                <w:szCs w:val="26"/>
              </w:rPr>
            </w:pPr>
            <w:r w:rsidRPr="00BE0C13">
              <w:rPr>
                <w:sz w:val="26"/>
                <w:szCs w:val="26"/>
              </w:rPr>
              <w:t>Частота,</w:t>
            </w:r>
          </w:p>
          <w:p w:rsidR="00BE0C13" w:rsidRPr="00BE0C13" w:rsidRDefault="00BE0C13" w:rsidP="006639DA">
            <w:pPr>
              <w:rPr>
                <w:sz w:val="26"/>
                <w:szCs w:val="26"/>
              </w:rPr>
            </w:pPr>
            <w:r w:rsidRPr="00BE0C13">
              <w:rPr>
                <w:sz w:val="26"/>
                <w:szCs w:val="26"/>
              </w:rPr>
              <w:t>МГц</w:t>
            </w:r>
          </w:p>
        </w:tc>
        <w:tc>
          <w:tcPr>
            <w:tcW w:w="1342" w:type="dxa"/>
          </w:tcPr>
          <w:p w:rsidR="00BE0C13" w:rsidRPr="00BE0C13" w:rsidRDefault="00BE0C13" w:rsidP="006639DA">
            <w:pPr>
              <w:rPr>
                <w:sz w:val="26"/>
                <w:szCs w:val="26"/>
              </w:rPr>
            </w:pPr>
            <w:r w:rsidRPr="00BE0C13">
              <w:rPr>
                <w:sz w:val="26"/>
                <w:szCs w:val="26"/>
              </w:rPr>
              <w:t>Блочная память, бит</w:t>
            </w: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Bluetooth_Control</w:t>
            </w:r>
          </w:p>
        </w:tc>
        <w:tc>
          <w:tcPr>
            <w:tcW w:w="1465" w:type="dxa"/>
          </w:tcPr>
          <w:p w:rsidR="00BE0C13" w:rsidRPr="00BE0C13" w:rsidRDefault="00BE0C13" w:rsidP="006639DA">
            <w:pPr>
              <w:rPr>
                <w:sz w:val="26"/>
                <w:szCs w:val="26"/>
              </w:rPr>
            </w:pPr>
            <w:r w:rsidRPr="00BE0C13">
              <w:rPr>
                <w:sz w:val="26"/>
                <w:szCs w:val="26"/>
              </w:rPr>
              <w:t>255</w:t>
            </w:r>
          </w:p>
        </w:tc>
        <w:tc>
          <w:tcPr>
            <w:tcW w:w="1638" w:type="dxa"/>
          </w:tcPr>
          <w:p w:rsidR="00BE0C13" w:rsidRPr="00BE0C13" w:rsidRDefault="00BE0C13" w:rsidP="006639DA">
            <w:pPr>
              <w:rPr>
                <w:sz w:val="26"/>
                <w:szCs w:val="26"/>
              </w:rPr>
            </w:pPr>
            <w:r w:rsidRPr="00BE0C13">
              <w:rPr>
                <w:sz w:val="26"/>
                <w:szCs w:val="26"/>
              </w:rPr>
              <w:t>16.070</w:t>
            </w:r>
          </w:p>
        </w:tc>
        <w:tc>
          <w:tcPr>
            <w:tcW w:w="1082" w:type="dxa"/>
          </w:tcPr>
          <w:p w:rsidR="00BE0C13" w:rsidRPr="00BE0C13" w:rsidRDefault="00BE0C13" w:rsidP="006639DA">
            <w:pPr>
              <w:rPr>
                <w:sz w:val="26"/>
                <w:szCs w:val="26"/>
              </w:rPr>
            </w:pPr>
            <w:r w:rsidRPr="00BE0C13">
              <w:rPr>
                <w:rStyle w:val="info11"/>
                <w:color w:val="auto"/>
                <w:sz w:val="26"/>
                <w:szCs w:val="26"/>
              </w:rPr>
              <w:t>62.228</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Control_Unit</w:t>
            </w:r>
          </w:p>
        </w:tc>
        <w:tc>
          <w:tcPr>
            <w:tcW w:w="1465" w:type="dxa"/>
          </w:tcPr>
          <w:p w:rsidR="00BE0C13" w:rsidRPr="00BE0C13" w:rsidRDefault="00BE0C13" w:rsidP="006639DA">
            <w:pPr>
              <w:rPr>
                <w:sz w:val="26"/>
                <w:szCs w:val="26"/>
              </w:rPr>
            </w:pPr>
            <w:r w:rsidRPr="00BE0C13">
              <w:rPr>
                <w:sz w:val="26"/>
                <w:szCs w:val="26"/>
              </w:rPr>
              <w:t>38</w:t>
            </w:r>
          </w:p>
        </w:tc>
        <w:tc>
          <w:tcPr>
            <w:tcW w:w="1638" w:type="dxa"/>
          </w:tcPr>
          <w:p w:rsidR="00BE0C13" w:rsidRPr="00BE0C13" w:rsidRDefault="00BE0C13" w:rsidP="006639DA">
            <w:pPr>
              <w:rPr>
                <w:sz w:val="26"/>
                <w:szCs w:val="26"/>
              </w:rPr>
            </w:pPr>
            <w:r w:rsidRPr="00BE0C13">
              <w:rPr>
                <w:sz w:val="26"/>
                <w:szCs w:val="26"/>
              </w:rPr>
              <w:t>4.863</w:t>
            </w:r>
          </w:p>
        </w:tc>
        <w:tc>
          <w:tcPr>
            <w:tcW w:w="1082" w:type="dxa"/>
          </w:tcPr>
          <w:p w:rsidR="00BE0C13" w:rsidRPr="00BE0C13" w:rsidRDefault="00BE0C13" w:rsidP="006639DA">
            <w:pPr>
              <w:rPr>
                <w:sz w:val="26"/>
                <w:szCs w:val="26"/>
              </w:rPr>
            </w:pPr>
            <w:r w:rsidRPr="00BE0C13">
              <w:rPr>
                <w:sz w:val="26"/>
                <w:szCs w:val="26"/>
              </w:rPr>
              <w:t>205.634</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rPr>
              <w:t>А</w:t>
            </w:r>
            <w:r w:rsidRPr="00BE0C13">
              <w:rPr>
                <w:sz w:val="26"/>
                <w:szCs w:val="26"/>
                <w:lang w:val="en-US"/>
              </w:rPr>
              <w:t>ES_Scrambler</w:t>
            </w:r>
          </w:p>
        </w:tc>
        <w:tc>
          <w:tcPr>
            <w:tcW w:w="1465" w:type="dxa"/>
          </w:tcPr>
          <w:p w:rsidR="00BE0C13" w:rsidRPr="00BE0C13" w:rsidRDefault="00BE0C13" w:rsidP="006639DA">
            <w:pPr>
              <w:rPr>
                <w:sz w:val="26"/>
                <w:szCs w:val="26"/>
              </w:rPr>
            </w:pPr>
            <w:r w:rsidRPr="00BE0C13">
              <w:rPr>
                <w:sz w:val="26"/>
                <w:szCs w:val="26"/>
              </w:rPr>
              <w:t>714</w:t>
            </w:r>
          </w:p>
        </w:tc>
        <w:tc>
          <w:tcPr>
            <w:tcW w:w="1638" w:type="dxa"/>
          </w:tcPr>
          <w:p w:rsidR="00BE0C13" w:rsidRPr="00BE0C13" w:rsidRDefault="00BE0C13" w:rsidP="006639DA">
            <w:pPr>
              <w:rPr>
                <w:sz w:val="26"/>
                <w:szCs w:val="26"/>
              </w:rPr>
            </w:pPr>
            <w:r w:rsidRPr="00BE0C13">
              <w:rPr>
                <w:sz w:val="26"/>
                <w:szCs w:val="26"/>
              </w:rPr>
              <w:t>7.540</w:t>
            </w:r>
          </w:p>
        </w:tc>
        <w:tc>
          <w:tcPr>
            <w:tcW w:w="1082" w:type="dxa"/>
          </w:tcPr>
          <w:p w:rsidR="00BE0C13" w:rsidRPr="00BE0C13" w:rsidRDefault="00BE0C13" w:rsidP="006639DA">
            <w:pPr>
              <w:rPr>
                <w:sz w:val="26"/>
                <w:szCs w:val="26"/>
              </w:rPr>
            </w:pPr>
            <w:r w:rsidRPr="00BE0C13">
              <w:rPr>
                <w:sz w:val="26"/>
                <w:szCs w:val="26"/>
              </w:rPr>
              <w:t>132.626</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Coder/Decoder</w:t>
            </w:r>
          </w:p>
        </w:tc>
        <w:tc>
          <w:tcPr>
            <w:tcW w:w="1465" w:type="dxa"/>
          </w:tcPr>
          <w:p w:rsidR="00BE0C13" w:rsidRPr="00BE0C13" w:rsidRDefault="00BE0C13" w:rsidP="006639DA">
            <w:pPr>
              <w:rPr>
                <w:sz w:val="26"/>
                <w:szCs w:val="26"/>
              </w:rPr>
            </w:pPr>
            <w:r w:rsidRPr="00BE0C13">
              <w:rPr>
                <w:sz w:val="26"/>
                <w:szCs w:val="26"/>
              </w:rPr>
              <w:t>282</w:t>
            </w:r>
          </w:p>
        </w:tc>
        <w:tc>
          <w:tcPr>
            <w:tcW w:w="1638" w:type="dxa"/>
          </w:tcPr>
          <w:p w:rsidR="00BE0C13" w:rsidRPr="00BE0C13" w:rsidRDefault="00BE0C13" w:rsidP="006639DA">
            <w:pPr>
              <w:rPr>
                <w:sz w:val="26"/>
                <w:szCs w:val="26"/>
              </w:rPr>
            </w:pPr>
            <w:r w:rsidRPr="00BE0C13">
              <w:rPr>
                <w:sz w:val="26"/>
                <w:szCs w:val="26"/>
              </w:rPr>
              <w:t>14</w:t>
            </w:r>
          </w:p>
        </w:tc>
        <w:tc>
          <w:tcPr>
            <w:tcW w:w="1082" w:type="dxa"/>
          </w:tcPr>
          <w:p w:rsidR="00BE0C13" w:rsidRPr="00BE0C13" w:rsidRDefault="00BE0C13" w:rsidP="006639DA">
            <w:pPr>
              <w:rPr>
                <w:sz w:val="26"/>
                <w:szCs w:val="26"/>
              </w:rPr>
            </w:pPr>
            <w:r w:rsidRPr="00BE0C13">
              <w:rPr>
                <w:sz w:val="26"/>
                <w:szCs w:val="26"/>
              </w:rPr>
              <w:t>67</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Assembler</w:t>
            </w:r>
            <w:r w:rsidRPr="00BE0C13">
              <w:rPr>
                <w:sz w:val="26"/>
                <w:szCs w:val="26"/>
              </w:rPr>
              <w:t>_</w:t>
            </w:r>
            <w:r w:rsidRPr="00BE0C13">
              <w:rPr>
                <w:sz w:val="26"/>
                <w:szCs w:val="26"/>
                <w:lang w:val="en-US"/>
              </w:rPr>
              <w:t>Frame</w:t>
            </w:r>
          </w:p>
        </w:tc>
        <w:tc>
          <w:tcPr>
            <w:tcW w:w="1465" w:type="dxa"/>
          </w:tcPr>
          <w:p w:rsidR="00BE0C13" w:rsidRPr="00BE0C13" w:rsidRDefault="00BE0C13" w:rsidP="006639DA">
            <w:pPr>
              <w:rPr>
                <w:sz w:val="26"/>
                <w:szCs w:val="26"/>
                <w:lang w:val="en-US"/>
              </w:rPr>
            </w:pPr>
            <w:r w:rsidRPr="00BE0C13">
              <w:rPr>
                <w:sz w:val="26"/>
                <w:szCs w:val="26"/>
                <w:lang w:val="en-US"/>
              </w:rPr>
              <w:t>180</w:t>
            </w:r>
          </w:p>
        </w:tc>
        <w:tc>
          <w:tcPr>
            <w:tcW w:w="1638" w:type="dxa"/>
          </w:tcPr>
          <w:p w:rsidR="00BE0C13" w:rsidRPr="00BE0C13" w:rsidRDefault="00BE0C13" w:rsidP="006639DA">
            <w:pPr>
              <w:rPr>
                <w:sz w:val="26"/>
                <w:szCs w:val="26"/>
                <w:lang w:val="en-US"/>
              </w:rPr>
            </w:pPr>
            <w:r w:rsidRPr="00BE0C13">
              <w:rPr>
                <w:sz w:val="26"/>
                <w:szCs w:val="26"/>
                <w:lang w:val="en-US"/>
              </w:rPr>
              <w:t>4.838</w:t>
            </w:r>
          </w:p>
        </w:tc>
        <w:tc>
          <w:tcPr>
            <w:tcW w:w="1082" w:type="dxa"/>
          </w:tcPr>
          <w:p w:rsidR="00BE0C13" w:rsidRPr="00BE0C13" w:rsidRDefault="00BE0C13" w:rsidP="006639DA">
            <w:pPr>
              <w:rPr>
                <w:sz w:val="26"/>
                <w:szCs w:val="26"/>
                <w:lang w:val="en-US"/>
              </w:rPr>
            </w:pPr>
            <w:r w:rsidRPr="00BE0C13">
              <w:rPr>
                <w:sz w:val="26"/>
                <w:szCs w:val="26"/>
                <w:lang w:val="en-US"/>
              </w:rPr>
              <w:t>206.697</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Disassembler_Frame</w:t>
            </w:r>
          </w:p>
        </w:tc>
        <w:tc>
          <w:tcPr>
            <w:tcW w:w="1465" w:type="dxa"/>
          </w:tcPr>
          <w:p w:rsidR="00BE0C13" w:rsidRPr="00BE0C13" w:rsidRDefault="00BE0C13" w:rsidP="006639DA">
            <w:pPr>
              <w:rPr>
                <w:sz w:val="26"/>
                <w:szCs w:val="26"/>
                <w:lang w:val="en-US"/>
              </w:rPr>
            </w:pPr>
            <w:r w:rsidRPr="00BE0C13">
              <w:rPr>
                <w:sz w:val="26"/>
                <w:szCs w:val="26"/>
                <w:lang w:val="en-US"/>
              </w:rPr>
              <w:t>10</w:t>
            </w:r>
          </w:p>
        </w:tc>
        <w:tc>
          <w:tcPr>
            <w:tcW w:w="1638" w:type="dxa"/>
          </w:tcPr>
          <w:p w:rsidR="00BE0C13" w:rsidRPr="00BE0C13" w:rsidRDefault="00BE0C13" w:rsidP="006639DA">
            <w:pPr>
              <w:rPr>
                <w:sz w:val="26"/>
                <w:szCs w:val="26"/>
                <w:lang w:val="en-US"/>
              </w:rPr>
            </w:pPr>
            <w:r w:rsidRPr="00BE0C13">
              <w:rPr>
                <w:sz w:val="26"/>
                <w:szCs w:val="26"/>
                <w:lang w:val="en-US"/>
              </w:rPr>
              <w:t>3.0</w:t>
            </w:r>
          </w:p>
        </w:tc>
        <w:tc>
          <w:tcPr>
            <w:tcW w:w="1082" w:type="dxa"/>
          </w:tcPr>
          <w:p w:rsidR="00BE0C13" w:rsidRPr="00BE0C13" w:rsidRDefault="00BE0C13" w:rsidP="006639DA">
            <w:pPr>
              <w:rPr>
                <w:sz w:val="26"/>
                <w:szCs w:val="26"/>
                <w:lang w:val="en-US"/>
              </w:rPr>
            </w:pPr>
            <w:r w:rsidRPr="00BE0C13">
              <w:rPr>
                <w:sz w:val="26"/>
                <w:szCs w:val="26"/>
                <w:lang w:val="en-US"/>
              </w:rPr>
              <w:t>333.333</w:t>
            </w:r>
          </w:p>
        </w:tc>
        <w:tc>
          <w:tcPr>
            <w:tcW w:w="1342" w:type="dxa"/>
          </w:tcPr>
          <w:p w:rsidR="00BE0C13" w:rsidRPr="00BE0C13" w:rsidRDefault="00BE0C13" w:rsidP="006639DA">
            <w:pPr>
              <w:rPr>
                <w:sz w:val="26"/>
                <w:szCs w:val="26"/>
              </w:rPr>
            </w:pPr>
          </w:p>
        </w:tc>
      </w:tr>
      <w:tr w:rsidR="00BE0C13" w:rsidRPr="00BE0C13" w:rsidTr="006639DA">
        <w:trPr>
          <w:jc w:val="center"/>
        </w:trPr>
        <w:tc>
          <w:tcPr>
            <w:tcW w:w="2603" w:type="dxa"/>
          </w:tcPr>
          <w:p w:rsidR="00BE0C13" w:rsidRPr="00BE0C13" w:rsidRDefault="00BE0C13" w:rsidP="006639DA">
            <w:pPr>
              <w:rPr>
                <w:sz w:val="26"/>
                <w:szCs w:val="26"/>
                <w:lang w:val="en-US"/>
              </w:rPr>
            </w:pPr>
            <w:r w:rsidRPr="00BE0C13">
              <w:rPr>
                <w:sz w:val="26"/>
                <w:szCs w:val="26"/>
                <w:lang w:val="en-US"/>
              </w:rPr>
              <w:t>BUF_IN_OUT</w:t>
            </w:r>
          </w:p>
        </w:tc>
        <w:tc>
          <w:tcPr>
            <w:tcW w:w="1465" w:type="dxa"/>
          </w:tcPr>
          <w:p w:rsidR="00BE0C13" w:rsidRPr="00BE0C13" w:rsidRDefault="00BE0C13" w:rsidP="006639DA">
            <w:pPr>
              <w:rPr>
                <w:sz w:val="26"/>
                <w:szCs w:val="26"/>
              </w:rPr>
            </w:pPr>
          </w:p>
        </w:tc>
        <w:tc>
          <w:tcPr>
            <w:tcW w:w="1638" w:type="dxa"/>
          </w:tcPr>
          <w:p w:rsidR="00BE0C13" w:rsidRPr="00BE0C13" w:rsidRDefault="00BE0C13" w:rsidP="006639DA">
            <w:pPr>
              <w:rPr>
                <w:sz w:val="26"/>
                <w:szCs w:val="26"/>
              </w:rPr>
            </w:pPr>
          </w:p>
        </w:tc>
        <w:tc>
          <w:tcPr>
            <w:tcW w:w="1082" w:type="dxa"/>
          </w:tcPr>
          <w:p w:rsidR="00BE0C13" w:rsidRPr="00BE0C13" w:rsidRDefault="00BE0C13" w:rsidP="006639DA">
            <w:pPr>
              <w:rPr>
                <w:sz w:val="26"/>
                <w:szCs w:val="26"/>
              </w:rPr>
            </w:pPr>
          </w:p>
        </w:tc>
        <w:tc>
          <w:tcPr>
            <w:tcW w:w="1342" w:type="dxa"/>
          </w:tcPr>
          <w:p w:rsidR="00BE0C13" w:rsidRPr="00BE0C13" w:rsidRDefault="00BE0C13" w:rsidP="006639DA">
            <w:pPr>
              <w:rPr>
                <w:sz w:val="26"/>
                <w:szCs w:val="26"/>
                <w:lang w:val="en-US"/>
              </w:rPr>
            </w:pPr>
            <w:r w:rsidRPr="00BE0C13">
              <w:rPr>
                <w:sz w:val="26"/>
                <w:szCs w:val="26"/>
                <w:lang w:val="en-US"/>
              </w:rPr>
              <w:t>16 384</w:t>
            </w:r>
          </w:p>
        </w:tc>
      </w:tr>
      <w:tr w:rsidR="00BE0C13" w:rsidRPr="00BE0C13" w:rsidTr="006639DA">
        <w:trPr>
          <w:jc w:val="center"/>
        </w:trPr>
        <w:tc>
          <w:tcPr>
            <w:tcW w:w="2603" w:type="dxa"/>
          </w:tcPr>
          <w:p w:rsidR="00BE0C13" w:rsidRPr="00BE0C13" w:rsidRDefault="00BE0C13" w:rsidP="006639DA">
            <w:pPr>
              <w:rPr>
                <w:sz w:val="26"/>
                <w:szCs w:val="26"/>
              </w:rPr>
            </w:pPr>
            <w:r w:rsidRPr="00BE0C13">
              <w:rPr>
                <w:sz w:val="26"/>
                <w:szCs w:val="26"/>
              </w:rPr>
              <w:t>Всего</w:t>
            </w:r>
          </w:p>
        </w:tc>
        <w:tc>
          <w:tcPr>
            <w:tcW w:w="1465" w:type="dxa"/>
          </w:tcPr>
          <w:p w:rsidR="00BE0C13" w:rsidRPr="00BE0C13" w:rsidRDefault="00BE0C13" w:rsidP="006639DA">
            <w:pPr>
              <w:rPr>
                <w:sz w:val="26"/>
                <w:szCs w:val="26"/>
                <w:lang w:val="en-US"/>
              </w:rPr>
            </w:pPr>
            <w:r w:rsidRPr="00BE0C13">
              <w:rPr>
                <w:sz w:val="26"/>
                <w:szCs w:val="26"/>
                <w:lang w:val="en-US"/>
              </w:rPr>
              <w:t>1479</w:t>
            </w:r>
          </w:p>
        </w:tc>
        <w:tc>
          <w:tcPr>
            <w:tcW w:w="1638" w:type="dxa"/>
          </w:tcPr>
          <w:p w:rsidR="00BE0C13" w:rsidRPr="00BE0C13" w:rsidRDefault="00BE0C13" w:rsidP="006639DA">
            <w:pPr>
              <w:rPr>
                <w:sz w:val="26"/>
                <w:szCs w:val="26"/>
              </w:rPr>
            </w:pPr>
            <w:r w:rsidRPr="00BE0C13">
              <w:rPr>
                <w:sz w:val="26"/>
                <w:szCs w:val="26"/>
              </w:rPr>
              <w:t>16.070</w:t>
            </w:r>
          </w:p>
        </w:tc>
        <w:tc>
          <w:tcPr>
            <w:tcW w:w="1082" w:type="dxa"/>
          </w:tcPr>
          <w:p w:rsidR="00BE0C13" w:rsidRPr="00BE0C13" w:rsidRDefault="00BE0C13" w:rsidP="006639DA">
            <w:pPr>
              <w:rPr>
                <w:sz w:val="26"/>
                <w:szCs w:val="26"/>
              </w:rPr>
            </w:pPr>
            <w:r w:rsidRPr="00BE0C13">
              <w:rPr>
                <w:rStyle w:val="info11"/>
                <w:color w:val="auto"/>
                <w:sz w:val="26"/>
                <w:szCs w:val="26"/>
              </w:rPr>
              <w:t>62.228</w:t>
            </w:r>
          </w:p>
        </w:tc>
        <w:tc>
          <w:tcPr>
            <w:tcW w:w="1342" w:type="dxa"/>
          </w:tcPr>
          <w:p w:rsidR="00BE0C13" w:rsidRPr="00BE0C13" w:rsidRDefault="00BE0C13" w:rsidP="006639DA">
            <w:pPr>
              <w:rPr>
                <w:sz w:val="26"/>
                <w:szCs w:val="26"/>
                <w:lang w:val="en-US"/>
              </w:rPr>
            </w:pPr>
            <w:r w:rsidRPr="00BE0C13">
              <w:rPr>
                <w:sz w:val="26"/>
                <w:szCs w:val="26"/>
                <w:lang w:val="en-US"/>
              </w:rPr>
              <w:t>16 384</w:t>
            </w:r>
          </w:p>
        </w:tc>
      </w:tr>
    </w:tbl>
    <w:p w:rsidR="00BE0C13" w:rsidRPr="00BE0C13" w:rsidRDefault="00BE0C13" w:rsidP="00BE0C13">
      <w:pPr>
        <w:spacing w:line="360" w:lineRule="auto"/>
        <w:ind w:firstLine="720"/>
        <w:jc w:val="both"/>
        <w:rPr>
          <w:b/>
          <w:sz w:val="26"/>
          <w:szCs w:val="26"/>
        </w:rPr>
      </w:pPr>
      <w:r w:rsidRPr="00BE0C13">
        <w:rPr>
          <w:sz w:val="26"/>
          <w:szCs w:val="26"/>
        </w:rPr>
        <w:t>Отсюда видно, что в данной реализации проекта мы задействуем всего около 50% ресурсов кристалла и  40%  блочной памяти. Из таблицы следует, что самым ресурсоемким модулем в проекте является шифратор/дешифратор А</w:t>
      </w:r>
      <w:r w:rsidRPr="00BE0C13">
        <w:rPr>
          <w:sz w:val="26"/>
          <w:szCs w:val="26"/>
          <w:lang w:val="en-US"/>
        </w:rPr>
        <w:t>ES</w:t>
      </w:r>
      <w:r w:rsidRPr="00BE0C13">
        <w:rPr>
          <w:sz w:val="26"/>
          <w:szCs w:val="26"/>
        </w:rPr>
        <w:t xml:space="preserve"> (714 логических ячеек из 2700). Данную схему можно оптимизировать, реализовав функции </w:t>
      </w:r>
      <w:r w:rsidRPr="00BE0C13">
        <w:rPr>
          <w:sz w:val="26"/>
          <w:szCs w:val="26"/>
          <w:lang w:val="en-US"/>
        </w:rPr>
        <w:t>S</w:t>
      </w:r>
      <w:r w:rsidRPr="00BE0C13">
        <w:rPr>
          <w:sz w:val="26"/>
          <w:szCs w:val="26"/>
        </w:rPr>
        <w:t>-блоков с помощью таблиц соответствия (</w:t>
      </w:r>
      <w:r w:rsidRPr="00BE0C13">
        <w:rPr>
          <w:sz w:val="26"/>
          <w:szCs w:val="26"/>
          <w:lang w:val="en-US"/>
        </w:rPr>
        <w:t>LOOK</w:t>
      </w:r>
      <w:r w:rsidRPr="00BE0C13">
        <w:rPr>
          <w:sz w:val="26"/>
          <w:szCs w:val="26"/>
        </w:rPr>
        <w:t>-</w:t>
      </w:r>
      <w:r w:rsidRPr="00BE0C13">
        <w:rPr>
          <w:sz w:val="26"/>
          <w:szCs w:val="26"/>
          <w:lang w:val="en-US"/>
        </w:rPr>
        <w:t>UP</w:t>
      </w:r>
      <w:r w:rsidRPr="00BE0C13">
        <w:rPr>
          <w:sz w:val="26"/>
          <w:szCs w:val="26"/>
        </w:rPr>
        <w:t xml:space="preserve"> </w:t>
      </w:r>
      <w:r w:rsidRPr="00BE0C13">
        <w:rPr>
          <w:sz w:val="26"/>
          <w:szCs w:val="26"/>
          <w:lang w:val="en-US"/>
        </w:rPr>
        <w:t>TABLES</w:t>
      </w:r>
      <w:r w:rsidRPr="00BE0C13">
        <w:rPr>
          <w:sz w:val="26"/>
          <w:szCs w:val="26"/>
        </w:rPr>
        <w:t>), разместив их в блочной памяти ПЛИС.</w:t>
      </w:r>
    </w:p>
    <w:p w:rsidR="00BE0C13" w:rsidRPr="00BE0C13" w:rsidRDefault="00BE0C13" w:rsidP="006639DA">
      <w:pPr>
        <w:spacing w:line="336" w:lineRule="auto"/>
        <w:ind w:left="720"/>
        <w:outlineLvl w:val="1"/>
        <w:rPr>
          <w:b/>
          <w:sz w:val="26"/>
          <w:szCs w:val="26"/>
        </w:rPr>
      </w:pPr>
      <w:bookmarkStart w:id="125" w:name="_Toc125648109"/>
      <w:bookmarkStart w:id="126" w:name="_Toc125648262"/>
      <w:bookmarkStart w:id="127" w:name="_Toc125649350"/>
      <w:bookmarkStart w:id="128" w:name="_Toc199089868"/>
      <w:r w:rsidRPr="00BE0C13">
        <w:rPr>
          <w:b/>
          <w:sz w:val="26"/>
          <w:szCs w:val="26"/>
        </w:rPr>
        <w:t>3.10 Выбор ПЛИС</w:t>
      </w:r>
      <w:bookmarkEnd w:id="125"/>
      <w:bookmarkEnd w:id="126"/>
      <w:bookmarkEnd w:id="127"/>
      <w:bookmarkEnd w:id="128"/>
    </w:p>
    <w:p w:rsidR="00BE0C13" w:rsidRPr="00BE0C13" w:rsidRDefault="00BE0C13" w:rsidP="006639DA">
      <w:pPr>
        <w:spacing w:line="336" w:lineRule="auto"/>
        <w:ind w:firstLine="720"/>
        <w:jc w:val="both"/>
        <w:rPr>
          <w:sz w:val="26"/>
          <w:szCs w:val="26"/>
        </w:rPr>
      </w:pPr>
      <w:r w:rsidRPr="00BE0C13">
        <w:rPr>
          <w:sz w:val="26"/>
          <w:szCs w:val="26"/>
        </w:rPr>
        <w:t xml:space="preserve">Описанная выше структура разрабатываемого цифрового устройства предполагает реализацию в ПЛИС архитектуры </w:t>
      </w:r>
      <w:r w:rsidRPr="00BE0C13">
        <w:rPr>
          <w:sz w:val="26"/>
          <w:szCs w:val="26"/>
          <w:lang w:val="en-US"/>
        </w:rPr>
        <w:t>FPGA</w:t>
      </w:r>
      <w:r w:rsidRPr="00BE0C13">
        <w:rPr>
          <w:sz w:val="26"/>
          <w:szCs w:val="26"/>
        </w:rPr>
        <w:t xml:space="preserve">. Это обусловлено требованиями логической емкости проекта (см. 3.9), неограниченным количестве перепрограммировании кристалла, наличием блочной памяти, совместимостью с технологией </w:t>
      </w:r>
      <w:r w:rsidRPr="00BE0C13">
        <w:rPr>
          <w:sz w:val="26"/>
          <w:szCs w:val="26"/>
          <w:lang w:val="en-US"/>
        </w:rPr>
        <w:t>Bluetooth</w:t>
      </w:r>
      <w:r w:rsidRPr="00BE0C13">
        <w:rPr>
          <w:sz w:val="26"/>
          <w:szCs w:val="26"/>
        </w:rPr>
        <w:t xml:space="preserve">.  </w:t>
      </w:r>
    </w:p>
    <w:p w:rsidR="00BE0C13" w:rsidRPr="00BE0C13" w:rsidRDefault="00BE0C13" w:rsidP="006639DA">
      <w:pPr>
        <w:spacing w:line="336" w:lineRule="auto"/>
        <w:ind w:firstLine="720"/>
        <w:jc w:val="both"/>
        <w:rPr>
          <w:sz w:val="26"/>
          <w:szCs w:val="26"/>
        </w:rPr>
      </w:pPr>
      <w:r w:rsidRPr="00BE0C13">
        <w:rPr>
          <w:sz w:val="26"/>
          <w:szCs w:val="26"/>
        </w:rPr>
        <w:t xml:space="preserve">ПЛИС класса </w:t>
      </w:r>
      <w:r w:rsidRPr="00BE0C13">
        <w:rPr>
          <w:sz w:val="26"/>
          <w:szCs w:val="26"/>
          <w:lang w:val="en-US"/>
        </w:rPr>
        <w:t>FPGA</w:t>
      </w:r>
      <w:r w:rsidRPr="00BE0C13">
        <w:rPr>
          <w:sz w:val="26"/>
          <w:szCs w:val="26"/>
        </w:rPr>
        <w:t xml:space="preserve"> представляет собой матрицу маловходовых (от двух до пяти входов) логических элементов, триггеров, отрезков линий связи, соединяемых перемычками из полевых транзисторов. Судя по английскому названию - Field Programmable Gate Array (FPGA) - ПЛИС программируются изменением уровня электрического поля в затворах этих транзисторов. Затворы всех "программирующих" полевых транзисторов подключены к выходам триггеров одного длинного сдвигового регистра, который заполняется при программировании ПЛИС.</w:t>
      </w:r>
    </w:p>
    <w:p w:rsidR="00BE0C13" w:rsidRPr="00BE0C13" w:rsidRDefault="00BE0C13" w:rsidP="006639DA">
      <w:pPr>
        <w:spacing w:line="336" w:lineRule="auto"/>
        <w:ind w:firstLine="720"/>
        <w:jc w:val="both"/>
        <w:rPr>
          <w:sz w:val="26"/>
          <w:szCs w:val="26"/>
        </w:rPr>
      </w:pPr>
      <w:r w:rsidRPr="00BE0C13">
        <w:rPr>
          <w:sz w:val="26"/>
          <w:szCs w:val="26"/>
        </w:rPr>
        <w:t xml:space="preserve">Прошивка обычно хранится в ПЗУ, стоящем рядом с ПЛИС и после включения питания или по сигналу сброса она автоматически переписывается в программирующий сдвиговый регистр ПЛИС. Этот процесс называется конфигурированием ПЛИС. </w:t>
      </w:r>
    </w:p>
    <w:p w:rsidR="00BE0C13" w:rsidRPr="00BE0C13" w:rsidRDefault="00BE0C13" w:rsidP="006639DA">
      <w:pPr>
        <w:spacing w:line="336" w:lineRule="auto"/>
        <w:ind w:firstLine="720"/>
        <w:jc w:val="both"/>
        <w:rPr>
          <w:sz w:val="26"/>
          <w:szCs w:val="26"/>
        </w:rPr>
      </w:pPr>
      <w:r w:rsidRPr="00BE0C13">
        <w:rPr>
          <w:sz w:val="26"/>
          <w:szCs w:val="26"/>
        </w:rPr>
        <w:t xml:space="preserve">На сегодняшний день перспективными сериями микросхем архитектуры </w:t>
      </w:r>
      <w:r w:rsidRPr="00BE0C13">
        <w:rPr>
          <w:sz w:val="26"/>
          <w:szCs w:val="26"/>
          <w:lang w:val="en-US"/>
        </w:rPr>
        <w:t>FPGA</w:t>
      </w:r>
      <w:r w:rsidRPr="00BE0C13">
        <w:rPr>
          <w:sz w:val="26"/>
          <w:szCs w:val="26"/>
        </w:rPr>
        <w:t xml:space="preserve"> фирмы </w:t>
      </w:r>
      <w:r w:rsidRPr="00BE0C13">
        <w:rPr>
          <w:sz w:val="26"/>
          <w:szCs w:val="26"/>
          <w:lang w:val="en-US"/>
        </w:rPr>
        <w:t>Xilinx</w:t>
      </w:r>
      <w:r w:rsidRPr="00BE0C13">
        <w:rPr>
          <w:sz w:val="26"/>
          <w:szCs w:val="26"/>
        </w:rPr>
        <w:t xml:space="preserve"> являются:</w:t>
      </w:r>
    </w:p>
    <w:p w:rsidR="00BE0C13" w:rsidRPr="00BE0C13" w:rsidRDefault="00BE0C13" w:rsidP="006639DA">
      <w:pPr>
        <w:numPr>
          <w:ilvl w:val="0"/>
          <w:numId w:val="6"/>
        </w:numPr>
        <w:spacing w:line="336" w:lineRule="auto"/>
        <w:ind w:left="0" w:firstLine="720"/>
        <w:jc w:val="both"/>
        <w:rPr>
          <w:sz w:val="26"/>
          <w:szCs w:val="26"/>
          <w:lang w:val="en-US"/>
        </w:rPr>
      </w:pPr>
      <w:r w:rsidRPr="00BE0C13">
        <w:rPr>
          <w:sz w:val="26"/>
          <w:szCs w:val="26"/>
        </w:rPr>
        <w:lastRenderedPageBreak/>
        <w:t xml:space="preserve">серия ПЛИС </w:t>
      </w:r>
      <w:r w:rsidRPr="00BE0C13">
        <w:rPr>
          <w:sz w:val="26"/>
          <w:szCs w:val="26"/>
          <w:lang w:val="en-US"/>
        </w:rPr>
        <w:t>FPGA Virtex;</w:t>
      </w:r>
    </w:p>
    <w:p w:rsidR="00BE0C13" w:rsidRPr="00BE0C13" w:rsidRDefault="00BE0C13" w:rsidP="006639DA">
      <w:pPr>
        <w:numPr>
          <w:ilvl w:val="0"/>
          <w:numId w:val="6"/>
        </w:numPr>
        <w:spacing w:line="336" w:lineRule="auto"/>
        <w:ind w:left="0" w:firstLine="720"/>
        <w:jc w:val="both"/>
        <w:rPr>
          <w:sz w:val="26"/>
          <w:szCs w:val="26"/>
          <w:lang w:val="en-US"/>
        </w:rPr>
      </w:pPr>
      <w:r w:rsidRPr="00BE0C13">
        <w:rPr>
          <w:sz w:val="26"/>
          <w:szCs w:val="26"/>
        </w:rPr>
        <w:t xml:space="preserve">серия ПЛИС </w:t>
      </w:r>
      <w:r w:rsidRPr="00BE0C13">
        <w:rPr>
          <w:sz w:val="26"/>
          <w:szCs w:val="26"/>
          <w:lang w:val="en-US"/>
        </w:rPr>
        <w:t>FPGA Spartan;</w:t>
      </w:r>
    </w:p>
    <w:p w:rsidR="00BE0C13" w:rsidRPr="00BE0C13" w:rsidRDefault="00BE0C13" w:rsidP="006639DA">
      <w:pPr>
        <w:spacing w:line="336" w:lineRule="auto"/>
        <w:ind w:firstLine="720"/>
        <w:jc w:val="both"/>
        <w:rPr>
          <w:sz w:val="26"/>
          <w:szCs w:val="26"/>
        </w:rPr>
      </w:pPr>
      <w:r w:rsidRPr="00BE0C13">
        <w:rPr>
          <w:sz w:val="26"/>
          <w:szCs w:val="26"/>
        </w:rPr>
        <w:t xml:space="preserve">Остановим свой выбор на семействе микросхем </w:t>
      </w:r>
      <w:r w:rsidRPr="00BE0C13">
        <w:rPr>
          <w:sz w:val="26"/>
          <w:szCs w:val="26"/>
          <w:lang w:val="en-US"/>
        </w:rPr>
        <w:t>Spartan</w:t>
      </w:r>
      <w:r w:rsidRPr="00BE0C13">
        <w:rPr>
          <w:sz w:val="26"/>
          <w:szCs w:val="26"/>
        </w:rPr>
        <w:t>-</w:t>
      </w:r>
      <w:r w:rsidRPr="00BE0C13">
        <w:rPr>
          <w:sz w:val="26"/>
          <w:szCs w:val="26"/>
          <w:lang w:val="en-US"/>
        </w:rPr>
        <w:t>II</w:t>
      </w:r>
      <w:r w:rsidRPr="00BE0C13">
        <w:rPr>
          <w:sz w:val="26"/>
          <w:szCs w:val="26"/>
        </w:rPr>
        <w:t xml:space="preserve"> (семейства </w:t>
      </w:r>
      <w:r w:rsidRPr="00BE0C13">
        <w:rPr>
          <w:sz w:val="26"/>
          <w:szCs w:val="26"/>
          <w:lang w:val="en-US"/>
        </w:rPr>
        <w:t>Spartan</w:t>
      </w:r>
      <w:r w:rsidRPr="00BE0C13">
        <w:rPr>
          <w:sz w:val="26"/>
          <w:szCs w:val="26"/>
        </w:rPr>
        <w:t xml:space="preserve"> и </w:t>
      </w:r>
      <w:r w:rsidRPr="00BE0C13">
        <w:rPr>
          <w:sz w:val="26"/>
          <w:szCs w:val="26"/>
          <w:lang w:val="en-US"/>
        </w:rPr>
        <w:t>Spartan</w:t>
      </w:r>
      <w:r w:rsidRPr="00BE0C13">
        <w:rPr>
          <w:sz w:val="26"/>
          <w:szCs w:val="26"/>
        </w:rPr>
        <w:t xml:space="preserve"> </w:t>
      </w:r>
      <w:r w:rsidRPr="00BE0C13">
        <w:rPr>
          <w:sz w:val="26"/>
          <w:szCs w:val="26"/>
          <w:lang w:val="en-US"/>
        </w:rPr>
        <w:t>XL</w:t>
      </w:r>
      <w:r w:rsidRPr="00BE0C13">
        <w:rPr>
          <w:sz w:val="26"/>
          <w:szCs w:val="26"/>
        </w:rPr>
        <w:t xml:space="preserve"> в настоящее время выпускаются, и будут еще выпускаться в течение длительного времени, но они не рекомендованы для применения в новых проектах). Стоимость ПЛИС Spartan-II эквивалентна стоимости заказных специализированных интегральных схем в партиях от 100 000 штук и в 3-4 раза меньше, чем стоимость ПЛИС семейства Virtex при розничных объёмах. Такое снижение цены в сравнении с семейством Virtex достигнуто благодаря использованию новой технологии производства кремния и уменьшению номенклатуры корпусов. Набор выполняемых функций аналогичен семейству Virtex, но отсутствует термодиод.</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ПЛИС семейства Spartan-II могут применяться в проектах как альтернатива специализированным интегральным схемам ёмкостью до 200 000 вентилей и системным быстродействием до 200 МГц. Напряжение питания ядра кристалла семейства Spartan-II составляет 2,5 В.</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Сравнительные параметры микросхем серии представлены в таблице.</w:t>
      </w:r>
    </w:p>
    <w:p w:rsidR="00BE0C13" w:rsidRPr="00BE0C13" w:rsidRDefault="00BE0C13" w:rsidP="006639DA">
      <w:pPr>
        <w:autoSpaceDE w:val="0"/>
        <w:autoSpaceDN w:val="0"/>
        <w:adjustRightInd w:val="0"/>
        <w:spacing w:line="336" w:lineRule="auto"/>
        <w:rPr>
          <w:sz w:val="26"/>
          <w:szCs w:val="26"/>
        </w:rPr>
      </w:pPr>
      <w:r w:rsidRPr="00BE0C13">
        <w:rPr>
          <w:sz w:val="26"/>
          <w:szCs w:val="26"/>
        </w:rPr>
        <w:t>Таблица 3.4. – Основные характеристики семейства Spartan-II.</w:t>
      </w:r>
    </w:p>
    <w:p w:rsidR="00BE0C13" w:rsidRPr="00BE0C13" w:rsidRDefault="00BE0C13" w:rsidP="006639DA">
      <w:pPr>
        <w:autoSpaceDE w:val="0"/>
        <w:autoSpaceDN w:val="0"/>
        <w:adjustRightInd w:val="0"/>
        <w:spacing w:line="336" w:lineRule="auto"/>
        <w:jc w:val="center"/>
        <w:rPr>
          <w:sz w:val="26"/>
          <w:szCs w:val="26"/>
        </w:rPr>
      </w:pPr>
      <w:r w:rsidRPr="00BE0C13">
        <w:rPr>
          <w:noProof/>
          <w:sz w:val="26"/>
          <w:szCs w:val="26"/>
        </w:rPr>
        <w:drawing>
          <wp:inline distT="0" distB="0" distL="0" distR="0">
            <wp:extent cx="5334000" cy="12157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9"/>
                    <a:srcRect/>
                    <a:stretch>
                      <a:fillRect/>
                    </a:stretch>
                  </pic:blipFill>
                  <pic:spPr bwMode="auto">
                    <a:xfrm>
                      <a:off x="0" y="0"/>
                      <a:ext cx="5334000" cy="1215775"/>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Исходя из требований логической емкости кристалла (результат логического синтеза проекта) объема необходимой блочной памяти (см. раздел 3) оптимальным выбором (с запасом) будет микросхема </w:t>
      </w:r>
      <w:r w:rsidRPr="00BE0C13">
        <w:rPr>
          <w:sz w:val="26"/>
          <w:szCs w:val="26"/>
          <w:lang w:val="en-US"/>
        </w:rPr>
        <w:t>XC</w:t>
      </w:r>
      <w:r w:rsidRPr="00BE0C13">
        <w:rPr>
          <w:sz w:val="26"/>
          <w:szCs w:val="26"/>
        </w:rPr>
        <w:t>2</w:t>
      </w:r>
      <w:r w:rsidRPr="00BE0C13">
        <w:rPr>
          <w:sz w:val="26"/>
          <w:szCs w:val="26"/>
          <w:lang w:val="en-US"/>
        </w:rPr>
        <w:t>S</w:t>
      </w:r>
      <w:r w:rsidRPr="00BE0C13">
        <w:rPr>
          <w:sz w:val="26"/>
          <w:szCs w:val="26"/>
        </w:rPr>
        <w:t>100.</w:t>
      </w:r>
    </w:p>
    <w:p w:rsidR="00BE0C13" w:rsidRPr="00BE0C13" w:rsidRDefault="00BE0C13" w:rsidP="006639DA">
      <w:pPr>
        <w:autoSpaceDE w:val="0"/>
        <w:autoSpaceDN w:val="0"/>
        <w:adjustRightInd w:val="0"/>
        <w:spacing w:line="336" w:lineRule="auto"/>
        <w:ind w:left="720"/>
        <w:outlineLvl w:val="1"/>
        <w:rPr>
          <w:b/>
          <w:sz w:val="26"/>
          <w:szCs w:val="26"/>
        </w:rPr>
      </w:pPr>
      <w:bookmarkStart w:id="129" w:name="_Toc125648110"/>
      <w:bookmarkStart w:id="130" w:name="_Toc125648263"/>
      <w:bookmarkStart w:id="131" w:name="_Toc125649351"/>
      <w:bookmarkStart w:id="132" w:name="_Toc199089869"/>
      <w:r w:rsidRPr="00BE0C13">
        <w:rPr>
          <w:b/>
          <w:sz w:val="26"/>
          <w:szCs w:val="26"/>
        </w:rPr>
        <w:t xml:space="preserve">3.11 Краткое описание архитектуры микросхем серии </w:t>
      </w:r>
      <w:r w:rsidRPr="00BE0C13">
        <w:rPr>
          <w:b/>
          <w:sz w:val="26"/>
          <w:szCs w:val="26"/>
          <w:lang w:val="en-US"/>
        </w:rPr>
        <w:t>Spartan</w:t>
      </w:r>
      <w:r w:rsidRPr="00BE0C13">
        <w:rPr>
          <w:b/>
          <w:sz w:val="26"/>
          <w:szCs w:val="26"/>
        </w:rPr>
        <w:t>-</w:t>
      </w:r>
      <w:r w:rsidRPr="00BE0C13">
        <w:rPr>
          <w:b/>
          <w:sz w:val="26"/>
          <w:szCs w:val="26"/>
          <w:lang w:val="en-US"/>
        </w:rPr>
        <w:t>II</w:t>
      </w:r>
      <w:bookmarkEnd w:id="129"/>
      <w:bookmarkEnd w:id="130"/>
      <w:bookmarkEnd w:id="131"/>
      <w:bookmarkEnd w:id="132"/>
    </w:p>
    <w:p w:rsidR="00BE0C13" w:rsidRPr="00BE0C13" w:rsidRDefault="00BE0C13" w:rsidP="006639DA">
      <w:pPr>
        <w:autoSpaceDE w:val="0"/>
        <w:autoSpaceDN w:val="0"/>
        <w:adjustRightInd w:val="0"/>
        <w:spacing w:line="336" w:lineRule="auto"/>
        <w:ind w:firstLine="720"/>
        <w:jc w:val="both"/>
        <w:rPr>
          <w:b/>
          <w:sz w:val="26"/>
          <w:szCs w:val="26"/>
        </w:rPr>
      </w:pPr>
      <w:r w:rsidRPr="00BE0C13">
        <w:rPr>
          <w:sz w:val="26"/>
          <w:szCs w:val="26"/>
        </w:rPr>
        <w:t xml:space="preserve">На площади кристалла ПЛИС размещены матрица конфигурируемых логических блоков (КЛБ или CLB), матрица отрезков линий межсоединений, покрытых матрицами из полевых транзисторов – перемычек. По краям кристалла размешены блоки настраиваемых ОЗУ - BlockRAM. По периметру кристалла размещены блоки ввода-вывода сигналов (IOBs), а также периферийный канал линий межсоединений, называемый Versaring, предназначеный для соединения КЛБ с произвольным IOB линией связи с малой задержкой. На рисунке 3.20 приведена структура архитектуры Spartan-II </w:t>
      </w:r>
    </w:p>
    <w:p w:rsidR="00BE0C13" w:rsidRPr="00BE0C13" w:rsidRDefault="00BE0C13" w:rsidP="006639DA">
      <w:pPr>
        <w:spacing w:line="336" w:lineRule="auto"/>
        <w:ind w:firstLine="720"/>
        <w:jc w:val="center"/>
        <w:rPr>
          <w:sz w:val="26"/>
          <w:szCs w:val="26"/>
        </w:rPr>
      </w:pPr>
      <w:r w:rsidRPr="00BE0C13">
        <w:rPr>
          <w:noProof/>
          <w:sz w:val="26"/>
          <w:szCs w:val="26"/>
        </w:rPr>
        <w:lastRenderedPageBreak/>
        <w:drawing>
          <wp:inline distT="0" distB="0" distL="0" distR="0">
            <wp:extent cx="1889677" cy="185737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0"/>
                    <a:srcRect/>
                    <a:stretch>
                      <a:fillRect/>
                    </a:stretch>
                  </pic:blipFill>
                  <pic:spPr bwMode="auto">
                    <a:xfrm>
                      <a:off x="0" y="0"/>
                      <a:ext cx="1889677" cy="1857375"/>
                    </a:xfrm>
                    <a:prstGeom prst="rect">
                      <a:avLst/>
                    </a:prstGeom>
                    <a:noFill/>
                    <a:ln w="9525">
                      <a:noFill/>
                      <a:miter lim="800000"/>
                      <a:headEnd/>
                      <a:tailEnd/>
                    </a:ln>
                  </pic:spPr>
                </pic:pic>
              </a:graphicData>
            </a:graphic>
          </wp:inline>
        </w:drawing>
      </w:r>
    </w:p>
    <w:p w:rsidR="00BE0C13" w:rsidRPr="00BE0C13" w:rsidRDefault="00BE0C13" w:rsidP="006639DA">
      <w:pPr>
        <w:spacing w:line="336" w:lineRule="auto"/>
        <w:ind w:firstLine="720"/>
        <w:jc w:val="center"/>
        <w:rPr>
          <w:sz w:val="26"/>
          <w:szCs w:val="26"/>
        </w:rPr>
      </w:pPr>
      <w:r w:rsidRPr="00BE0C13">
        <w:rPr>
          <w:sz w:val="26"/>
          <w:szCs w:val="26"/>
        </w:rPr>
        <w:t>Рисунок 3.20 – Структура архитектуры Spartan-II</w:t>
      </w:r>
    </w:p>
    <w:p w:rsidR="00BE0C13" w:rsidRPr="00BE0C13" w:rsidRDefault="00BE0C13" w:rsidP="006639DA">
      <w:pPr>
        <w:autoSpaceDE w:val="0"/>
        <w:autoSpaceDN w:val="0"/>
        <w:adjustRightInd w:val="0"/>
        <w:spacing w:line="336" w:lineRule="auto"/>
        <w:ind w:firstLine="720"/>
        <w:jc w:val="both"/>
        <w:outlineLvl w:val="2"/>
        <w:rPr>
          <w:i/>
          <w:sz w:val="26"/>
          <w:szCs w:val="26"/>
        </w:rPr>
      </w:pPr>
      <w:bookmarkStart w:id="133" w:name="_Toc125648111"/>
      <w:bookmarkStart w:id="134" w:name="_Toc125648264"/>
      <w:bookmarkStart w:id="135" w:name="_Toc125649352"/>
      <w:bookmarkStart w:id="136" w:name="_Toc199089870"/>
      <w:r w:rsidRPr="00BE0C13">
        <w:rPr>
          <w:i/>
          <w:sz w:val="26"/>
          <w:szCs w:val="26"/>
        </w:rPr>
        <w:t>3.11.1 Быстродействие</w:t>
      </w:r>
      <w:bookmarkEnd w:id="133"/>
      <w:bookmarkEnd w:id="134"/>
      <w:bookmarkEnd w:id="135"/>
      <w:bookmarkEnd w:id="136"/>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Проекты могут работать на системных частотах до 200 МГц и частотах внутри кристалла, превышающих 350 МГц. Блоки ввода-вывода Spartan-II полностью соответствуют спецификациям </w:t>
      </w:r>
      <w:r w:rsidRPr="00BE0C13">
        <w:rPr>
          <w:sz w:val="26"/>
          <w:szCs w:val="26"/>
          <w:lang w:val="en-US"/>
        </w:rPr>
        <w:t>Bluetooth</w:t>
      </w:r>
      <w:r w:rsidRPr="00BE0C13">
        <w:rPr>
          <w:sz w:val="26"/>
          <w:szCs w:val="26"/>
        </w:rPr>
        <w:t>.</w:t>
      </w:r>
    </w:p>
    <w:p w:rsidR="00BE0C13" w:rsidRPr="00BE0C13" w:rsidRDefault="00BE0C13" w:rsidP="006639DA">
      <w:pPr>
        <w:spacing w:line="336" w:lineRule="auto"/>
        <w:ind w:firstLine="720"/>
        <w:jc w:val="both"/>
        <w:outlineLvl w:val="2"/>
        <w:rPr>
          <w:i/>
          <w:sz w:val="26"/>
          <w:szCs w:val="26"/>
        </w:rPr>
      </w:pPr>
      <w:bookmarkStart w:id="137" w:name="_Toc125648112"/>
      <w:bookmarkStart w:id="138" w:name="_Toc125648265"/>
      <w:bookmarkStart w:id="139" w:name="_Toc125649353"/>
      <w:bookmarkStart w:id="140" w:name="_Toc199089871"/>
      <w:r w:rsidRPr="00BE0C13">
        <w:rPr>
          <w:i/>
          <w:sz w:val="26"/>
          <w:szCs w:val="26"/>
        </w:rPr>
        <w:t>3.11.2 Блоки ввода-вывода</w:t>
      </w:r>
      <w:bookmarkEnd w:id="137"/>
      <w:bookmarkEnd w:id="138"/>
      <w:bookmarkEnd w:id="139"/>
      <w:bookmarkEnd w:id="140"/>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Основным отличительным свойством БВВ семейства Spartan-II является поддержка широкого спектра стандартов сигналов ввода-вывода, что позволяет сопрягать Spartan-II с большинством быстродействующих элементов памяти и шинных интерфейсов. На рисунке 3.21 представлена структурная схема БВВ. В таблице 3.5 перечислены поддерживаемые стандарты.</w:t>
      </w:r>
    </w:p>
    <w:p w:rsidR="00BE0C13" w:rsidRPr="00BE0C13" w:rsidRDefault="00BE0C13" w:rsidP="006639DA">
      <w:pPr>
        <w:spacing w:line="336" w:lineRule="auto"/>
        <w:ind w:right="535"/>
        <w:rPr>
          <w:sz w:val="26"/>
          <w:szCs w:val="26"/>
        </w:rPr>
      </w:pPr>
      <w:r w:rsidRPr="00BE0C13">
        <w:rPr>
          <w:sz w:val="26"/>
          <w:szCs w:val="26"/>
        </w:rPr>
        <w:t>Таблица 3.5 – Поддерживаемые стандарты В/В</w:t>
      </w:r>
    </w:p>
    <w:p w:rsidR="00BE0C13" w:rsidRPr="00BE0C13" w:rsidRDefault="00BE0C13" w:rsidP="006639DA">
      <w:pPr>
        <w:autoSpaceDE w:val="0"/>
        <w:autoSpaceDN w:val="0"/>
        <w:adjustRightInd w:val="0"/>
        <w:spacing w:line="336" w:lineRule="auto"/>
        <w:jc w:val="both"/>
        <w:rPr>
          <w:sz w:val="26"/>
          <w:szCs w:val="26"/>
        </w:rPr>
      </w:pPr>
      <w:r w:rsidRPr="00BE0C13">
        <w:rPr>
          <w:noProof/>
          <w:sz w:val="26"/>
          <w:szCs w:val="26"/>
        </w:rPr>
        <w:drawing>
          <wp:inline distT="0" distB="0" distL="0" distR="0">
            <wp:extent cx="6234742" cy="224790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1"/>
                    <a:srcRect/>
                    <a:stretch>
                      <a:fillRect/>
                    </a:stretch>
                  </pic:blipFill>
                  <pic:spPr bwMode="auto">
                    <a:xfrm>
                      <a:off x="0" y="0"/>
                      <a:ext cx="6244167" cy="2251298"/>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jc w:val="both"/>
        <w:rPr>
          <w:sz w:val="26"/>
          <w:szCs w:val="26"/>
        </w:rPr>
      </w:pPr>
    </w:p>
    <w:p w:rsidR="00BE0C13" w:rsidRPr="00BE0C13" w:rsidRDefault="00BE0C13" w:rsidP="006639DA">
      <w:pPr>
        <w:spacing w:line="336" w:lineRule="auto"/>
        <w:ind w:firstLine="720"/>
        <w:jc w:val="center"/>
        <w:rPr>
          <w:sz w:val="26"/>
          <w:szCs w:val="26"/>
        </w:rPr>
      </w:pPr>
      <w:r w:rsidRPr="00BE0C13">
        <w:rPr>
          <w:noProof/>
          <w:sz w:val="26"/>
          <w:szCs w:val="26"/>
        </w:rPr>
        <w:lastRenderedPageBreak/>
        <w:drawing>
          <wp:inline distT="0" distB="0" distL="0" distR="0">
            <wp:extent cx="3787993" cy="2428875"/>
            <wp:effectExtent l="19050" t="0" r="2957"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2"/>
                    <a:srcRect/>
                    <a:stretch>
                      <a:fillRect/>
                    </a:stretch>
                  </pic:blipFill>
                  <pic:spPr bwMode="auto">
                    <a:xfrm>
                      <a:off x="0" y="0"/>
                      <a:ext cx="3787993" cy="2428875"/>
                    </a:xfrm>
                    <a:prstGeom prst="rect">
                      <a:avLst/>
                    </a:prstGeom>
                    <a:noFill/>
                    <a:ln w="9525">
                      <a:noFill/>
                      <a:miter lim="800000"/>
                      <a:headEnd/>
                      <a:tailEnd/>
                    </a:ln>
                  </pic:spPr>
                </pic:pic>
              </a:graphicData>
            </a:graphic>
          </wp:inline>
        </w:drawing>
      </w:r>
    </w:p>
    <w:p w:rsidR="00BE0C13" w:rsidRPr="00BE0C13" w:rsidRDefault="00BE0C13" w:rsidP="006639DA">
      <w:pPr>
        <w:spacing w:line="336" w:lineRule="auto"/>
        <w:ind w:firstLine="720"/>
        <w:jc w:val="center"/>
        <w:rPr>
          <w:sz w:val="26"/>
          <w:szCs w:val="26"/>
        </w:rPr>
      </w:pPr>
      <w:r w:rsidRPr="00BE0C13">
        <w:rPr>
          <w:sz w:val="26"/>
          <w:szCs w:val="26"/>
        </w:rPr>
        <w:t>Рисунок 3.21 – Структурная схема блока ввода-вывода</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Некоторые из указанных выше стандартов требуют подключения напряжения VCCO и/или VREF. Эти внешние напряжения подключаются к контактам микросхемы, которые функционируют группами, называемыми банками.</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Как показано на рисунке 3.21, каждая кромка микросхемы разделена на два банка. Каждый банк имеет несколько контактов VCCO , но все они должны быть подключены к одному и тому же напряжению. Это напряжение определяется выбранным для данного банка стандартом выходных сигналов.</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Стандарты для выходных сигналов конкретного банка могут быть различными только в том случае, если они используют одинаковое значение напряжения VCCO. Совместимые стандарты показаны в таблице 3.6.</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Некоторые стандарты требуют подачи соответствующих пороговых напряжений VREF на входные каскады. При этом определенные БВВ автоматически конфигурируются как входы, соответствующие напряжению VREF. Приблизительно один контакт из шести в каждом банке может выполнять эту роль.</w:t>
      </w:r>
    </w:p>
    <w:p w:rsidR="00BE0C13" w:rsidRPr="00BE0C13" w:rsidRDefault="00BE0C13" w:rsidP="006639DA">
      <w:pPr>
        <w:autoSpaceDE w:val="0"/>
        <w:autoSpaceDN w:val="0"/>
        <w:adjustRightInd w:val="0"/>
        <w:spacing w:line="336" w:lineRule="auto"/>
        <w:ind w:right="1435" w:firstLine="720"/>
        <w:rPr>
          <w:sz w:val="26"/>
          <w:szCs w:val="26"/>
        </w:rPr>
      </w:pPr>
      <w:r w:rsidRPr="00BE0C13">
        <w:rPr>
          <w:sz w:val="26"/>
          <w:szCs w:val="26"/>
        </w:rPr>
        <w:t>Таблица 3.6 – Совместимые стандарты ввода вывода</w:t>
      </w:r>
    </w:p>
    <w:p w:rsidR="00BE0C13" w:rsidRPr="00BE0C13" w:rsidRDefault="00BE0C13" w:rsidP="006639DA">
      <w:pPr>
        <w:autoSpaceDE w:val="0"/>
        <w:autoSpaceDN w:val="0"/>
        <w:adjustRightInd w:val="0"/>
        <w:spacing w:line="336" w:lineRule="auto"/>
        <w:ind w:firstLine="720"/>
        <w:rPr>
          <w:sz w:val="26"/>
          <w:szCs w:val="26"/>
        </w:rPr>
      </w:pPr>
      <w:r w:rsidRPr="00BE0C13">
        <w:rPr>
          <w:noProof/>
          <w:sz w:val="26"/>
          <w:szCs w:val="26"/>
        </w:rPr>
        <w:drawing>
          <wp:inline distT="0" distB="0" distL="0" distR="0">
            <wp:extent cx="4769829" cy="13335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3"/>
                    <a:srcRect/>
                    <a:stretch>
                      <a:fillRect/>
                    </a:stretch>
                  </pic:blipFill>
                  <pic:spPr bwMode="auto">
                    <a:xfrm>
                      <a:off x="0" y="0"/>
                      <a:ext cx="4780738" cy="1336550"/>
                    </a:xfrm>
                    <a:prstGeom prst="rect">
                      <a:avLst/>
                    </a:prstGeom>
                    <a:noFill/>
                    <a:ln w="9525">
                      <a:noFill/>
                      <a:miter lim="800000"/>
                      <a:headEnd/>
                      <a:tailEnd/>
                    </a:ln>
                  </pic:spPr>
                </pic:pic>
              </a:graphicData>
            </a:graphic>
          </wp:inline>
        </w:drawing>
      </w:r>
    </w:p>
    <w:p w:rsidR="00BE0C13" w:rsidRPr="00BE0C13" w:rsidRDefault="00BE0C13" w:rsidP="006639DA">
      <w:pPr>
        <w:spacing w:line="336" w:lineRule="auto"/>
        <w:ind w:firstLine="720"/>
        <w:jc w:val="center"/>
        <w:rPr>
          <w:sz w:val="26"/>
          <w:szCs w:val="26"/>
        </w:rPr>
      </w:pPr>
      <w:r w:rsidRPr="00BE0C13">
        <w:rPr>
          <w:noProof/>
          <w:sz w:val="26"/>
          <w:szCs w:val="26"/>
        </w:rPr>
        <w:lastRenderedPageBreak/>
        <w:drawing>
          <wp:inline distT="0" distB="0" distL="0" distR="0">
            <wp:extent cx="3059478" cy="2505075"/>
            <wp:effectExtent l="19050" t="0" r="7572"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4"/>
                    <a:srcRect/>
                    <a:stretch>
                      <a:fillRect/>
                    </a:stretch>
                  </pic:blipFill>
                  <pic:spPr bwMode="auto">
                    <a:xfrm>
                      <a:off x="0" y="0"/>
                      <a:ext cx="3068014" cy="2512065"/>
                    </a:xfrm>
                    <a:prstGeom prst="rect">
                      <a:avLst/>
                    </a:prstGeom>
                    <a:noFill/>
                    <a:ln w="9525">
                      <a:noFill/>
                      <a:miter lim="800000"/>
                      <a:headEnd/>
                      <a:tailEnd/>
                    </a:ln>
                  </pic:spPr>
                </pic:pic>
              </a:graphicData>
            </a:graphic>
          </wp:inline>
        </w:drawing>
      </w:r>
    </w:p>
    <w:p w:rsidR="00BE0C13" w:rsidRPr="00BE0C13" w:rsidRDefault="00BE0C13" w:rsidP="006639DA">
      <w:pPr>
        <w:spacing w:line="336" w:lineRule="auto"/>
        <w:ind w:firstLine="720"/>
        <w:jc w:val="center"/>
        <w:rPr>
          <w:sz w:val="26"/>
          <w:szCs w:val="26"/>
        </w:rPr>
      </w:pPr>
      <w:r w:rsidRPr="00BE0C13">
        <w:rPr>
          <w:sz w:val="26"/>
          <w:szCs w:val="26"/>
        </w:rPr>
        <w:t xml:space="preserve">Рисунок 3.22 – Банки ввода-вывода </w:t>
      </w:r>
      <w:r w:rsidRPr="00BE0C13">
        <w:rPr>
          <w:sz w:val="26"/>
          <w:szCs w:val="26"/>
          <w:lang w:val="en-US"/>
        </w:rPr>
        <w:t>Spartan</w:t>
      </w:r>
      <w:r w:rsidRPr="00BE0C13">
        <w:rPr>
          <w:sz w:val="26"/>
          <w:szCs w:val="26"/>
        </w:rPr>
        <w:t>-</w:t>
      </w:r>
      <w:r w:rsidRPr="00BE0C13">
        <w:rPr>
          <w:sz w:val="26"/>
          <w:szCs w:val="26"/>
          <w:lang w:val="en-US"/>
        </w:rPr>
        <w:t>II</w:t>
      </w:r>
    </w:p>
    <w:p w:rsidR="00BE0C13" w:rsidRPr="00BE0C13" w:rsidRDefault="00BE0C13" w:rsidP="006639DA">
      <w:pPr>
        <w:spacing w:line="336" w:lineRule="auto"/>
        <w:ind w:firstLine="720"/>
        <w:jc w:val="both"/>
        <w:outlineLvl w:val="2"/>
        <w:rPr>
          <w:i/>
          <w:sz w:val="26"/>
          <w:szCs w:val="26"/>
        </w:rPr>
      </w:pPr>
      <w:bookmarkStart w:id="141" w:name="_Toc125648113"/>
      <w:bookmarkStart w:id="142" w:name="_Toc125648266"/>
      <w:bookmarkStart w:id="143" w:name="_Toc125649354"/>
      <w:bookmarkStart w:id="144" w:name="_Toc199089872"/>
      <w:r w:rsidRPr="00BE0C13">
        <w:rPr>
          <w:i/>
          <w:sz w:val="26"/>
          <w:szCs w:val="26"/>
        </w:rPr>
        <w:t>3.11.3 Конфигурируемый логический блок</w:t>
      </w:r>
      <w:bookmarkEnd w:id="141"/>
      <w:bookmarkEnd w:id="142"/>
      <w:bookmarkEnd w:id="143"/>
      <w:bookmarkEnd w:id="144"/>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Базовым элементом КЛБ является логическая ячейка - ЛЯ (</w:t>
      </w:r>
      <w:r w:rsidRPr="00BE0C13">
        <w:rPr>
          <w:sz w:val="26"/>
          <w:szCs w:val="26"/>
          <w:lang w:val="en-US"/>
        </w:rPr>
        <w:t>Logic</w:t>
      </w:r>
      <w:r w:rsidRPr="00BE0C13">
        <w:rPr>
          <w:sz w:val="26"/>
          <w:szCs w:val="26"/>
        </w:rPr>
        <w:t xml:space="preserve"> </w:t>
      </w:r>
      <w:r w:rsidRPr="00BE0C13">
        <w:rPr>
          <w:sz w:val="26"/>
          <w:szCs w:val="26"/>
          <w:lang w:val="en-US"/>
        </w:rPr>
        <w:t>Cell</w:t>
      </w:r>
      <w:r w:rsidRPr="00BE0C13">
        <w:rPr>
          <w:sz w:val="26"/>
          <w:szCs w:val="26"/>
        </w:rPr>
        <w:t xml:space="preserve"> - </w:t>
      </w:r>
      <w:r w:rsidRPr="00BE0C13">
        <w:rPr>
          <w:sz w:val="26"/>
          <w:szCs w:val="26"/>
          <w:lang w:val="en-US"/>
        </w:rPr>
        <w:t>LC</w:t>
      </w:r>
      <w:r w:rsidRPr="00BE0C13">
        <w:rPr>
          <w:sz w:val="26"/>
          <w:szCs w:val="26"/>
        </w:rPr>
        <w:t xml:space="preserve">). ЛЯ состоит из 4-х входового функционального генератора, логики ускоренного переноса и запоминающего элемента. Выход каждого функционального генератора каждой логической ячейки подсоединен к выходу КЛБ и к D-входу триггера. Каждый КЛБ серии Spartan-II содержит четыре логические ячейки, организованные в виде двух одинаковых секций (Slice), Одна секция показана на рисунке 3.23. </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В дополнение к четырем базовым логическим ячейкам, КЛБ серии Spartan-II содержит логику, которая позволяет комбинировать ресурсы функциональных генераторов для реализации функций от пяти или шести переменных. Таким образом, при оценке числа эквивалентных системных вентилей для микросхем семейства Spartan-II, каждый КЛБ приравнивается к 4,5 ЛЯ.</w:t>
      </w:r>
    </w:p>
    <w:p w:rsidR="00BE0C13" w:rsidRPr="00BE0C13" w:rsidRDefault="00BE0C13" w:rsidP="006639DA">
      <w:pPr>
        <w:autoSpaceDE w:val="0"/>
        <w:autoSpaceDN w:val="0"/>
        <w:adjustRightInd w:val="0"/>
        <w:spacing w:line="336" w:lineRule="auto"/>
        <w:ind w:firstLine="720"/>
        <w:jc w:val="both"/>
        <w:rPr>
          <w:sz w:val="26"/>
          <w:szCs w:val="26"/>
        </w:rPr>
      </w:pPr>
    </w:p>
    <w:p w:rsidR="00BE0C13" w:rsidRPr="00BE0C13" w:rsidRDefault="00BE0C13" w:rsidP="006639DA">
      <w:pPr>
        <w:autoSpaceDE w:val="0"/>
        <w:autoSpaceDN w:val="0"/>
        <w:adjustRightInd w:val="0"/>
        <w:spacing w:line="336" w:lineRule="auto"/>
        <w:ind w:firstLine="720"/>
        <w:jc w:val="center"/>
        <w:rPr>
          <w:sz w:val="26"/>
          <w:szCs w:val="26"/>
        </w:rPr>
      </w:pPr>
      <w:r w:rsidRPr="00BE0C13">
        <w:rPr>
          <w:noProof/>
          <w:sz w:val="26"/>
          <w:szCs w:val="26"/>
        </w:rPr>
        <w:lastRenderedPageBreak/>
        <w:drawing>
          <wp:inline distT="0" distB="0" distL="0" distR="0">
            <wp:extent cx="4116491" cy="493395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5"/>
                    <a:srcRect/>
                    <a:stretch>
                      <a:fillRect/>
                    </a:stretch>
                  </pic:blipFill>
                  <pic:spPr bwMode="auto">
                    <a:xfrm>
                      <a:off x="0" y="0"/>
                      <a:ext cx="4116491" cy="4933950"/>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ind w:firstLine="720"/>
        <w:jc w:val="center"/>
        <w:rPr>
          <w:sz w:val="26"/>
          <w:szCs w:val="26"/>
        </w:rPr>
      </w:pPr>
      <w:r w:rsidRPr="00BE0C13">
        <w:rPr>
          <w:sz w:val="26"/>
          <w:szCs w:val="26"/>
        </w:rPr>
        <w:t xml:space="preserve">Рисунок 3.23 – Одна секция логической ячейки КЛБ серии </w:t>
      </w:r>
      <w:r w:rsidRPr="00BE0C13">
        <w:rPr>
          <w:sz w:val="26"/>
          <w:szCs w:val="26"/>
          <w:lang w:val="en-US"/>
        </w:rPr>
        <w:t>Spartan</w:t>
      </w:r>
      <w:r w:rsidRPr="00BE0C13">
        <w:rPr>
          <w:sz w:val="26"/>
          <w:szCs w:val="26"/>
        </w:rPr>
        <w:t>-</w:t>
      </w:r>
      <w:r w:rsidRPr="00BE0C13">
        <w:rPr>
          <w:sz w:val="26"/>
          <w:szCs w:val="26"/>
          <w:lang w:val="en-US"/>
        </w:rPr>
        <w:t>II</w:t>
      </w:r>
    </w:p>
    <w:p w:rsidR="00BE0C13" w:rsidRPr="00BE0C13" w:rsidRDefault="00BE0C13" w:rsidP="006639DA">
      <w:pPr>
        <w:spacing w:line="336" w:lineRule="auto"/>
        <w:ind w:firstLine="720"/>
        <w:jc w:val="both"/>
        <w:outlineLvl w:val="2"/>
        <w:rPr>
          <w:i/>
          <w:sz w:val="26"/>
          <w:szCs w:val="26"/>
        </w:rPr>
      </w:pPr>
      <w:bookmarkStart w:id="145" w:name="_Toc125648114"/>
      <w:bookmarkStart w:id="146" w:name="_Toc125648267"/>
      <w:bookmarkStart w:id="147" w:name="_Toc125649355"/>
      <w:bookmarkStart w:id="148" w:name="_Toc199089873"/>
      <w:r w:rsidRPr="00BE0C13">
        <w:rPr>
          <w:i/>
          <w:sz w:val="26"/>
          <w:szCs w:val="26"/>
        </w:rPr>
        <w:t>3.11.4 Блочная память</w:t>
      </w:r>
      <w:bookmarkEnd w:id="145"/>
      <w:bookmarkEnd w:id="146"/>
      <w:bookmarkEnd w:id="147"/>
      <w:bookmarkEnd w:id="148"/>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В FPGA Spartan-II встроена особая блочная память (Block SelectRAM) большой ёмкости. Она создана в дополнение к распределенной памяти небольшой ёмкости (SelectRAM), реализованной на таблицах преобразования (</w:t>
      </w:r>
      <w:r w:rsidRPr="00BE0C13">
        <w:rPr>
          <w:sz w:val="26"/>
          <w:szCs w:val="26"/>
          <w:lang w:val="en-US"/>
        </w:rPr>
        <w:t>Look</w:t>
      </w:r>
      <w:r w:rsidRPr="00BE0C13">
        <w:rPr>
          <w:sz w:val="26"/>
          <w:szCs w:val="26"/>
        </w:rPr>
        <w:t xml:space="preserve"> </w:t>
      </w:r>
      <w:r w:rsidRPr="00BE0C13">
        <w:rPr>
          <w:sz w:val="26"/>
          <w:szCs w:val="26"/>
          <w:lang w:val="en-US"/>
        </w:rPr>
        <w:t>Up</w:t>
      </w:r>
      <w:r w:rsidRPr="00BE0C13">
        <w:rPr>
          <w:sz w:val="26"/>
          <w:szCs w:val="26"/>
        </w:rPr>
        <w:t xml:space="preserve"> </w:t>
      </w:r>
      <w:r w:rsidRPr="00BE0C13">
        <w:rPr>
          <w:sz w:val="26"/>
          <w:szCs w:val="26"/>
          <w:lang w:val="en-US"/>
        </w:rPr>
        <w:t>Table</w:t>
      </w:r>
      <w:r w:rsidRPr="00BE0C13">
        <w:rPr>
          <w:sz w:val="26"/>
          <w:szCs w:val="26"/>
        </w:rPr>
        <w:t xml:space="preserve"> </w:t>
      </w:r>
      <w:r w:rsidRPr="00BE0C13">
        <w:rPr>
          <w:sz w:val="26"/>
          <w:szCs w:val="26"/>
          <w:lang w:val="en-US"/>
        </w:rPr>
        <w:t>RAM</w:t>
      </w:r>
      <w:r w:rsidRPr="00BE0C13">
        <w:rPr>
          <w:sz w:val="26"/>
          <w:szCs w:val="26"/>
        </w:rPr>
        <w:t xml:space="preserve"> – </w:t>
      </w:r>
      <w:r w:rsidRPr="00BE0C13">
        <w:rPr>
          <w:sz w:val="26"/>
          <w:szCs w:val="26"/>
          <w:lang w:val="en-US"/>
        </w:rPr>
        <w:t>LUTRAM</w:t>
      </w:r>
      <w:r w:rsidRPr="00BE0C13">
        <w:rPr>
          <w:sz w:val="26"/>
          <w:szCs w:val="26"/>
        </w:rPr>
        <w:t>).</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Блоки памяти Block Select RAM организованы в виде столбцов. Все кристаллы Spartan-II содержат два таких столбца, по одному вдоль каждой вертикальной кромки. Эти колонки увеличивают полный размер кристалла. Каждый блок памяти равен по высоте четырем КЛБ, таким образом, микросхема Spartan-II, имеющая 8 КЛБ по высоте, содержит 2 блока памяти на колонку и 4 блока памяти в целом.</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Каждый блок памяти, как показано на рисунке 4.5, это полностью синхронная двухпортовая RAM с независимым управлением для каждого порта. Размерность шины данных для обеих портов может быть сконфигурирована независимо, что позволяет создавать преобразователи размерности шины. В кристаллах Spartan-II </w:t>
      </w:r>
      <w:r w:rsidRPr="00BE0C13">
        <w:rPr>
          <w:sz w:val="26"/>
          <w:szCs w:val="26"/>
        </w:rPr>
        <w:lastRenderedPageBreak/>
        <w:t>созданы специальные трассировочные ресурсы для связи блочной памяти с блоками CLB и другими блоками блочной памяти.</w:t>
      </w:r>
    </w:p>
    <w:p w:rsidR="00BE0C13" w:rsidRPr="00BE0C13" w:rsidRDefault="00BE0C13" w:rsidP="006639DA">
      <w:pPr>
        <w:autoSpaceDE w:val="0"/>
        <w:autoSpaceDN w:val="0"/>
        <w:adjustRightInd w:val="0"/>
        <w:spacing w:line="336" w:lineRule="auto"/>
        <w:ind w:firstLine="720"/>
        <w:jc w:val="center"/>
        <w:rPr>
          <w:sz w:val="26"/>
          <w:szCs w:val="26"/>
        </w:rPr>
      </w:pPr>
      <w:r w:rsidRPr="00BE0C13">
        <w:rPr>
          <w:noProof/>
          <w:sz w:val="26"/>
          <w:szCs w:val="26"/>
        </w:rPr>
        <w:drawing>
          <wp:inline distT="0" distB="0" distL="0" distR="0">
            <wp:extent cx="2504428" cy="1895475"/>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6"/>
                    <a:srcRect/>
                    <a:stretch>
                      <a:fillRect/>
                    </a:stretch>
                  </pic:blipFill>
                  <pic:spPr bwMode="auto">
                    <a:xfrm>
                      <a:off x="0" y="0"/>
                      <a:ext cx="2504428" cy="1895475"/>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ind w:firstLine="720"/>
        <w:jc w:val="center"/>
        <w:rPr>
          <w:sz w:val="26"/>
          <w:szCs w:val="26"/>
        </w:rPr>
      </w:pPr>
      <w:r w:rsidRPr="00BE0C13">
        <w:rPr>
          <w:sz w:val="26"/>
          <w:szCs w:val="26"/>
        </w:rPr>
        <w:t>Рисунок 3.24 – Блок памяти</w:t>
      </w:r>
    </w:p>
    <w:p w:rsidR="00BE0C13" w:rsidRPr="00BE0C13" w:rsidRDefault="00BE0C13" w:rsidP="006639DA">
      <w:pPr>
        <w:spacing w:line="336" w:lineRule="auto"/>
        <w:ind w:firstLine="720"/>
        <w:jc w:val="both"/>
        <w:outlineLvl w:val="2"/>
        <w:rPr>
          <w:i/>
          <w:sz w:val="26"/>
          <w:szCs w:val="26"/>
        </w:rPr>
      </w:pPr>
      <w:bookmarkStart w:id="149" w:name="_Toc125648115"/>
      <w:bookmarkStart w:id="150" w:name="_Toc125648268"/>
      <w:bookmarkStart w:id="151" w:name="_Toc125649356"/>
      <w:bookmarkStart w:id="152" w:name="_Toc199089874"/>
      <w:r w:rsidRPr="00BE0C13">
        <w:rPr>
          <w:i/>
          <w:sz w:val="26"/>
          <w:szCs w:val="26"/>
        </w:rPr>
        <w:t>3.11.5 Программируемая трассировочная матрица</w:t>
      </w:r>
      <w:bookmarkEnd w:id="149"/>
      <w:bookmarkEnd w:id="150"/>
      <w:bookmarkEnd w:id="151"/>
      <w:bookmarkEnd w:id="152"/>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Быстродействие проекта, рассчитанного для наихудшего случая, ограничивает величина задержки для наиболее длинной трассы. Поэтому архитектура трассировочных ресурсов и программы размещения и трассировки созданы с учетом использования их в едином процессе оптимизации. Этот совместный процесс оптимизации минимизирует наиболее длинные пути и, таким образом, создает проект с наилучшей системной производительностью.</w:t>
      </w:r>
    </w:p>
    <w:p w:rsidR="00BE0C13" w:rsidRPr="00BE0C13" w:rsidRDefault="00BE0C13" w:rsidP="006639DA">
      <w:pPr>
        <w:spacing w:line="336" w:lineRule="auto"/>
        <w:ind w:firstLine="720"/>
        <w:jc w:val="both"/>
        <w:outlineLvl w:val="2"/>
        <w:rPr>
          <w:i/>
          <w:sz w:val="26"/>
          <w:szCs w:val="26"/>
        </w:rPr>
      </w:pPr>
      <w:bookmarkStart w:id="153" w:name="_Toc125648116"/>
      <w:bookmarkStart w:id="154" w:name="_Toc125648269"/>
      <w:bookmarkStart w:id="155" w:name="_Toc125649357"/>
      <w:bookmarkStart w:id="156" w:name="_Toc199089875"/>
      <w:r w:rsidRPr="00BE0C13">
        <w:rPr>
          <w:i/>
          <w:sz w:val="26"/>
          <w:szCs w:val="26"/>
        </w:rPr>
        <w:t>3.11.6 Распределение сигналов синхронизации</w:t>
      </w:r>
      <w:bookmarkEnd w:id="153"/>
      <w:bookmarkEnd w:id="154"/>
      <w:bookmarkEnd w:id="155"/>
      <w:bookmarkEnd w:id="156"/>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Spartan-II имеет высокоскоростные, с малыми искажениями трассировочные ресурсы для распределения сигналов синхронизации на всем пространстве микросхемы. Типичное распределение цепей синхронизации показано на рисунке 3.25.</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В микросхему встроено четыре глобальных буфера, два - в середине верхней части микросхемы, два – в середине нижней части. Эти буферы через первичные глобальные сети могут подводить сигналы синхронизации на любой тактовый вход.</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Для каждого глобального буфера имеется соответствующий, примыкающий к нему контакт микросхемы. Сигнал на вход глобального буфера может подаваться как с этих контактов, так и от сигналов, трассируемых ресурсами общего назначения.</w:t>
      </w:r>
    </w:p>
    <w:p w:rsidR="00BE0C13" w:rsidRPr="00BE0C13" w:rsidRDefault="00BE0C13" w:rsidP="006639DA">
      <w:pPr>
        <w:autoSpaceDE w:val="0"/>
        <w:autoSpaceDN w:val="0"/>
        <w:adjustRightInd w:val="0"/>
        <w:spacing w:line="336" w:lineRule="auto"/>
        <w:ind w:firstLine="720"/>
        <w:jc w:val="both"/>
        <w:rPr>
          <w:sz w:val="26"/>
          <w:szCs w:val="26"/>
        </w:rPr>
      </w:pPr>
    </w:p>
    <w:p w:rsidR="00BE0C13" w:rsidRPr="00BE0C13" w:rsidRDefault="00BE0C13" w:rsidP="006639DA">
      <w:pPr>
        <w:autoSpaceDE w:val="0"/>
        <w:autoSpaceDN w:val="0"/>
        <w:adjustRightInd w:val="0"/>
        <w:spacing w:line="336" w:lineRule="auto"/>
        <w:ind w:firstLine="720"/>
        <w:jc w:val="center"/>
        <w:rPr>
          <w:sz w:val="26"/>
          <w:szCs w:val="26"/>
        </w:rPr>
      </w:pPr>
      <w:r w:rsidRPr="00BE0C13">
        <w:rPr>
          <w:noProof/>
          <w:sz w:val="26"/>
          <w:szCs w:val="26"/>
        </w:rPr>
        <w:lastRenderedPageBreak/>
        <w:drawing>
          <wp:inline distT="0" distB="0" distL="0" distR="0">
            <wp:extent cx="3725367" cy="2533650"/>
            <wp:effectExtent l="19050" t="0" r="8433"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7"/>
                    <a:srcRect/>
                    <a:stretch>
                      <a:fillRect/>
                    </a:stretch>
                  </pic:blipFill>
                  <pic:spPr bwMode="auto">
                    <a:xfrm>
                      <a:off x="0" y="0"/>
                      <a:ext cx="3725367" cy="2533650"/>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ind w:firstLine="720"/>
        <w:jc w:val="center"/>
        <w:rPr>
          <w:sz w:val="26"/>
          <w:szCs w:val="26"/>
        </w:rPr>
      </w:pPr>
      <w:r w:rsidRPr="00BE0C13">
        <w:rPr>
          <w:sz w:val="26"/>
          <w:szCs w:val="26"/>
        </w:rPr>
        <w:t>Рисунок 3.25 – Глобальные цепи синхронизации</w:t>
      </w:r>
    </w:p>
    <w:p w:rsidR="00BE0C13" w:rsidRPr="00BE0C13" w:rsidRDefault="00BE0C13" w:rsidP="006639DA">
      <w:pPr>
        <w:spacing w:line="336" w:lineRule="auto"/>
        <w:ind w:firstLine="720"/>
        <w:outlineLvl w:val="1"/>
        <w:rPr>
          <w:b/>
          <w:sz w:val="26"/>
          <w:szCs w:val="26"/>
        </w:rPr>
      </w:pPr>
      <w:bookmarkStart w:id="157" w:name="_Toc125648117"/>
      <w:bookmarkStart w:id="158" w:name="_Toc125648270"/>
      <w:bookmarkStart w:id="159" w:name="_Toc125649358"/>
      <w:bookmarkStart w:id="160" w:name="_Toc199089876"/>
      <w:r w:rsidRPr="00BE0C13">
        <w:rPr>
          <w:b/>
          <w:sz w:val="26"/>
          <w:szCs w:val="26"/>
        </w:rPr>
        <w:t>3.12 Конфигурирование кристалла в устройстве</w:t>
      </w:r>
      <w:bookmarkEnd w:id="157"/>
      <w:bookmarkEnd w:id="158"/>
      <w:bookmarkEnd w:id="159"/>
      <w:bookmarkEnd w:id="160"/>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Конфигурирование – это процесс загрузки битовой последовательности, полученной с помощью программного обеспечения проектирования, во внутреннюю конфигурационную память кристаллов FPGA. Spartan-II может загружаться как побитно (ведущий/подчиненный последовательные режимы и JTAG), так и побайтно (подчиненный параллельный режим).</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Конфигурационные данные при выключенном питании должны храниться во внешнем устройстве статической памяти. Для этого применяются ПЗУ Xilinx серии XC1700 (однократно программируемые) или XC1800 (перепрограммируемые в системе). Очевидно, для нашего проекта необходимо использовать перепрограммируемое ПЗУ. Для ПЛИС </w:t>
      </w:r>
      <w:r w:rsidRPr="00BE0C13">
        <w:rPr>
          <w:sz w:val="26"/>
          <w:szCs w:val="26"/>
          <w:lang w:val="en-US"/>
        </w:rPr>
        <w:t>XC</w:t>
      </w:r>
      <w:r w:rsidRPr="00BE0C13">
        <w:rPr>
          <w:sz w:val="26"/>
          <w:szCs w:val="26"/>
        </w:rPr>
        <w:t>2</w:t>
      </w:r>
      <w:r w:rsidRPr="00BE0C13">
        <w:rPr>
          <w:sz w:val="26"/>
          <w:szCs w:val="26"/>
          <w:lang w:val="en-US"/>
        </w:rPr>
        <w:t>S</w:t>
      </w:r>
      <w:r w:rsidRPr="00BE0C13">
        <w:rPr>
          <w:sz w:val="26"/>
          <w:szCs w:val="26"/>
        </w:rPr>
        <w:t xml:space="preserve">100 необходима микросхема - </w:t>
      </w:r>
      <w:r w:rsidRPr="00BE0C13">
        <w:rPr>
          <w:sz w:val="26"/>
          <w:szCs w:val="26"/>
          <w:lang w:val="en-US"/>
        </w:rPr>
        <w:t>XC</w:t>
      </w:r>
      <w:r w:rsidRPr="00BE0C13">
        <w:rPr>
          <w:sz w:val="26"/>
          <w:szCs w:val="26"/>
        </w:rPr>
        <w:t>18</w:t>
      </w:r>
      <w:r w:rsidRPr="00BE0C13">
        <w:rPr>
          <w:sz w:val="26"/>
          <w:szCs w:val="26"/>
          <w:lang w:val="en-US"/>
        </w:rPr>
        <w:t>V</w:t>
      </w:r>
      <w:r w:rsidRPr="00BE0C13">
        <w:rPr>
          <w:sz w:val="26"/>
          <w:szCs w:val="26"/>
        </w:rPr>
        <w:t>01 (объем конфигурационной последовательности  1 000 000 бит) .</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В качестве режима конфигурирования выберем ведущий последовательный режим, так как он требует наименьшего количества соединений ПЛИС с микросхемой ПЗУ. Комбинация кодов на специальных входных контактах </w:t>
      </w:r>
      <w:r w:rsidRPr="00BE0C13">
        <w:rPr>
          <w:sz w:val="26"/>
          <w:szCs w:val="26"/>
        </w:rPr>
        <w:br/>
        <w:t>(M2, M1, M0) позволяет задать режим конфигурирования.</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В нашем случае контакты микросхемы M2, M1, M0 = 0.</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В ведущем последовательном режиме загрузкой управляет микросхема FPGA и её контакт CCLK является выходом, то есть источником синхросигнала для внешней памяти, где хранится конфигурационный файл. За один такт CCLK загружается 1 бит конфигурационных данных.</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На рисунке 3.26 изображена схема ведущего режима последовательной конфигурации.</w:t>
      </w:r>
    </w:p>
    <w:p w:rsidR="00BE0C13" w:rsidRPr="00BE0C13" w:rsidRDefault="00BE0C13" w:rsidP="006639DA">
      <w:pPr>
        <w:autoSpaceDE w:val="0"/>
        <w:autoSpaceDN w:val="0"/>
        <w:adjustRightInd w:val="0"/>
        <w:spacing w:line="336" w:lineRule="auto"/>
        <w:ind w:firstLine="720"/>
        <w:jc w:val="both"/>
        <w:rPr>
          <w:sz w:val="26"/>
          <w:szCs w:val="26"/>
        </w:rPr>
      </w:pPr>
      <w:r w:rsidRPr="00BE0C13">
        <w:rPr>
          <w:noProof/>
          <w:sz w:val="26"/>
          <w:szCs w:val="26"/>
        </w:rPr>
        <w:lastRenderedPageBreak/>
        <w:drawing>
          <wp:inline distT="0" distB="0" distL="0" distR="0">
            <wp:extent cx="5054242" cy="3533775"/>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8"/>
                    <a:srcRect/>
                    <a:stretch>
                      <a:fillRect/>
                    </a:stretch>
                  </pic:blipFill>
                  <pic:spPr bwMode="auto">
                    <a:xfrm>
                      <a:off x="0" y="0"/>
                      <a:ext cx="5054242" cy="3533775"/>
                    </a:xfrm>
                    <a:prstGeom prst="rect">
                      <a:avLst/>
                    </a:prstGeom>
                    <a:noFill/>
                    <a:ln w="9525">
                      <a:noFill/>
                      <a:miter lim="800000"/>
                      <a:headEnd/>
                      <a:tailEnd/>
                    </a:ln>
                  </pic:spPr>
                </pic:pic>
              </a:graphicData>
            </a:graphic>
          </wp:inline>
        </w:drawing>
      </w:r>
    </w:p>
    <w:p w:rsidR="00BE0C13" w:rsidRPr="00BE0C13" w:rsidRDefault="00BE0C13" w:rsidP="006639DA">
      <w:pPr>
        <w:autoSpaceDE w:val="0"/>
        <w:autoSpaceDN w:val="0"/>
        <w:adjustRightInd w:val="0"/>
        <w:spacing w:line="336" w:lineRule="auto"/>
        <w:ind w:firstLine="720"/>
        <w:jc w:val="center"/>
        <w:rPr>
          <w:sz w:val="26"/>
          <w:szCs w:val="26"/>
        </w:rPr>
      </w:pPr>
      <w:r w:rsidRPr="00BE0C13">
        <w:rPr>
          <w:sz w:val="26"/>
          <w:szCs w:val="26"/>
        </w:rPr>
        <w:t>Рисунок 3.26 – Ведущий режим конфигурации</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В свою очередь конфигурационный файл, предназначенный для загрузки в ПЛИС, загружается в ПЗУ посредством стандартного канала </w:t>
      </w:r>
      <w:r w:rsidRPr="00BE0C13">
        <w:rPr>
          <w:sz w:val="26"/>
          <w:szCs w:val="26"/>
          <w:lang w:val="en-US"/>
        </w:rPr>
        <w:t>JTAG</w:t>
      </w:r>
      <w:r w:rsidRPr="00BE0C13">
        <w:rPr>
          <w:sz w:val="26"/>
          <w:szCs w:val="26"/>
        </w:rPr>
        <w:t xml:space="preserve">. </w:t>
      </w:r>
    </w:p>
    <w:p w:rsidR="00BE0C13" w:rsidRPr="00BE0C13" w:rsidRDefault="00BE0C13" w:rsidP="006639DA">
      <w:pPr>
        <w:autoSpaceDE w:val="0"/>
        <w:autoSpaceDN w:val="0"/>
        <w:adjustRightInd w:val="0"/>
        <w:spacing w:line="336" w:lineRule="auto"/>
        <w:ind w:firstLine="720"/>
        <w:outlineLvl w:val="1"/>
        <w:rPr>
          <w:b/>
          <w:sz w:val="26"/>
          <w:szCs w:val="26"/>
        </w:rPr>
      </w:pPr>
      <w:bookmarkStart w:id="161" w:name="_Toc125648118"/>
      <w:bookmarkStart w:id="162" w:name="_Toc125648271"/>
      <w:bookmarkStart w:id="163" w:name="_Toc125649359"/>
      <w:bookmarkStart w:id="164" w:name="_Toc199089877"/>
      <w:r w:rsidRPr="00BE0C13">
        <w:rPr>
          <w:b/>
          <w:sz w:val="26"/>
          <w:szCs w:val="26"/>
        </w:rPr>
        <w:t>3.13 Конфигурация ввода-вывода</w:t>
      </w:r>
      <w:bookmarkEnd w:id="161"/>
      <w:bookmarkEnd w:id="162"/>
      <w:bookmarkEnd w:id="163"/>
      <w:bookmarkEnd w:id="164"/>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Блоки ввода-вывода Spartan-II полностью соответствуют спецификациям технологии </w:t>
      </w:r>
      <w:r w:rsidRPr="00BE0C13">
        <w:rPr>
          <w:sz w:val="26"/>
          <w:szCs w:val="26"/>
          <w:lang w:val="en-US"/>
        </w:rPr>
        <w:t>Bluetooth</w:t>
      </w:r>
      <w:r w:rsidRPr="00BE0C13">
        <w:rPr>
          <w:sz w:val="26"/>
          <w:szCs w:val="26"/>
        </w:rPr>
        <w:t xml:space="preserve">. Для настройки выводов микросхемы для режима работы </w:t>
      </w:r>
      <w:r w:rsidRPr="00BE0C13">
        <w:rPr>
          <w:sz w:val="26"/>
          <w:szCs w:val="26"/>
          <w:lang w:val="en-US"/>
        </w:rPr>
        <w:t>Bluetooth</w:t>
      </w:r>
      <w:r w:rsidRPr="00BE0C13">
        <w:rPr>
          <w:sz w:val="26"/>
          <w:szCs w:val="26"/>
        </w:rPr>
        <w:t xml:space="preserve"> на контакты </w:t>
      </w:r>
      <w:r w:rsidRPr="00BE0C13">
        <w:rPr>
          <w:sz w:val="26"/>
          <w:szCs w:val="26"/>
          <w:lang w:val="en-US"/>
        </w:rPr>
        <w:t>Vcco</w:t>
      </w:r>
      <w:r w:rsidRPr="00BE0C13">
        <w:rPr>
          <w:sz w:val="26"/>
          <w:szCs w:val="26"/>
        </w:rPr>
        <w:t xml:space="preserve"> необходимо подать напряжение 3.3 В (таблица 4.2). Планируется использовать микросхему в корпусе </w:t>
      </w:r>
      <w:r w:rsidRPr="00BE0C13">
        <w:rPr>
          <w:sz w:val="26"/>
          <w:szCs w:val="26"/>
          <w:lang w:val="en-US"/>
        </w:rPr>
        <w:t>PQ</w:t>
      </w:r>
      <w:r w:rsidRPr="00BE0C13">
        <w:rPr>
          <w:sz w:val="26"/>
          <w:szCs w:val="26"/>
        </w:rPr>
        <w:t xml:space="preserve">208, в которой все контакты </w:t>
      </w:r>
      <w:r w:rsidRPr="00BE0C13">
        <w:rPr>
          <w:sz w:val="26"/>
          <w:szCs w:val="26"/>
          <w:lang w:val="en-US"/>
        </w:rPr>
        <w:t>Vcco</w:t>
      </w:r>
      <w:r w:rsidRPr="00BE0C13">
        <w:rPr>
          <w:sz w:val="26"/>
          <w:szCs w:val="26"/>
        </w:rPr>
        <w:t xml:space="preserve"> соединены вместе. Следовательно, ко всем из них должно быть подключено одно и тоже напряжение. </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Под </w:t>
      </w:r>
      <w:r w:rsidRPr="00BE0C13">
        <w:rPr>
          <w:sz w:val="26"/>
          <w:szCs w:val="26"/>
          <w:lang w:val="en-US"/>
        </w:rPr>
        <w:t>Bluetooth</w:t>
      </w:r>
      <w:r w:rsidRPr="00BE0C13">
        <w:rPr>
          <w:sz w:val="26"/>
          <w:szCs w:val="26"/>
        </w:rPr>
        <w:t xml:space="preserve"> контролер выделим банки ввода-вывода – 4,3,2,1. Под интерфейс связи с радиомодемом – банк 5. Назначение выводов микросхем содержится в таблицах на соответствующий корпус .</w:t>
      </w:r>
    </w:p>
    <w:p w:rsidR="00BE0C13" w:rsidRPr="00BE0C13" w:rsidRDefault="00BE0C13" w:rsidP="006639DA">
      <w:pPr>
        <w:autoSpaceDE w:val="0"/>
        <w:autoSpaceDN w:val="0"/>
        <w:adjustRightInd w:val="0"/>
        <w:spacing w:line="336" w:lineRule="auto"/>
        <w:ind w:firstLine="720"/>
        <w:outlineLvl w:val="1"/>
        <w:rPr>
          <w:b/>
          <w:sz w:val="26"/>
          <w:szCs w:val="26"/>
        </w:rPr>
      </w:pPr>
      <w:bookmarkStart w:id="165" w:name="_Toc125648119"/>
      <w:bookmarkStart w:id="166" w:name="_Toc125648272"/>
      <w:bookmarkStart w:id="167" w:name="_Toc125649360"/>
      <w:bookmarkStart w:id="168" w:name="_Toc199089878"/>
      <w:r w:rsidRPr="00BE0C13">
        <w:rPr>
          <w:b/>
          <w:sz w:val="26"/>
          <w:szCs w:val="26"/>
        </w:rPr>
        <w:t>3.14 Питание микросхемы</w:t>
      </w:r>
      <w:bookmarkEnd w:id="165"/>
      <w:bookmarkEnd w:id="166"/>
      <w:bookmarkEnd w:id="167"/>
      <w:bookmarkEnd w:id="168"/>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Напряжение питания ядра кристалла семейства Spartan-II составляет 2,5 В. Напряжение питания контактов </w:t>
      </w:r>
      <w:r w:rsidRPr="00BE0C13">
        <w:rPr>
          <w:sz w:val="26"/>
          <w:szCs w:val="26"/>
          <w:lang w:val="en-US"/>
        </w:rPr>
        <w:t>Vcco</w:t>
      </w:r>
      <w:r w:rsidRPr="00BE0C13">
        <w:rPr>
          <w:sz w:val="26"/>
          <w:szCs w:val="26"/>
        </w:rPr>
        <w:t xml:space="preserve"> – 3.3 В. Напряжение питания микросхемы ПЗУ – 3.3 В. Таким образом на интерфейсной плате нам необходимо значения напряжения. </w:t>
      </w:r>
    </w:p>
    <w:p w:rsidR="00BE0C13" w:rsidRPr="00BE0C13" w:rsidRDefault="00BE0C13" w:rsidP="006639DA">
      <w:pPr>
        <w:autoSpaceDE w:val="0"/>
        <w:autoSpaceDN w:val="0"/>
        <w:adjustRightInd w:val="0"/>
        <w:spacing w:line="336" w:lineRule="auto"/>
        <w:ind w:firstLine="720"/>
        <w:jc w:val="both"/>
        <w:rPr>
          <w:sz w:val="26"/>
          <w:szCs w:val="26"/>
        </w:rPr>
      </w:pPr>
      <w:r w:rsidRPr="00BE0C13">
        <w:rPr>
          <w:sz w:val="26"/>
          <w:szCs w:val="26"/>
        </w:rPr>
        <w:t xml:space="preserve">ПЛИС </w:t>
      </w:r>
      <w:r w:rsidRPr="00BE0C13">
        <w:rPr>
          <w:sz w:val="26"/>
          <w:szCs w:val="26"/>
          <w:lang w:val="en-US"/>
        </w:rPr>
        <w:t>XC</w:t>
      </w:r>
      <w:r w:rsidRPr="00BE0C13">
        <w:rPr>
          <w:sz w:val="26"/>
          <w:szCs w:val="26"/>
        </w:rPr>
        <w:t>2</w:t>
      </w:r>
      <w:r w:rsidRPr="00BE0C13">
        <w:rPr>
          <w:sz w:val="26"/>
          <w:szCs w:val="26"/>
          <w:lang w:val="en-US"/>
        </w:rPr>
        <w:t>S</w:t>
      </w:r>
      <w:r w:rsidRPr="00BE0C13">
        <w:rPr>
          <w:sz w:val="26"/>
          <w:szCs w:val="26"/>
        </w:rPr>
        <w:t>100 будет потреблять не более 150 мА (2.5 В) и еще меньше по напряжению 3.3 В (</w:t>
      </w:r>
      <w:r w:rsidRPr="00BE0C13">
        <w:rPr>
          <w:sz w:val="26"/>
          <w:szCs w:val="26"/>
          <w:lang w:val="en-US"/>
        </w:rPr>
        <w:t>Vcco</w:t>
      </w:r>
      <w:r w:rsidRPr="00BE0C13">
        <w:rPr>
          <w:sz w:val="26"/>
          <w:szCs w:val="26"/>
        </w:rPr>
        <w:t xml:space="preserve">). </w:t>
      </w:r>
    </w:p>
    <w:p w:rsidR="00BE0C13" w:rsidRPr="00BE0C13" w:rsidRDefault="00BE0C13" w:rsidP="00BE0C13">
      <w:pPr>
        <w:spacing w:line="360" w:lineRule="auto"/>
        <w:ind w:firstLine="720"/>
        <w:outlineLvl w:val="0"/>
        <w:rPr>
          <w:b/>
          <w:sz w:val="26"/>
          <w:szCs w:val="26"/>
        </w:rPr>
      </w:pPr>
      <w:bookmarkStart w:id="169" w:name="_Toc125648122"/>
      <w:bookmarkStart w:id="170" w:name="_Toc125648275"/>
      <w:bookmarkStart w:id="171" w:name="_Toc125649364"/>
      <w:bookmarkStart w:id="172" w:name="_Toc199089882"/>
      <w:r w:rsidRPr="00BE0C13">
        <w:rPr>
          <w:b/>
          <w:sz w:val="26"/>
          <w:szCs w:val="26"/>
        </w:rPr>
        <w:br w:type="page"/>
      </w:r>
      <w:bookmarkStart w:id="173" w:name="_Toc125648125"/>
      <w:bookmarkStart w:id="174" w:name="_Toc125648278"/>
      <w:bookmarkStart w:id="175" w:name="_Toc125649367"/>
      <w:bookmarkStart w:id="176" w:name="_Toc199089885"/>
      <w:bookmarkEnd w:id="169"/>
      <w:bookmarkEnd w:id="170"/>
      <w:bookmarkEnd w:id="171"/>
      <w:bookmarkEnd w:id="172"/>
      <w:r w:rsidRPr="00BE0C13">
        <w:rPr>
          <w:b/>
          <w:sz w:val="26"/>
          <w:szCs w:val="26"/>
        </w:rPr>
        <w:lastRenderedPageBreak/>
        <w:t>4 МОДЕЛИРОВАНИЕ</w:t>
      </w:r>
      <w:bookmarkEnd w:id="173"/>
      <w:bookmarkEnd w:id="174"/>
      <w:bookmarkEnd w:id="175"/>
      <w:bookmarkEnd w:id="176"/>
    </w:p>
    <w:p w:rsidR="00BE0C13" w:rsidRPr="00BE0C13" w:rsidRDefault="00BE0C13" w:rsidP="00BE0C13">
      <w:pPr>
        <w:pStyle w:val="ae"/>
        <w:ind w:firstLine="720"/>
        <w:rPr>
          <w:sz w:val="26"/>
          <w:szCs w:val="26"/>
        </w:rPr>
      </w:pPr>
      <w:r w:rsidRPr="00BE0C13">
        <w:rPr>
          <w:sz w:val="26"/>
          <w:szCs w:val="26"/>
        </w:rPr>
        <w:t xml:space="preserve">Разработка любого радиоэлектронного устройства сопровождается физическим или математическим моделированием. Целью моделирования является проверка принятых системотехнических и схемотехнических решений при проектировании. </w:t>
      </w:r>
    </w:p>
    <w:p w:rsidR="00BE0C13" w:rsidRPr="00BE0C13" w:rsidRDefault="00BE0C13" w:rsidP="00BE0C13">
      <w:pPr>
        <w:pStyle w:val="ae"/>
        <w:ind w:firstLine="720"/>
        <w:rPr>
          <w:sz w:val="26"/>
          <w:szCs w:val="26"/>
        </w:rPr>
      </w:pPr>
    </w:p>
    <w:p w:rsidR="00BE0C13" w:rsidRPr="00BE0C13" w:rsidRDefault="00BE0C13" w:rsidP="00BE0C13">
      <w:pPr>
        <w:spacing w:line="360" w:lineRule="auto"/>
        <w:ind w:left="1080" w:hanging="360"/>
        <w:outlineLvl w:val="1"/>
        <w:rPr>
          <w:b/>
          <w:sz w:val="26"/>
          <w:szCs w:val="26"/>
        </w:rPr>
      </w:pPr>
      <w:bookmarkStart w:id="177" w:name="_Toc125648126"/>
      <w:bookmarkStart w:id="178" w:name="_Toc125648279"/>
      <w:bookmarkStart w:id="179" w:name="_Toc125649368"/>
      <w:bookmarkStart w:id="180" w:name="_Toc199089886"/>
      <w:r w:rsidRPr="00BE0C13">
        <w:rPr>
          <w:b/>
          <w:sz w:val="26"/>
          <w:szCs w:val="26"/>
        </w:rPr>
        <w:t>4.1 Модель системы передачи информации с квадратурным формированием и обработкой ЧМн-сигнала</w:t>
      </w:r>
      <w:bookmarkEnd w:id="177"/>
      <w:bookmarkEnd w:id="178"/>
      <w:bookmarkEnd w:id="179"/>
      <w:bookmarkEnd w:id="180"/>
    </w:p>
    <w:p w:rsidR="00BE0C13" w:rsidRPr="00BE0C13" w:rsidRDefault="00BE0C13" w:rsidP="00BE0C13">
      <w:pPr>
        <w:tabs>
          <w:tab w:val="left" w:pos="3810"/>
        </w:tabs>
        <w:spacing w:line="360" w:lineRule="auto"/>
        <w:ind w:firstLine="720"/>
        <w:jc w:val="both"/>
        <w:rPr>
          <w:sz w:val="26"/>
          <w:szCs w:val="26"/>
        </w:rPr>
      </w:pPr>
      <w:r w:rsidRPr="00BE0C13">
        <w:rPr>
          <w:sz w:val="26"/>
          <w:szCs w:val="26"/>
        </w:rPr>
        <w:t>В разделе 2.2 ВКР описана структурная  схема приемо-передающего модуля, в которой основным элементом является квадратурный модулятор/демодулятор. Смоделируем процесс формирования радиосигналов с частотной манипуляцией путем амплитудной модуляции в квадратурных каналах и соответствующей демодуляцией.  Исследуем влияния различных параметров передатчика, приемника и канала связи (статистических характеристик помех) на помехоустойчивость моделируемой системы связи.</w:t>
      </w:r>
    </w:p>
    <w:p w:rsidR="00BE0C13" w:rsidRPr="00BE0C13" w:rsidRDefault="00BE0C13" w:rsidP="00BE0C13">
      <w:pPr>
        <w:pStyle w:val="ab"/>
        <w:spacing w:line="360" w:lineRule="auto"/>
        <w:ind w:left="0" w:firstLine="720"/>
        <w:jc w:val="both"/>
        <w:rPr>
          <w:bCs/>
          <w:sz w:val="26"/>
          <w:szCs w:val="26"/>
        </w:rPr>
      </w:pPr>
      <w:r w:rsidRPr="00BE0C13">
        <w:rPr>
          <w:sz w:val="26"/>
          <w:szCs w:val="26"/>
        </w:rPr>
        <w:t xml:space="preserve">Поставленную задачу решим с помощью среды визуального программирования </w:t>
      </w:r>
      <w:r w:rsidRPr="00BE0C13">
        <w:rPr>
          <w:bCs/>
          <w:sz w:val="26"/>
          <w:szCs w:val="26"/>
        </w:rPr>
        <w:t>Simulink</w:t>
      </w:r>
      <w:r w:rsidRPr="00BE0C13">
        <w:rPr>
          <w:sz w:val="26"/>
          <w:szCs w:val="26"/>
        </w:rPr>
        <w:t xml:space="preserve"> . Данный пакет является приложением к пакету </w:t>
      </w:r>
      <w:r w:rsidRPr="00BE0C13">
        <w:rPr>
          <w:sz w:val="26"/>
          <w:szCs w:val="26"/>
          <w:lang w:val="en-US"/>
        </w:rPr>
        <w:t>MATLAB</w:t>
      </w:r>
      <w:r w:rsidRPr="00BE0C13">
        <w:rPr>
          <w:sz w:val="26"/>
          <w:szCs w:val="26"/>
        </w:rPr>
        <w:t xml:space="preserve">. При моделировании с использованием </w:t>
      </w:r>
      <w:r w:rsidRPr="00BE0C13">
        <w:rPr>
          <w:bCs/>
          <w:sz w:val="26"/>
          <w:szCs w:val="26"/>
        </w:rPr>
        <w:t>Simulink</w:t>
      </w:r>
      <w:r w:rsidRPr="00BE0C13">
        <w:rPr>
          <w:sz w:val="26"/>
          <w:szCs w:val="26"/>
        </w:rPr>
        <w:t xml:space="preserve"> реализуется принцип визуального программирования, в соответствии с которым, пользователь на экране из библиотеки стандартных блоков создает модель устройства и осуществляет расчеты. </w:t>
      </w:r>
      <w:r w:rsidRPr="00BE0C13">
        <w:rPr>
          <w:bCs/>
          <w:sz w:val="26"/>
          <w:szCs w:val="26"/>
        </w:rPr>
        <w:t>Работая с программой Simulink, можно создавать модели линейных и нелинейных, аналоговых, дискретных и смешанных (аналогово-дискретных) цепей и систем, изменять параметры блоков непосредственно во время процесса моделирования и сразу же наблюдать реакцию моделируемой системы.</w:t>
      </w:r>
    </w:p>
    <w:p w:rsidR="00BE0C13" w:rsidRPr="00BE0C13" w:rsidRDefault="00BE0C13" w:rsidP="00BE0C13">
      <w:pPr>
        <w:pStyle w:val="ab"/>
        <w:spacing w:line="360" w:lineRule="auto"/>
        <w:ind w:left="0" w:firstLine="720"/>
        <w:jc w:val="both"/>
        <w:outlineLvl w:val="2"/>
        <w:rPr>
          <w:bCs/>
          <w:i/>
          <w:sz w:val="26"/>
          <w:szCs w:val="26"/>
        </w:rPr>
      </w:pPr>
      <w:bookmarkStart w:id="181" w:name="_Toc125648127"/>
      <w:bookmarkStart w:id="182" w:name="_Toc125648280"/>
      <w:bookmarkStart w:id="183" w:name="_Toc125649369"/>
      <w:bookmarkStart w:id="184" w:name="_Toc199089887"/>
      <w:r w:rsidRPr="00BE0C13">
        <w:rPr>
          <w:bCs/>
          <w:i/>
          <w:sz w:val="26"/>
          <w:szCs w:val="26"/>
        </w:rPr>
        <w:t>4.1.1 Квадратурная реализация ЧМн модулятора</w:t>
      </w:r>
      <w:bookmarkEnd w:id="181"/>
      <w:bookmarkEnd w:id="182"/>
      <w:bookmarkEnd w:id="183"/>
      <w:bookmarkEnd w:id="184"/>
      <w:r w:rsidRPr="00BE0C13">
        <w:rPr>
          <w:bCs/>
          <w:i/>
          <w:sz w:val="26"/>
          <w:szCs w:val="26"/>
        </w:rPr>
        <w:t xml:space="preserve"> </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При частотной манипуляции каждому возможному значению передаваемого символа сопоставляется своя частота. В течение каждого символьного интервала передается гармоническое колебание с частотой, соответствующей текущему символу. В нашем случае используется бинарная частотная манипуляция, где символу 1 – соответствует частота 2402 МГц, символу 0 – 2403 МГц. Мгновенная частота определяется как: </w:t>
      </w:r>
    </w:p>
    <w:p w:rsidR="00BE0C13" w:rsidRPr="00BE0C13" w:rsidRDefault="00BE0C13" w:rsidP="00BE0C13">
      <w:pPr>
        <w:pStyle w:val="ab"/>
        <w:spacing w:line="360" w:lineRule="auto"/>
        <w:ind w:left="0" w:firstLine="720"/>
        <w:jc w:val="right"/>
        <w:rPr>
          <w:bCs/>
          <w:sz w:val="26"/>
          <w:szCs w:val="26"/>
        </w:rPr>
      </w:pPr>
      <w:r w:rsidRPr="00BE0C13">
        <w:rPr>
          <w:bCs/>
          <w:position w:val="-14"/>
          <w:sz w:val="26"/>
          <w:szCs w:val="26"/>
        </w:rPr>
        <w:object w:dxaOrig="2260" w:dyaOrig="420">
          <v:shape id="_x0000_i1185" type="#_x0000_t75" style="width:113.25pt;height:21pt" o:ole="">
            <v:imagedata r:id="rId349" o:title=""/>
          </v:shape>
          <o:OLEObject Type="Embed" ProgID="Equation.3" ShapeID="_x0000_i1185" DrawAspect="Content" ObjectID="_1588766148" r:id="rId350"/>
        </w:object>
      </w:r>
      <w:r w:rsidRPr="00BE0C13">
        <w:rPr>
          <w:bCs/>
          <w:sz w:val="26"/>
          <w:szCs w:val="26"/>
        </w:rPr>
        <w:t xml:space="preserve">, </w:t>
      </w:r>
      <w:r w:rsidRPr="00BE0C13">
        <w:rPr>
          <w:bCs/>
          <w:sz w:val="26"/>
          <w:szCs w:val="26"/>
        </w:rPr>
        <w:tab/>
      </w:r>
      <w:r w:rsidRPr="00BE0C13">
        <w:rPr>
          <w:bCs/>
          <w:sz w:val="26"/>
          <w:szCs w:val="26"/>
        </w:rPr>
        <w:tab/>
      </w:r>
      <w:r w:rsidRPr="00BE0C13">
        <w:rPr>
          <w:bCs/>
          <w:sz w:val="26"/>
          <w:szCs w:val="26"/>
        </w:rPr>
        <w:tab/>
      </w:r>
      <w:r w:rsidRPr="00BE0C13">
        <w:rPr>
          <w:bCs/>
          <w:sz w:val="26"/>
          <w:szCs w:val="26"/>
        </w:rPr>
        <w:tab/>
      </w:r>
      <w:r w:rsidRPr="00BE0C13">
        <w:rPr>
          <w:bCs/>
          <w:sz w:val="26"/>
          <w:szCs w:val="26"/>
        </w:rPr>
        <w:tab/>
        <w:t>(4.1)</w:t>
      </w:r>
    </w:p>
    <w:p w:rsidR="00BE0C13" w:rsidRPr="00BE0C13" w:rsidRDefault="00BE0C13" w:rsidP="00BE0C13">
      <w:pPr>
        <w:pStyle w:val="ab"/>
        <w:spacing w:line="360" w:lineRule="auto"/>
        <w:ind w:left="0"/>
        <w:jc w:val="both"/>
        <w:rPr>
          <w:bCs/>
          <w:sz w:val="26"/>
          <w:szCs w:val="26"/>
        </w:rPr>
      </w:pPr>
      <w:r w:rsidRPr="00BE0C13">
        <w:rPr>
          <w:bCs/>
          <w:sz w:val="26"/>
          <w:szCs w:val="26"/>
        </w:rPr>
        <w:lastRenderedPageBreak/>
        <w:t xml:space="preserve">где     </w:t>
      </w:r>
      <w:r w:rsidRPr="00BE0C13">
        <w:rPr>
          <w:bCs/>
          <w:position w:val="-14"/>
          <w:sz w:val="26"/>
          <w:szCs w:val="26"/>
        </w:rPr>
        <w:object w:dxaOrig="380" w:dyaOrig="400">
          <v:shape id="_x0000_i1186" type="#_x0000_t75" style="width:18.75pt;height:20.25pt" o:ole="">
            <v:imagedata r:id="rId351" o:title=""/>
          </v:shape>
          <o:OLEObject Type="Embed" ProgID="Equation.3" ShapeID="_x0000_i1186" DrawAspect="Content" ObjectID="_1588766149" r:id="rId352"/>
        </w:object>
      </w:r>
      <w:r w:rsidRPr="00BE0C13">
        <w:rPr>
          <w:bCs/>
          <w:sz w:val="26"/>
          <w:szCs w:val="26"/>
        </w:rPr>
        <w:t xml:space="preserve"> - несущее колебание, </w:t>
      </w:r>
    </w:p>
    <w:p w:rsidR="00BE0C13" w:rsidRPr="00BE0C13" w:rsidRDefault="00BE0C13" w:rsidP="00BE0C13">
      <w:pPr>
        <w:pStyle w:val="ab"/>
        <w:spacing w:line="360" w:lineRule="auto"/>
        <w:ind w:left="696" w:firstLine="720"/>
        <w:jc w:val="both"/>
        <w:rPr>
          <w:sz w:val="26"/>
          <w:szCs w:val="26"/>
        </w:rPr>
      </w:pPr>
      <w:r w:rsidRPr="00BE0C13">
        <w:rPr>
          <w:position w:val="-26"/>
          <w:sz w:val="26"/>
          <w:szCs w:val="26"/>
        </w:rPr>
        <w:object w:dxaOrig="1740" w:dyaOrig="720">
          <v:shape id="_x0000_i1187" type="#_x0000_t75" style="width:87pt;height:36pt" o:ole="">
            <v:imagedata r:id="rId353" o:title=""/>
          </v:shape>
          <o:OLEObject Type="Embed" ProgID="Equation.3" ShapeID="_x0000_i1187" DrawAspect="Content" ObjectID="_1588766150" r:id="rId354"/>
        </w:object>
      </w:r>
      <w:r w:rsidRPr="00BE0C13">
        <w:rPr>
          <w:sz w:val="26"/>
          <w:szCs w:val="26"/>
        </w:rPr>
        <w:t xml:space="preserve">, </w:t>
      </w:r>
    </w:p>
    <w:p w:rsidR="00BE0C13" w:rsidRPr="00BE0C13" w:rsidRDefault="00BE0C13" w:rsidP="00BE0C13">
      <w:pPr>
        <w:pStyle w:val="ab"/>
        <w:spacing w:line="360" w:lineRule="auto"/>
        <w:ind w:left="696" w:firstLine="720"/>
        <w:jc w:val="both"/>
        <w:rPr>
          <w:bCs/>
          <w:sz w:val="26"/>
          <w:szCs w:val="26"/>
        </w:rPr>
      </w:pPr>
      <w:r w:rsidRPr="00BE0C13">
        <w:rPr>
          <w:sz w:val="26"/>
          <w:szCs w:val="26"/>
        </w:rPr>
        <w:t xml:space="preserve"> </w:t>
      </w:r>
      <w:r w:rsidRPr="00BE0C13">
        <w:rPr>
          <w:position w:val="-12"/>
          <w:sz w:val="26"/>
          <w:szCs w:val="26"/>
        </w:rPr>
        <w:object w:dxaOrig="1160" w:dyaOrig="400">
          <v:shape id="_x0000_i1188" type="#_x0000_t75" style="width:57.75pt;height:20.25pt" o:ole="">
            <v:imagedata r:id="rId355" o:title=""/>
          </v:shape>
          <o:OLEObject Type="Embed" ProgID="Equation.3" ShapeID="_x0000_i1188" DrawAspect="Content" ObjectID="_1588766151" r:id="rId356"/>
        </w:object>
      </w:r>
      <w:r w:rsidRPr="00BE0C13">
        <w:rPr>
          <w:sz w:val="26"/>
          <w:szCs w:val="26"/>
        </w:rPr>
        <w:t>- круговая частота рад/с.</w:t>
      </w:r>
    </w:p>
    <w:p w:rsidR="00BE0C13" w:rsidRPr="00BE0C13" w:rsidRDefault="00BE0C13" w:rsidP="00BE0C13">
      <w:pPr>
        <w:pStyle w:val="ab"/>
        <w:spacing w:line="360" w:lineRule="auto"/>
        <w:ind w:left="0" w:firstLine="720"/>
        <w:jc w:val="both"/>
        <w:rPr>
          <w:bCs/>
          <w:sz w:val="26"/>
          <w:szCs w:val="26"/>
        </w:rPr>
      </w:pPr>
      <w:r w:rsidRPr="00BE0C13">
        <w:rPr>
          <w:bCs/>
          <w:sz w:val="26"/>
          <w:szCs w:val="26"/>
        </w:rPr>
        <w:t>Полная фаза высокочастотного колебания находится путем интегрирования :</w:t>
      </w:r>
    </w:p>
    <w:p w:rsidR="00BE0C13" w:rsidRPr="00BE0C13" w:rsidRDefault="00BE0C13" w:rsidP="00BE0C13">
      <w:pPr>
        <w:pStyle w:val="ab"/>
        <w:spacing w:line="360" w:lineRule="auto"/>
        <w:ind w:left="0" w:firstLine="720"/>
        <w:jc w:val="right"/>
        <w:rPr>
          <w:bCs/>
          <w:sz w:val="26"/>
          <w:szCs w:val="26"/>
        </w:rPr>
      </w:pPr>
      <w:r w:rsidRPr="00BE0C13">
        <w:rPr>
          <w:bCs/>
          <w:position w:val="-14"/>
          <w:sz w:val="26"/>
          <w:szCs w:val="26"/>
          <w:lang w:val="en-US"/>
        </w:rPr>
        <w:object w:dxaOrig="3040" w:dyaOrig="420">
          <v:shape id="_x0000_i1189" type="#_x0000_t75" style="width:152.25pt;height:21pt" o:ole="">
            <v:imagedata r:id="rId357" o:title=""/>
          </v:shape>
          <o:OLEObject Type="Embed" ProgID="Equation.3" ShapeID="_x0000_i1189" DrawAspect="Content" ObjectID="_1588766152" r:id="rId358"/>
        </w:object>
      </w:r>
      <w:r w:rsidRPr="00BE0C13">
        <w:rPr>
          <w:bCs/>
          <w:sz w:val="26"/>
          <w:szCs w:val="26"/>
        </w:rPr>
        <w:t>,</w:t>
      </w:r>
      <w:r w:rsidRPr="00BE0C13">
        <w:rPr>
          <w:bCs/>
          <w:sz w:val="26"/>
          <w:szCs w:val="26"/>
        </w:rPr>
        <w:tab/>
      </w:r>
      <w:r w:rsidRPr="00BE0C13">
        <w:rPr>
          <w:bCs/>
          <w:sz w:val="26"/>
          <w:szCs w:val="26"/>
        </w:rPr>
        <w:tab/>
      </w:r>
      <w:r w:rsidRPr="00BE0C13">
        <w:rPr>
          <w:bCs/>
          <w:sz w:val="26"/>
          <w:szCs w:val="26"/>
        </w:rPr>
        <w:tab/>
      </w:r>
      <w:r w:rsidRPr="00BE0C13">
        <w:rPr>
          <w:bCs/>
          <w:sz w:val="26"/>
          <w:szCs w:val="26"/>
        </w:rPr>
        <w:tab/>
        <w:t xml:space="preserve"> (4.2)</w:t>
      </w:r>
    </w:p>
    <w:p w:rsidR="00BE0C13" w:rsidRPr="00BE0C13" w:rsidRDefault="00BE0C13" w:rsidP="00BE0C13">
      <w:pPr>
        <w:pStyle w:val="ab"/>
        <w:spacing w:line="360" w:lineRule="auto"/>
        <w:ind w:left="0" w:firstLine="720"/>
        <w:jc w:val="both"/>
        <w:rPr>
          <w:sz w:val="26"/>
          <w:szCs w:val="26"/>
        </w:rPr>
      </w:pPr>
      <w:r w:rsidRPr="00BE0C13">
        <w:rPr>
          <w:bCs/>
          <w:sz w:val="26"/>
          <w:szCs w:val="26"/>
        </w:rPr>
        <w:t xml:space="preserve">Здесь  </w:t>
      </w:r>
      <w:r w:rsidRPr="00BE0C13">
        <w:rPr>
          <w:position w:val="-14"/>
          <w:sz w:val="26"/>
          <w:szCs w:val="26"/>
        </w:rPr>
        <w:object w:dxaOrig="340" w:dyaOrig="400">
          <v:shape id="_x0000_i1190" type="#_x0000_t75" style="width:17.25pt;height:20.25pt" o:ole="">
            <v:imagedata r:id="rId359" o:title=""/>
          </v:shape>
          <o:OLEObject Type="Embed" ProgID="Equation.3" ShapeID="_x0000_i1190" DrawAspect="Content" ObjectID="_1588766153" r:id="rId360"/>
        </w:object>
      </w:r>
      <w:r w:rsidRPr="00BE0C13">
        <w:rPr>
          <w:sz w:val="26"/>
          <w:szCs w:val="26"/>
        </w:rPr>
        <w:t xml:space="preserve"> - произвольная постоянная интегрирования.</w:t>
      </w:r>
    </w:p>
    <w:p w:rsidR="00BE0C13" w:rsidRPr="00BE0C13" w:rsidRDefault="00BE0C13" w:rsidP="00BE0C13">
      <w:pPr>
        <w:pStyle w:val="ab"/>
        <w:spacing w:line="360" w:lineRule="auto"/>
        <w:ind w:left="0" w:firstLine="720"/>
        <w:jc w:val="both"/>
        <w:rPr>
          <w:sz w:val="26"/>
          <w:szCs w:val="26"/>
        </w:rPr>
      </w:pPr>
      <w:r w:rsidRPr="00BE0C13">
        <w:rPr>
          <w:sz w:val="26"/>
          <w:szCs w:val="26"/>
        </w:rPr>
        <w:t>Наконец, сам ЧМн сигнал имеет следующий вид:</w:t>
      </w:r>
    </w:p>
    <w:p w:rsidR="00BE0C13" w:rsidRPr="00BE0C13" w:rsidRDefault="00BE0C13" w:rsidP="00BE0C13">
      <w:pPr>
        <w:pStyle w:val="ab"/>
        <w:spacing w:line="360" w:lineRule="auto"/>
        <w:ind w:left="0" w:firstLine="720"/>
        <w:jc w:val="right"/>
        <w:rPr>
          <w:bCs/>
          <w:sz w:val="26"/>
          <w:szCs w:val="26"/>
        </w:rPr>
      </w:pPr>
      <w:r w:rsidRPr="00BE0C13">
        <w:rPr>
          <w:bCs/>
          <w:position w:val="-12"/>
          <w:sz w:val="26"/>
          <w:szCs w:val="26"/>
        </w:rPr>
        <w:object w:dxaOrig="4000" w:dyaOrig="380">
          <v:shape id="_x0000_i1191" type="#_x0000_t75" style="width:200.25pt;height:18.75pt" o:ole="">
            <v:imagedata r:id="rId361" o:title=""/>
          </v:shape>
          <o:OLEObject Type="Embed" ProgID="Equation.3" ShapeID="_x0000_i1191" DrawAspect="Content" ObjectID="_1588766154" r:id="rId362"/>
        </w:object>
      </w:r>
      <w:r w:rsidRPr="00BE0C13">
        <w:rPr>
          <w:bCs/>
          <w:sz w:val="26"/>
          <w:szCs w:val="26"/>
        </w:rPr>
        <w:t xml:space="preserve">. </w:t>
      </w:r>
      <w:r w:rsidRPr="00BE0C13">
        <w:rPr>
          <w:bCs/>
          <w:sz w:val="26"/>
          <w:szCs w:val="26"/>
        </w:rPr>
        <w:tab/>
      </w:r>
      <w:r w:rsidRPr="00BE0C13">
        <w:rPr>
          <w:bCs/>
          <w:sz w:val="26"/>
          <w:szCs w:val="26"/>
        </w:rPr>
        <w:tab/>
      </w:r>
      <w:r w:rsidRPr="00BE0C13">
        <w:rPr>
          <w:bCs/>
          <w:sz w:val="26"/>
          <w:szCs w:val="26"/>
        </w:rPr>
        <w:tab/>
      </w:r>
      <w:r w:rsidRPr="00BE0C13">
        <w:rPr>
          <w:bCs/>
          <w:sz w:val="26"/>
          <w:szCs w:val="26"/>
        </w:rPr>
        <w:tab/>
        <w:t>(4.3)</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С другой стороны, любой реальный полосовой сигнал </w:t>
      </w:r>
      <w:r w:rsidRPr="00BE0C13">
        <w:rPr>
          <w:bCs/>
          <w:position w:val="-12"/>
          <w:sz w:val="26"/>
          <w:szCs w:val="26"/>
        </w:rPr>
        <w:object w:dxaOrig="520" w:dyaOrig="400">
          <v:shape id="_x0000_i1192" type="#_x0000_t75" style="width:26.25pt;height:20.25pt" o:ole="">
            <v:imagedata r:id="rId363" o:title=""/>
          </v:shape>
          <o:OLEObject Type="Embed" ProgID="Equation.3" ShapeID="_x0000_i1192" DrawAspect="Content" ObjectID="_1588766155" r:id="rId364"/>
        </w:object>
      </w:r>
      <w:r w:rsidRPr="00BE0C13">
        <w:rPr>
          <w:bCs/>
          <w:sz w:val="26"/>
          <w:szCs w:val="26"/>
        </w:rPr>
        <w:t xml:space="preserve"> можно представить в комплексной форме как :</w:t>
      </w:r>
    </w:p>
    <w:p w:rsidR="00BE0C13" w:rsidRPr="00BE0C13" w:rsidRDefault="00BE0C13" w:rsidP="00BE0C13">
      <w:pPr>
        <w:pStyle w:val="ab"/>
        <w:spacing w:line="360" w:lineRule="auto"/>
        <w:ind w:left="0" w:firstLine="720"/>
        <w:jc w:val="right"/>
        <w:rPr>
          <w:bCs/>
          <w:sz w:val="26"/>
          <w:szCs w:val="26"/>
        </w:rPr>
      </w:pPr>
      <w:r w:rsidRPr="00BE0C13">
        <w:rPr>
          <w:bCs/>
          <w:position w:val="-22"/>
          <w:sz w:val="26"/>
          <w:szCs w:val="26"/>
        </w:rPr>
        <w:object w:dxaOrig="2480" w:dyaOrig="580">
          <v:shape id="_x0000_i1193" type="#_x0000_t75" style="width:123.75pt;height:29.25pt" o:ole="">
            <v:imagedata r:id="rId365" o:title=""/>
          </v:shape>
          <o:OLEObject Type="Embed" ProgID="Equation.3" ShapeID="_x0000_i1193" DrawAspect="Content" ObjectID="_1588766156" r:id="rId366"/>
        </w:object>
      </w:r>
      <w:r w:rsidRPr="00BE0C13">
        <w:rPr>
          <w:bCs/>
          <w:sz w:val="26"/>
          <w:szCs w:val="26"/>
        </w:rPr>
        <w:t>,</w:t>
      </w:r>
      <w:r w:rsidRPr="00BE0C13">
        <w:rPr>
          <w:bCs/>
          <w:sz w:val="26"/>
          <w:szCs w:val="26"/>
        </w:rPr>
        <w:tab/>
      </w:r>
      <w:r w:rsidRPr="00BE0C13">
        <w:rPr>
          <w:bCs/>
          <w:sz w:val="26"/>
          <w:szCs w:val="26"/>
        </w:rPr>
        <w:tab/>
      </w:r>
      <w:r w:rsidRPr="00BE0C13">
        <w:rPr>
          <w:bCs/>
          <w:sz w:val="26"/>
          <w:szCs w:val="26"/>
        </w:rPr>
        <w:tab/>
      </w:r>
      <w:r w:rsidRPr="00BE0C13">
        <w:rPr>
          <w:bCs/>
          <w:sz w:val="26"/>
          <w:szCs w:val="26"/>
        </w:rPr>
        <w:tab/>
      </w:r>
      <w:r w:rsidRPr="00BE0C13">
        <w:rPr>
          <w:bCs/>
          <w:sz w:val="26"/>
          <w:szCs w:val="26"/>
        </w:rPr>
        <w:tab/>
        <w:t xml:space="preserve"> (4.4)</w:t>
      </w:r>
    </w:p>
    <w:p w:rsidR="00BE0C13" w:rsidRPr="00BE0C13" w:rsidRDefault="00BE0C13" w:rsidP="00BE0C13">
      <w:pPr>
        <w:pStyle w:val="ab"/>
        <w:spacing w:line="360" w:lineRule="auto"/>
        <w:jc w:val="both"/>
        <w:rPr>
          <w:sz w:val="26"/>
          <w:szCs w:val="26"/>
        </w:rPr>
      </w:pPr>
      <w:r w:rsidRPr="00BE0C13">
        <w:rPr>
          <w:bCs/>
          <w:sz w:val="26"/>
          <w:szCs w:val="26"/>
        </w:rPr>
        <w:t xml:space="preserve">где </w:t>
      </w:r>
      <w:r w:rsidRPr="00BE0C13">
        <w:rPr>
          <w:position w:val="-12"/>
          <w:sz w:val="26"/>
          <w:szCs w:val="26"/>
        </w:rPr>
        <w:object w:dxaOrig="580" w:dyaOrig="400">
          <v:shape id="_x0000_i1194" type="#_x0000_t75" style="width:29.25pt;height:20.25pt" o:ole="">
            <v:imagedata r:id="rId367" o:title=""/>
          </v:shape>
          <o:OLEObject Type="Embed" ProgID="Equation.3" ShapeID="_x0000_i1194" DrawAspect="Content" ObjectID="_1588766157" r:id="rId368"/>
        </w:object>
      </w:r>
      <w:r w:rsidRPr="00BE0C13">
        <w:rPr>
          <w:sz w:val="26"/>
          <w:szCs w:val="26"/>
        </w:rPr>
        <w:t xml:space="preserve"> - комплексная огибающая:</w:t>
      </w:r>
    </w:p>
    <w:p w:rsidR="00BE0C13" w:rsidRPr="00BE0C13" w:rsidRDefault="00BE0C13" w:rsidP="00BE0C13">
      <w:pPr>
        <w:pStyle w:val="ab"/>
        <w:spacing w:line="360" w:lineRule="auto"/>
        <w:ind w:left="0" w:firstLine="720"/>
        <w:jc w:val="right"/>
        <w:rPr>
          <w:bCs/>
          <w:sz w:val="26"/>
          <w:szCs w:val="26"/>
        </w:rPr>
      </w:pPr>
      <w:r w:rsidRPr="00BE0C13">
        <w:rPr>
          <w:position w:val="-12"/>
          <w:sz w:val="26"/>
          <w:szCs w:val="26"/>
        </w:rPr>
        <w:object w:dxaOrig="2260" w:dyaOrig="400">
          <v:shape id="_x0000_i1195" type="#_x0000_t75" style="width:113.25pt;height:20.25pt" o:ole="">
            <v:imagedata r:id="rId369" o:title=""/>
          </v:shape>
          <o:OLEObject Type="Embed" ProgID="Equation.3" ShapeID="_x0000_i1195" DrawAspect="Content" ObjectID="_1588766158" r:id="rId370"/>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 xml:space="preserve"> </w:t>
      </w:r>
      <w:r w:rsidRPr="00BE0C13">
        <w:rPr>
          <w:bCs/>
          <w:sz w:val="26"/>
          <w:szCs w:val="26"/>
        </w:rPr>
        <w:t>(4.5)</w:t>
      </w:r>
    </w:p>
    <w:p w:rsidR="00BE0C13" w:rsidRPr="00BE0C13" w:rsidRDefault="00BE0C13" w:rsidP="00BE0C13">
      <w:pPr>
        <w:pStyle w:val="ab"/>
        <w:spacing w:line="360" w:lineRule="auto"/>
        <w:ind w:left="0" w:firstLine="720"/>
        <w:jc w:val="both"/>
        <w:rPr>
          <w:sz w:val="26"/>
          <w:szCs w:val="26"/>
        </w:rPr>
      </w:pPr>
      <w:r w:rsidRPr="00BE0C13">
        <w:rPr>
          <w:sz w:val="26"/>
          <w:szCs w:val="26"/>
        </w:rPr>
        <w:t xml:space="preserve">В формуле (7.4) </w:t>
      </w:r>
      <w:r w:rsidRPr="00BE0C13">
        <w:rPr>
          <w:position w:val="-12"/>
          <w:sz w:val="26"/>
          <w:szCs w:val="26"/>
        </w:rPr>
        <w:object w:dxaOrig="580" w:dyaOrig="400">
          <v:shape id="_x0000_i1196" type="#_x0000_t75" style="width:29.25pt;height:20.25pt" o:ole="">
            <v:imagedata r:id="rId371" o:title=""/>
          </v:shape>
          <o:OLEObject Type="Embed" ProgID="Equation.3" ShapeID="_x0000_i1196" DrawAspect="Content" ObjectID="_1588766159" r:id="rId372"/>
        </w:object>
      </w:r>
      <w:r w:rsidRPr="00BE0C13">
        <w:rPr>
          <w:sz w:val="26"/>
          <w:szCs w:val="26"/>
        </w:rPr>
        <w:t xml:space="preserve"> - это полосовое сообщение, или данные в комплексной форме, а </w:t>
      </w:r>
      <w:r w:rsidRPr="00BE0C13">
        <w:rPr>
          <w:position w:val="-6"/>
          <w:sz w:val="26"/>
          <w:szCs w:val="26"/>
        </w:rPr>
        <w:object w:dxaOrig="580" w:dyaOrig="380">
          <v:shape id="_x0000_i1197" type="#_x0000_t75" style="width:29.25pt;height:18.75pt" o:ole="">
            <v:imagedata r:id="rId373" o:title=""/>
          </v:shape>
          <o:OLEObject Type="Embed" ProgID="Equation.3" ShapeID="_x0000_i1197" DrawAspect="Content" ObjectID="_1588766160" r:id="rId374"/>
        </w:object>
      </w:r>
      <w:r w:rsidRPr="00BE0C13">
        <w:rPr>
          <w:sz w:val="26"/>
          <w:szCs w:val="26"/>
        </w:rPr>
        <w:t xml:space="preserve"> - несущая в комплексной форме. Произведение этих двух величин представляет операцию модулирования, а </w:t>
      </w:r>
      <w:r w:rsidRPr="00BE0C13">
        <w:rPr>
          <w:position w:val="-12"/>
          <w:sz w:val="26"/>
          <w:szCs w:val="26"/>
        </w:rPr>
        <w:object w:dxaOrig="520" w:dyaOrig="400">
          <v:shape id="_x0000_i1198" type="#_x0000_t75" style="width:26.25pt;height:20.25pt" o:ole="">
            <v:imagedata r:id="rId375" o:title=""/>
          </v:shape>
          <o:OLEObject Type="Embed" ProgID="Equation.3" ShapeID="_x0000_i1198" DrawAspect="Content" ObjectID="_1588766161" r:id="rId376"/>
        </w:object>
      </w:r>
      <w:r w:rsidRPr="00BE0C13">
        <w:rPr>
          <w:sz w:val="26"/>
          <w:szCs w:val="26"/>
        </w:rPr>
        <w:t xml:space="preserve">, действительная часть произведения, - это переданный сигнал. Следовательно, </w:t>
      </w:r>
      <w:r w:rsidRPr="00BE0C13">
        <w:rPr>
          <w:position w:val="-12"/>
          <w:sz w:val="26"/>
          <w:szCs w:val="26"/>
        </w:rPr>
        <w:object w:dxaOrig="520" w:dyaOrig="400">
          <v:shape id="_x0000_i1199" type="#_x0000_t75" style="width:26.25pt;height:20.25pt" o:ole="">
            <v:imagedata r:id="rId377" o:title=""/>
          </v:shape>
          <o:OLEObject Type="Embed" ProgID="Equation.3" ShapeID="_x0000_i1199" DrawAspect="Content" ObjectID="_1588766162" r:id="rId378"/>
        </w:object>
      </w:r>
      <w:r w:rsidRPr="00BE0C13">
        <w:rPr>
          <w:sz w:val="26"/>
          <w:szCs w:val="26"/>
        </w:rPr>
        <w:t xml:space="preserve"> можно выразить следующим образом:</w:t>
      </w:r>
    </w:p>
    <w:p w:rsidR="00BE0C13" w:rsidRPr="00BE0C13" w:rsidRDefault="00BE0C13" w:rsidP="00BE0C13">
      <w:pPr>
        <w:pStyle w:val="ab"/>
        <w:spacing w:line="360" w:lineRule="auto"/>
        <w:ind w:left="0" w:firstLine="720"/>
        <w:jc w:val="right"/>
        <w:rPr>
          <w:bCs/>
          <w:sz w:val="26"/>
          <w:szCs w:val="26"/>
        </w:rPr>
      </w:pPr>
      <w:r w:rsidRPr="00BE0C13">
        <w:rPr>
          <w:position w:val="-14"/>
          <w:sz w:val="26"/>
          <w:szCs w:val="26"/>
        </w:rPr>
        <w:object w:dxaOrig="4180" w:dyaOrig="420">
          <v:shape id="_x0000_i1200" type="#_x0000_t75" style="width:209.25pt;height:21pt" o:ole="">
            <v:imagedata r:id="rId379" o:title=""/>
          </v:shape>
          <o:OLEObject Type="Embed" ProgID="Equation.3" ShapeID="_x0000_i1200" DrawAspect="Content" ObjectID="_1588766163" r:id="rId380"/>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bCs/>
          <w:sz w:val="26"/>
          <w:szCs w:val="26"/>
        </w:rPr>
        <w:t>(4.6)</w:t>
      </w:r>
    </w:p>
    <w:p w:rsidR="00BE0C13" w:rsidRPr="00BE0C13" w:rsidRDefault="00BE0C13" w:rsidP="00BE0C13">
      <w:pPr>
        <w:pStyle w:val="ab"/>
        <w:spacing w:line="360" w:lineRule="auto"/>
        <w:ind w:left="0" w:firstLine="720"/>
        <w:jc w:val="both"/>
        <w:rPr>
          <w:sz w:val="26"/>
          <w:szCs w:val="26"/>
        </w:rPr>
      </w:pPr>
      <w:r w:rsidRPr="00BE0C13">
        <w:rPr>
          <w:sz w:val="26"/>
          <w:szCs w:val="26"/>
        </w:rPr>
        <w:t xml:space="preserve">Таким образом, нам необходимо установить закон изменения синфазной </w:t>
      </w:r>
      <w:r w:rsidRPr="00BE0C13">
        <w:rPr>
          <w:position w:val="-12"/>
          <w:sz w:val="26"/>
          <w:szCs w:val="26"/>
        </w:rPr>
        <w:object w:dxaOrig="560" w:dyaOrig="400">
          <v:shape id="_x0000_i1201" type="#_x0000_t75" style="width:27.75pt;height:20.25pt" o:ole="">
            <v:imagedata r:id="rId381" o:title=""/>
          </v:shape>
          <o:OLEObject Type="Embed" ProgID="Equation.3" ShapeID="_x0000_i1201" DrawAspect="Content" ObjectID="_1588766164" r:id="rId382"/>
        </w:object>
      </w:r>
      <w:r w:rsidRPr="00BE0C13">
        <w:rPr>
          <w:sz w:val="26"/>
          <w:szCs w:val="26"/>
        </w:rPr>
        <w:t xml:space="preserve"> и квадратурной </w:t>
      </w:r>
      <w:r w:rsidRPr="00BE0C13">
        <w:rPr>
          <w:position w:val="-12"/>
          <w:sz w:val="26"/>
          <w:szCs w:val="26"/>
        </w:rPr>
        <w:object w:dxaOrig="580" w:dyaOrig="400">
          <v:shape id="_x0000_i1202" type="#_x0000_t75" style="width:29.25pt;height:20.25pt" o:ole="">
            <v:imagedata r:id="rId383" o:title=""/>
          </v:shape>
          <o:OLEObject Type="Embed" ProgID="Equation.3" ShapeID="_x0000_i1202" DrawAspect="Content" ObjectID="_1588766165" r:id="rId384"/>
        </w:object>
      </w:r>
      <w:r w:rsidRPr="00BE0C13">
        <w:rPr>
          <w:sz w:val="26"/>
          <w:szCs w:val="26"/>
        </w:rPr>
        <w:t xml:space="preserve"> составляющей полосового сообщения для бинарной ЧМн.  </w:t>
      </w:r>
    </w:p>
    <w:p w:rsidR="00BE0C13" w:rsidRPr="00BE0C13" w:rsidRDefault="00BE0C13" w:rsidP="00BE0C13">
      <w:pPr>
        <w:pStyle w:val="ab"/>
        <w:spacing w:line="360" w:lineRule="auto"/>
        <w:ind w:left="0" w:firstLine="720"/>
        <w:jc w:val="both"/>
        <w:rPr>
          <w:sz w:val="26"/>
          <w:szCs w:val="26"/>
        </w:rPr>
      </w:pPr>
      <w:r w:rsidRPr="00BE0C13">
        <w:rPr>
          <w:sz w:val="26"/>
          <w:szCs w:val="26"/>
        </w:rPr>
        <w:t>Представим модулирующую функцию в форме комплексной огибающей:</w:t>
      </w:r>
    </w:p>
    <w:p w:rsidR="00BE0C13" w:rsidRPr="00BE0C13" w:rsidRDefault="00BE0C13" w:rsidP="00BE0C13">
      <w:pPr>
        <w:pStyle w:val="ab"/>
        <w:spacing w:line="360" w:lineRule="auto"/>
        <w:ind w:left="0" w:firstLine="720"/>
        <w:jc w:val="right"/>
        <w:rPr>
          <w:bCs/>
          <w:sz w:val="26"/>
          <w:szCs w:val="26"/>
        </w:rPr>
      </w:pPr>
      <w:r w:rsidRPr="00BE0C13">
        <w:rPr>
          <w:position w:val="-54"/>
          <w:sz w:val="26"/>
          <w:szCs w:val="26"/>
          <w:lang w:val="en-US"/>
        </w:rPr>
        <w:object w:dxaOrig="6560" w:dyaOrig="1280">
          <v:shape id="_x0000_i1203" type="#_x0000_t75" style="width:327.75pt;height:63.75pt" o:ole="">
            <v:imagedata r:id="rId385" o:title=""/>
          </v:shape>
          <o:OLEObject Type="Embed" ProgID="Equation.3" ShapeID="_x0000_i1203" DrawAspect="Content" ObjectID="_1588766166" r:id="rId386"/>
        </w:object>
      </w:r>
      <w:r w:rsidRPr="00BE0C13">
        <w:rPr>
          <w:sz w:val="26"/>
          <w:szCs w:val="26"/>
        </w:rPr>
        <w:t xml:space="preserve"> </w:t>
      </w:r>
      <w:r w:rsidRPr="00BE0C13">
        <w:rPr>
          <w:sz w:val="26"/>
          <w:szCs w:val="26"/>
        </w:rPr>
        <w:tab/>
      </w:r>
      <w:r w:rsidRPr="00BE0C13">
        <w:rPr>
          <w:bCs/>
          <w:sz w:val="26"/>
          <w:szCs w:val="26"/>
        </w:rPr>
        <w:t>(4.7)</w:t>
      </w:r>
    </w:p>
    <w:p w:rsidR="00BE0C13" w:rsidRPr="00BE0C13" w:rsidRDefault="00BE0C13" w:rsidP="00BE0C13">
      <w:pPr>
        <w:pStyle w:val="ab"/>
        <w:spacing w:line="360" w:lineRule="auto"/>
        <w:ind w:left="0" w:firstLine="720"/>
        <w:jc w:val="both"/>
        <w:rPr>
          <w:sz w:val="26"/>
          <w:szCs w:val="26"/>
        </w:rPr>
      </w:pPr>
      <w:r w:rsidRPr="00BE0C13">
        <w:rPr>
          <w:sz w:val="26"/>
          <w:szCs w:val="26"/>
        </w:rPr>
        <w:t xml:space="preserve">Здесь </w:t>
      </w:r>
      <w:r w:rsidRPr="00BE0C13">
        <w:rPr>
          <w:position w:val="-14"/>
          <w:sz w:val="26"/>
          <w:szCs w:val="26"/>
        </w:rPr>
        <w:object w:dxaOrig="960" w:dyaOrig="400">
          <v:shape id="_x0000_i1204" type="#_x0000_t75" style="width:48pt;height:20.25pt" o:ole="">
            <v:imagedata r:id="rId387" o:title=""/>
          </v:shape>
          <o:OLEObject Type="Embed" ProgID="Equation.3" ShapeID="_x0000_i1204" DrawAspect="Content" ObjectID="_1588766167" r:id="rId388"/>
        </w:object>
      </w:r>
      <w:r w:rsidRPr="00BE0C13">
        <w:rPr>
          <w:sz w:val="26"/>
          <w:szCs w:val="26"/>
        </w:rPr>
        <w:t xml:space="preserve">- информационно зависимый член. При </w:t>
      </w:r>
      <w:r w:rsidRPr="00BE0C13">
        <w:rPr>
          <w:position w:val="-4"/>
          <w:sz w:val="26"/>
          <w:szCs w:val="26"/>
        </w:rPr>
        <w:object w:dxaOrig="680" w:dyaOrig="300">
          <v:shape id="_x0000_i1205" type="#_x0000_t75" style="width:33.75pt;height:15pt" o:ole="">
            <v:imagedata r:id="rId389" o:title=""/>
          </v:shape>
          <o:OLEObject Type="Embed" ProgID="Equation.3" ShapeID="_x0000_i1205" DrawAspect="Content" ObjectID="_1588766168" r:id="rId390"/>
        </w:object>
      </w:r>
      <w:r w:rsidRPr="00BE0C13">
        <w:rPr>
          <w:sz w:val="26"/>
          <w:szCs w:val="26"/>
        </w:rPr>
        <w:t xml:space="preserve"> получаем:</w:t>
      </w:r>
    </w:p>
    <w:p w:rsidR="00BE0C13" w:rsidRPr="00BE0C13" w:rsidRDefault="00BE0C13" w:rsidP="00BE0C13">
      <w:pPr>
        <w:pStyle w:val="ab"/>
        <w:spacing w:line="360" w:lineRule="auto"/>
        <w:ind w:left="0" w:firstLine="720"/>
        <w:jc w:val="right"/>
        <w:rPr>
          <w:bCs/>
          <w:sz w:val="26"/>
          <w:szCs w:val="26"/>
        </w:rPr>
      </w:pPr>
      <w:r w:rsidRPr="00BE0C13">
        <w:rPr>
          <w:position w:val="-12"/>
          <w:sz w:val="26"/>
          <w:szCs w:val="26"/>
          <w:lang w:val="en-US"/>
        </w:rPr>
        <w:object w:dxaOrig="4580" w:dyaOrig="380">
          <v:shape id="_x0000_i1206" type="#_x0000_t75" style="width:228.75pt;height:18.75pt" o:ole="">
            <v:imagedata r:id="rId391" o:title=""/>
          </v:shape>
          <o:OLEObject Type="Embed" ProgID="Equation.3" ShapeID="_x0000_i1206" DrawAspect="Content" ObjectID="_1588766169" r:id="rId392"/>
        </w:object>
      </w:r>
      <w:r w:rsidRPr="00BE0C13">
        <w:rPr>
          <w:sz w:val="26"/>
          <w:szCs w:val="26"/>
        </w:rPr>
        <w:t>,</w:t>
      </w:r>
      <w:r w:rsidRPr="00BE0C13">
        <w:rPr>
          <w:sz w:val="26"/>
          <w:szCs w:val="26"/>
        </w:rPr>
        <w:tab/>
      </w:r>
      <w:r w:rsidRPr="00BE0C13">
        <w:rPr>
          <w:sz w:val="26"/>
          <w:szCs w:val="26"/>
        </w:rPr>
        <w:tab/>
      </w:r>
      <w:r w:rsidRPr="00BE0C13">
        <w:rPr>
          <w:sz w:val="26"/>
          <w:szCs w:val="26"/>
        </w:rPr>
        <w:tab/>
        <w:t xml:space="preserve"> </w:t>
      </w:r>
      <w:r w:rsidRPr="00BE0C13">
        <w:rPr>
          <w:bCs/>
          <w:sz w:val="26"/>
          <w:szCs w:val="26"/>
        </w:rPr>
        <w:t>(4.7)</w:t>
      </w:r>
    </w:p>
    <w:p w:rsidR="00BE0C13" w:rsidRPr="00BE0C13" w:rsidRDefault="00BE0C13" w:rsidP="00BE0C13">
      <w:pPr>
        <w:pStyle w:val="ab"/>
        <w:spacing w:line="360" w:lineRule="auto"/>
        <w:ind w:left="0" w:firstLine="720"/>
        <w:jc w:val="both"/>
        <w:rPr>
          <w:sz w:val="26"/>
          <w:szCs w:val="26"/>
        </w:rPr>
      </w:pPr>
      <w:r w:rsidRPr="00BE0C13">
        <w:rPr>
          <w:sz w:val="26"/>
          <w:szCs w:val="26"/>
        </w:rPr>
        <w:t xml:space="preserve">Отсюда, </w:t>
      </w:r>
      <w:r w:rsidRPr="00BE0C13">
        <w:rPr>
          <w:position w:val="-12"/>
          <w:sz w:val="26"/>
          <w:szCs w:val="26"/>
        </w:rPr>
        <w:object w:dxaOrig="2160" w:dyaOrig="400">
          <v:shape id="_x0000_i1207" type="#_x0000_t75" style="width:108pt;height:20.25pt" o:ole="">
            <v:imagedata r:id="rId393" o:title=""/>
          </v:shape>
          <o:OLEObject Type="Embed" ProgID="Equation.3" ShapeID="_x0000_i1207" DrawAspect="Content" ObjectID="_1588766170" r:id="rId394"/>
        </w:object>
      </w:r>
      <w:r w:rsidRPr="00BE0C13">
        <w:rPr>
          <w:sz w:val="26"/>
          <w:szCs w:val="26"/>
        </w:rPr>
        <w:t xml:space="preserve">, </w:t>
      </w:r>
      <w:r w:rsidRPr="00BE0C13">
        <w:rPr>
          <w:position w:val="-14"/>
          <w:sz w:val="26"/>
          <w:szCs w:val="26"/>
        </w:rPr>
        <w:object w:dxaOrig="2439" w:dyaOrig="420">
          <v:shape id="_x0000_i1208" type="#_x0000_t75" style="width:122.25pt;height:21pt" o:ole="">
            <v:imagedata r:id="rId395" o:title=""/>
          </v:shape>
          <o:OLEObject Type="Embed" ProgID="Equation.3" ShapeID="_x0000_i1208" DrawAspect="Content" ObjectID="_1588766171" r:id="rId396"/>
        </w:object>
      </w:r>
      <w:r w:rsidRPr="00BE0C13">
        <w:rPr>
          <w:sz w:val="26"/>
          <w:szCs w:val="26"/>
        </w:rPr>
        <w:t>.</w:t>
      </w:r>
    </w:p>
    <w:p w:rsidR="00BE0C13" w:rsidRPr="00BE0C13" w:rsidRDefault="00BE0C13" w:rsidP="00BE0C13">
      <w:pPr>
        <w:pStyle w:val="ab"/>
        <w:spacing w:line="360" w:lineRule="auto"/>
        <w:ind w:left="0" w:firstLine="720"/>
        <w:jc w:val="both"/>
        <w:rPr>
          <w:sz w:val="26"/>
          <w:szCs w:val="26"/>
        </w:rPr>
      </w:pPr>
      <w:r w:rsidRPr="00BE0C13">
        <w:rPr>
          <w:sz w:val="26"/>
          <w:szCs w:val="26"/>
        </w:rPr>
        <w:t>Представим ЧМн сигнал в виде (7.6):</w:t>
      </w:r>
    </w:p>
    <w:p w:rsidR="00BE0C13" w:rsidRPr="00BE0C13" w:rsidRDefault="00BE0C13" w:rsidP="00BE0C13">
      <w:pPr>
        <w:pStyle w:val="ab"/>
        <w:spacing w:line="360" w:lineRule="auto"/>
        <w:ind w:left="0" w:firstLine="720"/>
        <w:jc w:val="right"/>
        <w:rPr>
          <w:bCs/>
          <w:sz w:val="26"/>
          <w:szCs w:val="26"/>
        </w:rPr>
      </w:pPr>
      <w:r w:rsidRPr="00BE0C13">
        <w:rPr>
          <w:position w:val="-12"/>
          <w:sz w:val="26"/>
          <w:szCs w:val="26"/>
        </w:rPr>
        <w:object w:dxaOrig="6140" w:dyaOrig="380">
          <v:shape id="_x0000_i1209" type="#_x0000_t75" style="width:306.75pt;height:18.75pt" o:ole="">
            <v:imagedata r:id="rId397" o:title=""/>
          </v:shape>
          <o:OLEObject Type="Embed" ProgID="Equation.3" ShapeID="_x0000_i1209" DrawAspect="Content" ObjectID="_1588766172" r:id="rId398"/>
        </w:object>
      </w:r>
      <w:r w:rsidRPr="00BE0C13">
        <w:rPr>
          <w:sz w:val="26"/>
          <w:szCs w:val="26"/>
        </w:rPr>
        <w:t>.</w:t>
      </w:r>
      <w:r w:rsidRPr="00BE0C13">
        <w:rPr>
          <w:sz w:val="26"/>
          <w:szCs w:val="26"/>
        </w:rPr>
        <w:tab/>
      </w:r>
      <w:r w:rsidRPr="00BE0C13">
        <w:rPr>
          <w:sz w:val="26"/>
          <w:szCs w:val="26"/>
        </w:rPr>
        <w:tab/>
        <w:t xml:space="preserve"> </w:t>
      </w:r>
      <w:r w:rsidRPr="00BE0C13">
        <w:rPr>
          <w:bCs/>
          <w:sz w:val="26"/>
          <w:szCs w:val="26"/>
        </w:rPr>
        <w:t>(4.8)</w:t>
      </w:r>
    </w:p>
    <w:p w:rsidR="00BE0C13" w:rsidRPr="00BE0C13" w:rsidRDefault="00BE0C13" w:rsidP="00BE0C13">
      <w:pPr>
        <w:pStyle w:val="ab"/>
        <w:spacing w:line="360" w:lineRule="auto"/>
        <w:ind w:left="0" w:firstLine="720"/>
        <w:jc w:val="both"/>
        <w:rPr>
          <w:sz w:val="26"/>
          <w:szCs w:val="26"/>
        </w:rPr>
      </w:pPr>
      <w:r w:rsidRPr="00BE0C13">
        <w:rPr>
          <w:bCs/>
          <w:sz w:val="26"/>
          <w:szCs w:val="26"/>
        </w:rPr>
        <w:t>На рисунке 4.1 представлена структурная схема полученного квадратурного модулятора.</w:t>
      </w:r>
    </w:p>
    <w:p w:rsidR="00BE0C13" w:rsidRPr="00BE0C13" w:rsidRDefault="00BE0C13" w:rsidP="00BE0C13">
      <w:pPr>
        <w:pStyle w:val="ab"/>
        <w:spacing w:line="360" w:lineRule="auto"/>
        <w:ind w:left="0"/>
        <w:jc w:val="center"/>
        <w:rPr>
          <w:sz w:val="26"/>
          <w:szCs w:val="26"/>
        </w:rPr>
      </w:pPr>
      <w:r w:rsidRPr="00BE0C13">
        <w:rPr>
          <w:sz w:val="26"/>
          <w:szCs w:val="26"/>
        </w:rPr>
        <w:object w:dxaOrig="8573" w:dyaOrig="4409">
          <v:shape id="_x0000_i1210" type="#_x0000_t75" style="width:418.5pt;height:215.25pt" o:ole="">
            <v:imagedata r:id="rId399" o:title=""/>
          </v:shape>
          <o:OLEObject Type="Embed" ProgID="Visio.Drawing.11" ShapeID="_x0000_i1210" DrawAspect="Content" ObjectID="_1588766173" r:id="rId400"/>
        </w:object>
      </w:r>
    </w:p>
    <w:p w:rsidR="00BE0C13" w:rsidRPr="00BE0C13" w:rsidRDefault="00BE0C13" w:rsidP="00BE0C13">
      <w:pPr>
        <w:pStyle w:val="ab"/>
        <w:spacing w:line="360" w:lineRule="auto"/>
        <w:ind w:left="0" w:firstLine="720"/>
        <w:jc w:val="center"/>
        <w:rPr>
          <w:sz w:val="26"/>
          <w:szCs w:val="26"/>
        </w:rPr>
      </w:pPr>
      <w:r w:rsidRPr="00BE0C13">
        <w:rPr>
          <w:sz w:val="26"/>
          <w:szCs w:val="26"/>
        </w:rPr>
        <w:t>Рисунок 4.1 – Квадратурное формирование сигнала с бинарной частотной манипуляцией</w:t>
      </w:r>
    </w:p>
    <w:p w:rsidR="00BE0C13" w:rsidRPr="00BE0C13" w:rsidRDefault="00BE0C13" w:rsidP="00BE0C13">
      <w:pPr>
        <w:pStyle w:val="ab"/>
        <w:spacing w:line="360" w:lineRule="auto"/>
        <w:ind w:left="0" w:firstLine="720"/>
        <w:jc w:val="both"/>
        <w:outlineLvl w:val="2"/>
        <w:rPr>
          <w:bCs/>
          <w:i/>
          <w:sz w:val="26"/>
          <w:szCs w:val="26"/>
        </w:rPr>
      </w:pPr>
      <w:bookmarkStart w:id="185" w:name="_Toc125648128"/>
      <w:bookmarkStart w:id="186" w:name="_Toc125648281"/>
      <w:bookmarkStart w:id="187" w:name="_Toc125649370"/>
      <w:bookmarkStart w:id="188" w:name="_Toc199089888"/>
      <w:r w:rsidRPr="00BE0C13">
        <w:rPr>
          <w:bCs/>
          <w:i/>
          <w:sz w:val="26"/>
          <w:szCs w:val="26"/>
        </w:rPr>
        <w:t>4.1.2 Квадратурная реализация ЧМн демодулятора</w:t>
      </w:r>
      <w:bookmarkEnd w:id="185"/>
      <w:bookmarkEnd w:id="186"/>
      <w:bookmarkEnd w:id="187"/>
      <w:bookmarkEnd w:id="188"/>
      <w:r w:rsidRPr="00BE0C13">
        <w:rPr>
          <w:bCs/>
          <w:i/>
          <w:sz w:val="26"/>
          <w:szCs w:val="26"/>
        </w:rPr>
        <w:t xml:space="preserve"> </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Принятый радиосигнал </w:t>
      </w:r>
      <w:r w:rsidRPr="00BE0C13">
        <w:rPr>
          <w:position w:val="-12"/>
          <w:sz w:val="26"/>
          <w:szCs w:val="26"/>
        </w:rPr>
        <w:object w:dxaOrig="859" w:dyaOrig="380">
          <v:shape id="_x0000_i1211" type="#_x0000_t75" style="width:42.75pt;height:18.75pt" o:ole="">
            <v:imagedata r:id="rId401" o:title=""/>
          </v:shape>
          <o:OLEObject Type="Embed" ProgID="Equation.3" ShapeID="_x0000_i1211" DrawAspect="Content" ObjectID="_1588766174" r:id="rId402"/>
        </w:object>
      </w:r>
      <w:r w:rsidRPr="00BE0C13">
        <w:rPr>
          <w:bCs/>
          <w:sz w:val="26"/>
          <w:szCs w:val="26"/>
        </w:rPr>
        <w:t xml:space="preserve">, подвергается умножению на два опорных колебания, сдвиг по фазе между которыми составляет </w:t>
      </w:r>
      <w:r w:rsidRPr="00BE0C13">
        <w:rPr>
          <w:bCs/>
          <w:position w:val="-6"/>
          <w:sz w:val="26"/>
          <w:szCs w:val="26"/>
        </w:rPr>
        <w:object w:dxaOrig="480" w:dyaOrig="380">
          <v:shape id="_x0000_i1212" type="#_x0000_t75" style="width:24pt;height:18.75pt" o:ole="">
            <v:imagedata r:id="rId403" o:title=""/>
          </v:shape>
          <o:OLEObject Type="Embed" ProgID="Equation.3" ShapeID="_x0000_i1212" DrawAspect="Content" ObjectID="_1588766175" r:id="rId404"/>
        </w:object>
      </w:r>
      <w:r w:rsidRPr="00BE0C13">
        <w:rPr>
          <w:bCs/>
          <w:sz w:val="26"/>
          <w:szCs w:val="26"/>
        </w:rPr>
        <w:t>:</w:t>
      </w:r>
    </w:p>
    <w:p w:rsidR="00BE0C13" w:rsidRPr="00BE0C13" w:rsidRDefault="00BE0C13" w:rsidP="00BE0C13">
      <w:pPr>
        <w:pStyle w:val="ab"/>
        <w:spacing w:line="360" w:lineRule="auto"/>
        <w:ind w:left="0" w:firstLine="720"/>
        <w:jc w:val="right"/>
        <w:rPr>
          <w:bCs/>
          <w:sz w:val="26"/>
          <w:szCs w:val="26"/>
        </w:rPr>
      </w:pPr>
      <w:r w:rsidRPr="00BE0C13">
        <w:rPr>
          <w:bCs/>
          <w:position w:val="-50"/>
          <w:sz w:val="26"/>
          <w:szCs w:val="26"/>
          <w:lang w:val="en-US"/>
        </w:rPr>
        <w:object w:dxaOrig="6180" w:dyaOrig="1140">
          <v:shape id="_x0000_i1213" type="#_x0000_t75" style="width:309pt;height:57pt" o:ole="">
            <v:imagedata r:id="rId405" o:title=""/>
          </v:shape>
          <o:OLEObject Type="Embed" ProgID="Equation.3" ShapeID="_x0000_i1213" DrawAspect="Content" ObjectID="_1588766176" r:id="rId406"/>
        </w:object>
      </w:r>
      <w:r w:rsidRPr="00BE0C13">
        <w:rPr>
          <w:bCs/>
          <w:sz w:val="26"/>
          <w:szCs w:val="26"/>
        </w:rPr>
        <w:tab/>
      </w:r>
      <w:r w:rsidRPr="00BE0C13">
        <w:rPr>
          <w:bCs/>
          <w:sz w:val="26"/>
          <w:szCs w:val="26"/>
        </w:rPr>
        <w:tab/>
        <w:t xml:space="preserve"> (4.9)</w:t>
      </w:r>
    </w:p>
    <w:p w:rsidR="00BE0C13" w:rsidRPr="00BE0C13" w:rsidRDefault="00BE0C13" w:rsidP="00BE0C13">
      <w:pPr>
        <w:pStyle w:val="ab"/>
        <w:spacing w:line="360" w:lineRule="auto"/>
        <w:ind w:left="0" w:firstLine="720"/>
        <w:jc w:val="right"/>
        <w:rPr>
          <w:bCs/>
          <w:sz w:val="26"/>
          <w:szCs w:val="26"/>
        </w:rPr>
      </w:pPr>
      <w:r w:rsidRPr="00BE0C13">
        <w:rPr>
          <w:bCs/>
          <w:position w:val="-50"/>
          <w:sz w:val="26"/>
          <w:szCs w:val="26"/>
          <w:lang w:val="en-US"/>
        </w:rPr>
        <w:object w:dxaOrig="6100" w:dyaOrig="1140">
          <v:shape id="_x0000_i1214" type="#_x0000_t75" style="width:305.25pt;height:57pt" o:ole="">
            <v:imagedata r:id="rId407" o:title=""/>
          </v:shape>
          <o:OLEObject Type="Embed" ProgID="Equation.3" ShapeID="_x0000_i1214" DrawAspect="Content" ObjectID="_1588766177" r:id="rId408"/>
        </w:object>
      </w:r>
      <w:r w:rsidRPr="00BE0C13">
        <w:rPr>
          <w:bCs/>
          <w:sz w:val="26"/>
          <w:szCs w:val="26"/>
        </w:rPr>
        <w:t xml:space="preserve"> </w:t>
      </w:r>
      <w:r w:rsidRPr="00BE0C13">
        <w:rPr>
          <w:bCs/>
          <w:sz w:val="26"/>
          <w:szCs w:val="26"/>
        </w:rPr>
        <w:tab/>
      </w:r>
      <w:r w:rsidRPr="00BE0C13">
        <w:rPr>
          <w:bCs/>
          <w:sz w:val="26"/>
          <w:szCs w:val="26"/>
        </w:rPr>
        <w:tab/>
        <w:t>(4.10)</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Каждый из результатов умножения, содержит два слагаемых. Одно из них – низкочастотное (косинус или синус начальной фазы), другое – высокочастотное (сигнал с несущей </w:t>
      </w:r>
      <w:r w:rsidRPr="00BE0C13">
        <w:rPr>
          <w:position w:val="-14"/>
          <w:sz w:val="26"/>
          <w:szCs w:val="26"/>
        </w:rPr>
        <w:object w:dxaOrig="639" w:dyaOrig="400">
          <v:shape id="_x0000_i1215" type="#_x0000_t75" style="width:32.25pt;height:20.25pt" o:ole="">
            <v:imagedata r:id="rId409" o:title=""/>
          </v:shape>
          <o:OLEObject Type="Embed" ProgID="Equation.3" ShapeID="_x0000_i1215" DrawAspect="Content" ObjectID="_1588766178" r:id="rId410"/>
        </w:object>
      </w:r>
      <w:r w:rsidRPr="00BE0C13">
        <w:rPr>
          <w:sz w:val="26"/>
          <w:szCs w:val="26"/>
        </w:rPr>
        <w:t>)</w:t>
      </w:r>
      <w:r w:rsidRPr="00BE0C13">
        <w:rPr>
          <w:bCs/>
          <w:sz w:val="26"/>
          <w:szCs w:val="26"/>
        </w:rPr>
        <w:t>. Низкочастотные составляющие выделяются с помощью ФНЧ:</w:t>
      </w:r>
    </w:p>
    <w:p w:rsidR="00BE0C13" w:rsidRPr="00BE0C13" w:rsidRDefault="00BE0C13" w:rsidP="00BE0C13">
      <w:pPr>
        <w:pStyle w:val="ab"/>
        <w:spacing w:line="360" w:lineRule="auto"/>
        <w:ind w:left="0" w:firstLine="720"/>
        <w:jc w:val="right"/>
        <w:rPr>
          <w:bCs/>
          <w:sz w:val="26"/>
          <w:szCs w:val="26"/>
        </w:rPr>
      </w:pPr>
      <w:r w:rsidRPr="00BE0C13">
        <w:rPr>
          <w:bCs/>
          <w:position w:val="-12"/>
          <w:sz w:val="26"/>
          <w:szCs w:val="26"/>
          <w:lang w:val="en-US"/>
        </w:rPr>
        <w:object w:dxaOrig="2420" w:dyaOrig="440">
          <v:shape id="_x0000_i1216" type="#_x0000_t75" style="width:120.75pt;height:21.75pt" o:ole="">
            <v:imagedata r:id="rId411" o:title=""/>
          </v:shape>
          <o:OLEObject Type="Embed" ProgID="Equation.3" ShapeID="_x0000_i1216" DrawAspect="Content" ObjectID="_1588766179" r:id="rId412"/>
        </w:object>
      </w:r>
      <w:r w:rsidRPr="00BE0C13">
        <w:rPr>
          <w:bCs/>
          <w:sz w:val="26"/>
          <w:szCs w:val="26"/>
        </w:rPr>
        <w:t>;</w:t>
      </w:r>
      <w:r w:rsidRPr="00BE0C13">
        <w:rPr>
          <w:bCs/>
          <w:position w:val="-12"/>
          <w:sz w:val="26"/>
          <w:szCs w:val="26"/>
          <w:lang w:val="en-US"/>
        </w:rPr>
        <w:object w:dxaOrig="2580" w:dyaOrig="440">
          <v:shape id="_x0000_i1217" type="#_x0000_t75" style="width:129pt;height:21.75pt" o:ole="">
            <v:imagedata r:id="rId413" o:title=""/>
          </v:shape>
          <o:OLEObject Type="Embed" ProgID="Equation.3" ShapeID="_x0000_i1217" DrawAspect="Content" ObjectID="_1588766180" r:id="rId414"/>
        </w:object>
      </w:r>
      <w:r w:rsidRPr="00BE0C13">
        <w:rPr>
          <w:bCs/>
          <w:sz w:val="26"/>
          <w:szCs w:val="26"/>
        </w:rPr>
        <w:t>.</w:t>
      </w:r>
      <w:r w:rsidRPr="00BE0C13">
        <w:rPr>
          <w:bCs/>
          <w:sz w:val="26"/>
          <w:szCs w:val="26"/>
        </w:rPr>
        <w:tab/>
      </w:r>
      <w:r w:rsidRPr="00BE0C13">
        <w:rPr>
          <w:bCs/>
          <w:sz w:val="26"/>
          <w:szCs w:val="26"/>
        </w:rPr>
        <w:tab/>
        <w:t xml:space="preserve"> (4.11)</w:t>
      </w:r>
    </w:p>
    <w:p w:rsidR="00BE0C13" w:rsidRPr="00BE0C13" w:rsidRDefault="00BE0C13" w:rsidP="00BE0C13">
      <w:pPr>
        <w:pStyle w:val="ab"/>
        <w:spacing w:line="360" w:lineRule="auto"/>
        <w:ind w:left="0" w:firstLine="720"/>
        <w:jc w:val="both"/>
        <w:rPr>
          <w:bCs/>
          <w:sz w:val="26"/>
          <w:szCs w:val="26"/>
        </w:rPr>
      </w:pPr>
      <w:r w:rsidRPr="00BE0C13">
        <w:rPr>
          <w:bCs/>
          <w:sz w:val="26"/>
          <w:szCs w:val="26"/>
        </w:rPr>
        <w:t>Для демодуляции ЧМн полученную фазовую функцию необходимо продифференцировать :</w:t>
      </w:r>
    </w:p>
    <w:p w:rsidR="00BE0C13" w:rsidRPr="00BE0C13" w:rsidRDefault="00BE0C13" w:rsidP="00BE0C13">
      <w:pPr>
        <w:pStyle w:val="ab"/>
        <w:spacing w:line="360" w:lineRule="auto"/>
        <w:ind w:left="0" w:firstLine="720"/>
        <w:jc w:val="right"/>
        <w:rPr>
          <w:bCs/>
          <w:sz w:val="26"/>
          <w:szCs w:val="26"/>
        </w:rPr>
      </w:pPr>
      <w:r w:rsidRPr="00BE0C13">
        <w:rPr>
          <w:bCs/>
          <w:position w:val="-88"/>
          <w:sz w:val="26"/>
          <w:szCs w:val="26"/>
        </w:rPr>
        <w:object w:dxaOrig="5420" w:dyaOrig="1900">
          <v:shape id="_x0000_i1218" type="#_x0000_t75" style="width:270.75pt;height:95.25pt" o:ole="">
            <v:imagedata r:id="rId415" o:title=""/>
          </v:shape>
          <o:OLEObject Type="Embed" ProgID="Equation.3" ShapeID="_x0000_i1218" DrawAspect="Content" ObjectID="_1588766181" r:id="rId416"/>
        </w:object>
      </w:r>
      <w:r w:rsidRPr="00BE0C13">
        <w:rPr>
          <w:bCs/>
          <w:position w:val="-10"/>
          <w:sz w:val="26"/>
          <w:szCs w:val="26"/>
        </w:rPr>
        <w:object w:dxaOrig="180" w:dyaOrig="340">
          <v:shape id="_x0000_i1219" type="#_x0000_t75" style="width:9pt;height:17.25pt" o:ole="">
            <v:imagedata r:id="rId190" o:title=""/>
          </v:shape>
          <o:OLEObject Type="Embed" ProgID="Equation.3" ShapeID="_x0000_i1219" DrawAspect="Content" ObjectID="_1588766182" r:id="rId417"/>
        </w:object>
      </w:r>
      <w:r w:rsidRPr="00BE0C13">
        <w:rPr>
          <w:bCs/>
          <w:sz w:val="26"/>
          <w:szCs w:val="26"/>
        </w:rPr>
        <w:tab/>
      </w:r>
      <w:r w:rsidRPr="00BE0C13">
        <w:rPr>
          <w:bCs/>
          <w:sz w:val="26"/>
          <w:szCs w:val="26"/>
        </w:rPr>
        <w:tab/>
        <w:t>(4.12)</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То есть на выходе демодулятора, при </w:t>
      </w:r>
      <w:r w:rsidRPr="00BE0C13">
        <w:rPr>
          <w:bCs/>
          <w:position w:val="-12"/>
          <w:sz w:val="26"/>
          <w:szCs w:val="26"/>
          <w:lang w:val="en-US"/>
        </w:rPr>
        <w:object w:dxaOrig="1719" w:dyaOrig="400">
          <v:shape id="_x0000_i1220" type="#_x0000_t75" style="width:86.25pt;height:20.25pt" o:ole="">
            <v:imagedata r:id="rId418" o:title=""/>
          </v:shape>
          <o:OLEObject Type="Embed" ProgID="Equation.3" ShapeID="_x0000_i1220" DrawAspect="Content" ObjectID="_1588766183" r:id="rId419"/>
        </w:object>
      </w:r>
      <w:r w:rsidRPr="00BE0C13">
        <w:rPr>
          <w:bCs/>
          <w:sz w:val="26"/>
          <w:szCs w:val="26"/>
        </w:rPr>
        <w:t>, мы получим:</w:t>
      </w:r>
    </w:p>
    <w:p w:rsidR="00BE0C13" w:rsidRPr="00BE0C13" w:rsidRDefault="00BE0C13" w:rsidP="00BE0C13">
      <w:pPr>
        <w:pStyle w:val="ab"/>
        <w:spacing w:line="360" w:lineRule="auto"/>
        <w:ind w:left="0" w:firstLine="720"/>
        <w:jc w:val="right"/>
        <w:rPr>
          <w:bCs/>
          <w:sz w:val="26"/>
          <w:szCs w:val="26"/>
        </w:rPr>
      </w:pPr>
      <w:r w:rsidRPr="00BE0C13">
        <w:rPr>
          <w:bCs/>
          <w:position w:val="-28"/>
          <w:sz w:val="26"/>
          <w:szCs w:val="26"/>
          <w:lang w:val="en-US"/>
        </w:rPr>
        <w:object w:dxaOrig="1939" w:dyaOrig="720">
          <v:shape id="_x0000_i1221" type="#_x0000_t75" style="width:96.75pt;height:36pt" o:ole="">
            <v:imagedata r:id="rId420" o:title=""/>
          </v:shape>
          <o:OLEObject Type="Embed" ProgID="Equation.3" ShapeID="_x0000_i1221" DrawAspect="Content" ObjectID="_1588766184" r:id="rId421"/>
        </w:object>
      </w:r>
      <w:r w:rsidRPr="00BE0C13">
        <w:rPr>
          <w:bCs/>
          <w:sz w:val="26"/>
          <w:szCs w:val="26"/>
        </w:rPr>
        <w:t xml:space="preserve">. </w:t>
      </w:r>
      <w:r w:rsidRPr="00BE0C13">
        <w:rPr>
          <w:bCs/>
          <w:sz w:val="26"/>
          <w:szCs w:val="26"/>
        </w:rPr>
        <w:tab/>
      </w:r>
      <w:r w:rsidRPr="00BE0C13">
        <w:rPr>
          <w:bCs/>
          <w:sz w:val="26"/>
          <w:szCs w:val="26"/>
        </w:rPr>
        <w:tab/>
      </w:r>
      <w:r w:rsidRPr="00BE0C13">
        <w:rPr>
          <w:bCs/>
          <w:sz w:val="26"/>
          <w:szCs w:val="26"/>
        </w:rPr>
        <w:tab/>
      </w:r>
      <w:r w:rsidRPr="00BE0C13">
        <w:rPr>
          <w:bCs/>
          <w:sz w:val="26"/>
          <w:szCs w:val="26"/>
        </w:rPr>
        <w:tab/>
      </w:r>
      <w:r w:rsidRPr="00BE0C13">
        <w:rPr>
          <w:bCs/>
          <w:sz w:val="26"/>
          <w:szCs w:val="26"/>
        </w:rPr>
        <w:tab/>
        <w:t>(4.13)</w:t>
      </w:r>
    </w:p>
    <w:p w:rsidR="00BE0C13" w:rsidRPr="00BE0C13" w:rsidRDefault="00BE0C13" w:rsidP="00BE0C13">
      <w:pPr>
        <w:pStyle w:val="ab"/>
        <w:spacing w:line="360" w:lineRule="auto"/>
        <w:ind w:left="0" w:firstLine="720"/>
        <w:jc w:val="both"/>
        <w:rPr>
          <w:bCs/>
          <w:sz w:val="26"/>
          <w:szCs w:val="26"/>
        </w:rPr>
      </w:pPr>
      <w:r w:rsidRPr="00BE0C13">
        <w:rPr>
          <w:bCs/>
          <w:sz w:val="26"/>
          <w:szCs w:val="26"/>
        </w:rPr>
        <w:t>Структурная схема получившегося демодулятора показана на рисунке 4.2.</w:t>
      </w:r>
    </w:p>
    <w:p w:rsidR="00BE0C13" w:rsidRPr="00BE0C13" w:rsidRDefault="00BE0C13" w:rsidP="00BE0C13">
      <w:pPr>
        <w:pStyle w:val="ab"/>
        <w:spacing w:line="360" w:lineRule="auto"/>
        <w:ind w:left="0"/>
        <w:jc w:val="center"/>
        <w:rPr>
          <w:bCs/>
          <w:sz w:val="26"/>
          <w:szCs w:val="26"/>
        </w:rPr>
      </w:pPr>
      <w:r w:rsidRPr="00BE0C13">
        <w:rPr>
          <w:sz w:val="26"/>
          <w:szCs w:val="26"/>
        </w:rPr>
        <w:object w:dxaOrig="14254" w:dyaOrig="5513">
          <v:shape id="_x0000_i1222" type="#_x0000_t75" style="width:467.25pt;height:180.75pt" o:ole="">
            <v:imagedata r:id="rId422" o:title=""/>
          </v:shape>
          <o:OLEObject Type="Embed" ProgID="Visio.Drawing.11" ShapeID="_x0000_i1222" DrawAspect="Content" ObjectID="_1588766185" r:id="rId423"/>
        </w:object>
      </w:r>
    </w:p>
    <w:p w:rsidR="00BE0C13" w:rsidRPr="00BE0C13" w:rsidRDefault="00BE0C13" w:rsidP="00BE0C13">
      <w:pPr>
        <w:pStyle w:val="ab"/>
        <w:spacing w:line="360" w:lineRule="auto"/>
        <w:ind w:left="0" w:firstLine="720"/>
        <w:jc w:val="center"/>
        <w:rPr>
          <w:sz w:val="26"/>
          <w:szCs w:val="26"/>
        </w:rPr>
      </w:pPr>
      <w:r w:rsidRPr="00BE0C13">
        <w:rPr>
          <w:bCs/>
          <w:sz w:val="26"/>
          <w:szCs w:val="26"/>
        </w:rPr>
        <w:t xml:space="preserve">Рисунок 4.2 </w:t>
      </w:r>
      <w:r w:rsidRPr="00BE0C13">
        <w:rPr>
          <w:sz w:val="26"/>
          <w:szCs w:val="26"/>
        </w:rPr>
        <w:t xml:space="preserve">– </w:t>
      </w:r>
      <w:r w:rsidRPr="00BE0C13">
        <w:rPr>
          <w:bCs/>
          <w:sz w:val="26"/>
          <w:szCs w:val="26"/>
        </w:rPr>
        <w:t xml:space="preserve">Квадратурная обработка сигнала с </w:t>
      </w:r>
      <w:r w:rsidRPr="00BE0C13">
        <w:rPr>
          <w:sz w:val="26"/>
          <w:szCs w:val="26"/>
        </w:rPr>
        <w:t>бинарной частотной манипуляцией</w:t>
      </w:r>
    </w:p>
    <w:p w:rsidR="00BE0C13" w:rsidRPr="00BE0C13" w:rsidRDefault="00BE0C13" w:rsidP="00BE0C13">
      <w:pPr>
        <w:pStyle w:val="ab"/>
        <w:spacing w:line="360" w:lineRule="auto"/>
        <w:ind w:left="0" w:firstLine="720"/>
        <w:jc w:val="both"/>
        <w:outlineLvl w:val="2"/>
        <w:rPr>
          <w:bCs/>
          <w:i/>
          <w:sz w:val="26"/>
          <w:szCs w:val="26"/>
        </w:rPr>
      </w:pPr>
      <w:bookmarkStart w:id="189" w:name="_Toc125648129"/>
      <w:bookmarkStart w:id="190" w:name="_Toc125648282"/>
      <w:bookmarkStart w:id="191" w:name="_Toc125649371"/>
      <w:bookmarkStart w:id="192" w:name="_Toc199089889"/>
      <w:r w:rsidRPr="00BE0C13">
        <w:rPr>
          <w:bCs/>
          <w:i/>
          <w:sz w:val="26"/>
          <w:szCs w:val="26"/>
        </w:rPr>
        <w:lastRenderedPageBreak/>
        <w:t>4.1.3 Символьная синхронизация</w:t>
      </w:r>
      <w:bookmarkEnd w:id="189"/>
      <w:bookmarkEnd w:id="190"/>
      <w:bookmarkEnd w:id="191"/>
      <w:bookmarkEnd w:id="192"/>
    </w:p>
    <w:p w:rsidR="00BE0C13" w:rsidRPr="00BE0C13" w:rsidRDefault="00BE0C13" w:rsidP="00BE0C13">
      <w:pPr>
        <w:pStyle w:val="ab"/>
        <w:spacing w:after="0" w:line="360" w:lineRule="auto"/>
        <w:ind w:left="0" w:firstLine="720"/>
        <w:jc w:val="both"/>
        <w:rPr>
          <w:bCs/>
          <w:sz w:val="26"/>
          <w:szCs w:val="26"/>
        </w:rPr>
      </w:pPr>
      <w:r w:rsidRPr="00BE0C13">
        <w:rPr>
          <w:bCs/>
          <w:sz w:val="26"/>
          <w:szCs w:val="26"/>
        </w:rPr>
        <w:t xml:space="preserve">Для оптимальной демодуляции все цифровые приемники должны синхронизироваться с переходами поступающих цифровых символов. В нашем случае используется некогерентная ЧМн, следовательно, восстанавливать несущую частоту и фазу опорного колебания не требуется. </w:t>
      </w:r>
    </w:p>
    <w:p w:rsidR="00BE0C13" w:rsidRPr="00BE0C13" w:rsidRDefault="00BE0C13" w:rsidP="00BE0C13">
      <w:pPr>
        <w:pStyle w:val="ab"/>
        <w:spacing w:after="0" w:line="360" w:lineRule="auto"/>
        <w:ind w:left="0" w:firstLine="720"/>
        <w:jc w:val="both"/>
        <w:rPr>
          <w:bCs/>
          <w:sz w:val="26"/>
          <w:szCs w:val="26"/>
        </w:rPr>
      </w:pPr>
      <w:r w:rsidRPr="00BE0C13">
        <w:rPr>
          <w:bCs/>
          <w:sz w:val="26"/>
          <w:szCs w:val="26"/>
        </w:rPr>
        <w:t xml:space="preserve">В модели будем использовать символьный синхронизатор, принадлежащий к классу разомкнутых синхронизаторов, в котором схема выделяет копию выхода генератора тактовых импульсов передатчика непосредственно из поступающего информационного потока . </w:t>
      </w:r>
    </w:p>
    <w:p w:rsidR="00BE0C13" w:rsidRPr="00BE0C13" w:rsidRDefault="00BE0C13" w:rsidP="00BE0C13">
      <w:pPr>
        <w:pStyle w:val="ab"/>
        <w:spacing w:after="0" w:line="360" w:lineRule="auto"/>
        <w:ind w:left="0" w:firstLine="720"/>
        <w:jc w:val="both"/>
        <w:rPr>
          <w:bCs/>
          <w:sz w:val="26"/>
          <w:szCs w:val="26"/>
        </w:rPr>
      </w:pPr>
      <w:r w:rsidRPr="00BE0C13">
        <w:rPr>
          <w:bCs/>
          <w:sz w:val="26"/>
          <w:szCs w:val="26"/>
        </w:rPr>
        <w:t xml:space="preserve">Разомкнутые символьные синхронизаторы также иногда называют нелинейными синхронизаторами на фильтрах. Синхронизаторы этого класса генерируют частотный компонент со скоростью передачи символов, пропуская поступающий низкочастотный сигнал через последовательность фильтра и нелинейного устройства. Желательный частотный компонент, передаваемый со скоростью передачи символов, изолируется с помощью полосового фильтра, после чего насыщающий усилитель с высоким коэффициентом насыщения придает ему нужную форму. В результате восстанавливается прямоугольный сигнал генератора тактовых импульсов. </w:t>
      </w:r>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На рисунке 4.3 приведена одна из возможных структурных схем разомкнутого битового синхронизатора. </w:t>
      </w:r>
    </w:p>
    <w:p w:rsidR="00BE0C13" w:rsidRPr="00BE0C13" w:rsidRDefault="00BE0C13" w:rsidP="00BE0C13">
      <w:pPr>
        <w:pStyle w:val="ab"/>
        <w:spacing w:line="360" w:lineRule="auto"/>
        <w:ind w:left="0" w:firstLine="720"/>
        <w:jc w:val="center"/>
        <w:rPr>
          <w:bCs/>
          <w:sz w:val="26"/>
          <w:szCs w:val="26"/>
        </w:rPr>
      </w:pPr>
      <w:r w:rsidRPr="00BE0C13">
        <w:rPr>
          <w:bCs/>
          <w:noProof/>
          <w:sz w:val="26"/>
          <w:szCs w:val="26"/>
        </w:rPr>
        <w:drawing>
          <wp:inline distT="0" distB="0" distL="0" distR="0">
            <wp:extent cx="3619500" cy="914400"/>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4"/>
                    <a:srcRect l="19157" t="48320" r="28828" b="33978"/>
                    <a:stretch>
                      <a:fillRect/>
                    </a:stretch>
                  </pic:blipFill>
                  <pic:spPr bwMode="auto">
                    <a:xfrm>
                      <a:off x="0" y="0"/>
                      <a:ext cx="3619500" cy="914400"/>
                    </a:xfrm>
                    <a:prstGeom prst="rect">
                      <a:avLst/>
                    </a:prstGeom>
                    <a:noFill/>
                    <a:ln w="9525">
                      <a:noFill/>
                      <a:miter lim="800000"/>
                      <a:headEnd/>
                      <a:tailEnd/>
                    </a:ln>
                  </pic:spPr>
                </pic:pic>
              </a:graphicData>
            </a:graphic>
          </wp:inline>
        </w:drawing>
      </w:r>
    </w:p>
    <w:p w:rsidR="00BE0C13" w:rsidRPr="00BE0C13" w:rsidRDefault="00BE0C13" w:rsidP="00BE0C13">
      <w:pPr>
        <w:pStyle w:val="ab"/>
        <w:spacing w:line="360" w:lineRule="auto"/>
        <w:ind w:left="0" w:firstLine="720"/>
        <w:jc w:val="center"/>
        <w:rPr>
          <w:bCs/>
          <w:sz w:val="26"/>
          <w:szCs w:val="26"/>
        </w:rPr>
      </w:pPr>
      <w:bookmarkStart w:id="193" w:name="_Toc125648130"/>
      <w:r w:rsidRPr="00BE0C13">
        <w:rPr>
          <w:bCs/>
          <w:sz w:val="26"/>
          <w:szCs w:val="26"/>
        </w:rPr>
        <w:t xml:space="preserve">Рисунок 4.3 </w:t>
      </w:r>
      <w:r w:rsidRPr="00BE0C13">
        <w:rPr>
          <w:sz w:val="26"/>
          <w:szCs w:val="26"/>
        </w:rPr>
        <w:t xml:space="preserve">– </w:t>
      </w:r>
      <w:r w:rsidRPr="00BE0C13">
        <w:rPr>
          <w:bCs/>
          <w:sz w:val="26"/>
          <w:szCs w:val="26"/>
        </w:rPr>
        <w:t>Разомкнутый битовый синхронизатор</w:t>
      </w:r>
      <w:bookmarkEnd w:id="193"/>
    </w:p>
    <w:p w:rsidR="00BE0C13" w:rsidRPr="00BE0C13" w:rsidRDefault="00BE0C13" w:rsidP="00BE0C13">
      <w:pPr>
        <w:pStyle w:val="ab"/>
        <w:spacing w:line="360" w:lineRule="auto"/>
        <w:ind w:left="0" w:firstLine="720"/>
        <w:jc w:val="both"/>
        <w:rPr>
          <w:bCs/>
          <w:sz w:val="26"/>
          <w:szCs w:val="26"/>
        </w:rPr>
      </w:pPr>
      <w:r w:rsidRPr="00BE0C13">
        <w:rPr>
          <w:bCs/>
          <w:sz w:val="26"/>
          <w:szCs w:val="26"/>
        </w:rPr>
        <w:t xml:space="preserve">Фурье-компонент на частоте тактового генератора создается посредством задержки и умножения. Длительность задержки равна половине периода передачи бита, и это значение является оптимальным, поскольку оно дает наибольший Фурье-компонент . Сигнал </w:t>
      </w:r>
      <w:r w:rsidRPr="00BE0C13">
        <w:rPr>
          <w:bCs/>
          <w:position w:val="-12"/>
          <w:sz w:val="26"/>
          <w:szCs w:val="26"/>
        </w:rPr>
        <w:object w:dxaOrig="620" w:dyaOrig="400">
          <v:shape id="_x0000_i1223" type="#_x0000_t75" style="width:30.75pt;height:20.25pt" o:ole="">
            <v:imagedata r:id="rId425" o:title=""/>
          </v:shape>
          <o:OLEObject Type="Embed" ProgID="Equation.3" ShapeID="_x0000_i1223" DrawAspect="Content" ObjectID="_1588766186" r:id="rId426"/>
        </w:object>
      </w:r>
      <w:r w:rsidRPr="00BE0C13">
        <w:rPr>
          <w:bCs/>
          <w:sz w:val="26"/>
          <w:szCs w:val="26"/>
        </w:rPr>
        <w:t xml:space="preserve"> всегда будет положительным во второй половине любого периода передачи бита, но будет иметь отрицательную первую половину, если во входном потоке битов </w:t>
      </w:r>
      <w:r w:rsidRPr="00BE0C13">
        <w:rPr>
          <w:bCs/>
          <w:position w:val="-12"/>
          <w:sz w:val="26"/>
          <w:szCs w:val="26"/>
        </w:rPr>
        <w:object w:dxaOrig="520" w:dyaOrig="400">
          <v:shape id="_x0000_i1224" type="#_x0000_t75" style="width:26.25pt;height:20.25pt" o:ole="">
            <v:imagedata r:id="rId427" o:title=""/>
          </v:shape>
          <o:OLEObject Type="Embed" ProgID="Equation.3" ShapeID="_x0000_i1224" DrawAspect="Content" ObjectID="_1588766187" r:id="rId428"/>
        </w:object>
      </w:r>
      <w:r w:rsidRPr="00BE0C13">
        <w:rPr>
          <w:bCs/>
          <w:sz w:val="26"/>
          <w:szCs w:val="26"/>
        </w:rPr>
        <w:t xml:space="preserve">произошло изменение состояния. Это дает прямоугольный </w:t>
      </w:r>
      <w:r w:rsidRPr="00BE0C13">
        <w:rPr>
          <w:bCs/>
          <w:sz w:val="26"/>
          <w:szCs w:val="26"/>
        </w:rPr>
        <w:lastRenderedPageBreak/>
        <w:t>сигнал содержащий в себе Фурье-компонент на частоте следования битов. Нужный спектральный компонент отделяется с помощью полосового фильтра, и ему придается нужная форма посредством насыщающего усилителя с передаточной функцией следующего вида:</w:t>
      </w:r>
    </w:p>
    <w:p w:rsidR="00BE0C13" w:rsidRPr="00BE0C13" w:rsidRDefault="00BE0C13" w:rsidP="00BE0C13">
      <w:pPr>
        <w:pStyle w:val="ab"/>
        <w:spacing w:line="360" w:lineRule="auto"/>
        <w:ind w:left="0" w:firstLine="720"/>
        <w:jc w:val="right"/>
        <w:rPr>
          <w:bCs/>
          <w:sz w:val="26"/>
          <w:szCs w:val="26"/>
        </w:rPr>
      </w:pPr>
      <w:r w:rsidRPr="00BE0C13">
        <w:rPr>
          <w:bCs/>
          <w:position w:val="-12"/>
          <w:sz w:val="26"/>
          <w:szCs w:val="26"/>
        </w:rPr>
        <w:object w:dxaOrig="1280" w:dyaOrig="400">
          <v:shape id="_x0000_i1225" type="#_x0000_t75" style="width:63.75pt;height:20.25pt" o:ole="">
            <v:imagedata r:id="rId429" o:title=""/>
          </v:shape>
          <o:OLEObject Type="Embed" ProgID="Equation.3" ShapeID="_x0000_i1225" DrawAspect="Content" ObjectID="_1588766188" r:id="rId430"/>
        </w:object>
      </w:r>
      <w:r w:rsidRPr="00BE0C13">
        <w:rPr>
          <w:bCs/>
          <w:sz w:val="26"/>
          <w:szCs w:val="26"/>
        </w:rPr>
        <w:t xml:space="preserve">для </w:t>
      </w:r>
      <w:r w:rsidRPr="00BE0C13">
        <w:rPr>
          <w:bCs/>
          <w:position w:val="-6"/>
          <w:sz w:val="26"/>
          <w:szCs w:val="26"/>
        </w:rPr>
        <w:object w:dxaOrig="680" w:dyaOrig="320">
          <v:shape id="_x0000_i1226" type="#_x0000_t75" style="width:33.75pt;height:15.75pt" o:ole="">
            <v:imagedata r:id="rId431" o:title=""/>
          </v:shape>
          <o:OLEObject Type="Embed" ProgID="Equation.3" ShapeID="_x0000_i1226" DrawAspect="Content" ObjectID="_1588766189" r:id="rId432"/>
        </w:object>
      </w:r>
      <w:r w:rsidRPr="00BE0C13">
        <w:rPr>
          <w:bCs/>
          <w:sz w:val="26"/>
          <w:szCs w:val="26"/>
        </w:rPr>
        <w:t xml:space="preserve">, </w:t>
      </w:r>
      <w:r w:rsidRPr="00BE0C13">
        <w:rPr>
          <w:bCs/>
          <w:position w:val="-12"/>
          <w:sz w:val="26"/>
          <w:szCs w:val="26"/>
        </w:rPr>
        <w:object w:dxaOrig="1480" w:dyaOrig="400">
          <v:shape id="_x0000_i1227" type="#_x0000_t75" style="width:74.25pt;height:20.25pt" o:ole="">
            <v:imagedata r:id="rId433" o:title=""/>
          </v:shape>
          <o:OLEObject Type="Embed" ProgID="Equation.3" ShapeID="_x0000_i1227" DrawAspect="Content" ObjectID="_1588766190" r:id="rId434"/>
        </w:object>
      </w:r>
      <w:r w:rsidRPr="00BE0C13">
        <w:rPr>
          <w:bCs/>
          <w:sz w:val="26"/>
          <w:szCs w:val="26"/>
        </w:rPr>
        <w:t xml:space="preserve"> для других </w:t>
      </w:r>
      <w:r w:rsidRPr="00BE0C13">
        <w:rPr>
          <w:bCs/>
          <w:position w:val="-6"/>
          <w:sz w:val="26"/>
          <w:szCs w:val="26"/>
        </w:rPr>
        <w:object w:dxaOrig="240" w:dyaOrig="260">
          <v:shape id="_x0000_i1228" type="#_x0000_t75" style="width:12pt;height:12.75pt" o:ole="">
            <v:imagedata r:id="rId435" o:title=""/>
          </v:shape>
          <o:OLEObject Type="Embed" ProgID="Equation.3" ShapeID="_x0000_i1228" DrawAspect="Content" ObjectID="_1588766191" r:id="rId436"/>
        </w:object>
      </w:r>
      <w:r w:rsidRPr="00BE0C13">
        <w:rPr>
          <w:bCs/>
          <w:sz w:val="26"/>
          <w:szCs w:val="26"/>
        </w:rPr>
        <w:t xml:space="preserve">.  </w:t>
      </w:r>
      <w:r w:rsidRPr="00BE0C13">
        <w:rPr>
          <w:bCs/>
          <w:sz w:val="26"/>
          <w:szCs w:val="26"/>
        </w:rPr>
        <w:tab/>
      </w:r>
      <w:r w:rsidRPr="00BE0C13">
        <w:rPr>
          <w:bCs/>
          <w:sz w:val="26"/>
          <w:szCs w:val="26"/>
        </w:rPr>
        <w:tab/>
        <w:t>(4.14)</w:t>
      </w:r>
      <w:bookmarkStart w:id="194" w:name="_Toc125648131"/>
      <w:bookmarkStart w:id="195" w:name="_Toc125648283"/>
      <w:bookmarkStart w:id="196" w:name="_Toc125649372"/>
    </w:p>
    <w:p w:rsidR="00BE0C13" w:rsidRPr="00BE0C13" w:rsidRDefault="00BE0C13" w:rsidP="00BE0C13">
      <w:pPr>
        <w:pStyle w:val="ab"/>
        <w:spacing w:line="360" w:lineRule="auto"/>
        <w:ind w:left="0" w:firstLine="720"/>
        <w:jc w:val="both"/>
        <w:outlineLvl w:val="2"/>
        <w:rPr>
          <w:bCs/>
          <w:i/>
          <w:sz w:val="26"/>
          <w:szCs w:val="26"/>
        </w:rPr>
      </w:pPr>
      <w:bookmarkStart w:id="197" w:name="_Toc199089890"/>
      <w:r w:rsidRPr="00BE0C13">
        <w:rPr>
          <w:bCs/>
          <w:i/>
          <w:sz w:val="26"/>
          <w:szCs w:val="26"/>
        </w:rPr>
        <w:t>4.1.4 Модель системы</w:t>
      </w:r>
      <w:bookmarkEnd w:id="194"/>
      <w:bookmarkEnd w:id="195"/>
      <w:bookmarkEnd w:id="196"/>
      <w:bookmarkEnd w:id="197"/>
      <w:r w:rsidRPr="00BE0C13">
        <w:rPr>
          <w:bCs/>
          <w:i/>
          <w:sz w:val="26"/>
          <w:szCs w:val="26"/>
        </w:rPr>
        <w:t xml:space="preserve">  </w:t>
      </w:r>
    </w:p>
    <w:p w:rsidR="00BE0C13" w:rsidRPr="00BE0C13" w:rsidRDefault="00BE0C13" w:rsidP="00BE0C13">
      <w:pPr>
        <w:pStyle w:val="ab"/>
        <w:spacing w:line="360" w:lineRule="auto"/>
        <w:ind w:left="0" w:firstLine="720"/>
        <w:jc w:val="both"/>
        <w:rPr>
          <w:sz w:val="26"/>
          <w:szCs w:val="26"/>
        </w:rPr>
      </w:pPr>
      <w:r w:rsidRPr="00BE0C13">
        <w:rPr>
          <w:sz w:val="26"/>
          <w:szCs w:val="26"/>
        </w:rPr>
        <w:t xml:space="preserve">В соответствии с описанными выше математическими преобразованиями информационного сигнала в </w:t>
      </w:r>
      <w:r w:rsidRPr="00BE0C13">
        <w:rPr>
          <w:bCs/>
          <w:sz w:val="26"/>
          <w:szCs w:val="26"/>
          <w:lang w:val="en-US"/>
        </w:rPr>
        <w:t>Simulink</w:t>
      </w:r>
      <w:r w:rsidRPr="00BE0C13">
        <w:rPr>
          <w:sz w:val="26"/>
          <w:szCs w:val="26"/>
        </w:rPr>
        <w:t xml:space="preserve"> построена модель системы передачи информации с квадратурным формированием и обработкой ЧМн-сигнала (рисунок 4.4).</w:t>
      </w:r>
    </w:p>
    <w:p w:rsidR="00BE0C13" w:rsidRPr="00BE0C13" w:rsidRDefault="00BE0C13" w:rsidP="00BE0C13">
      <w:pPr>
        <w:pStyle w:val="ab"/>
        <w:spacing w:line="360" w:lineRule="auto"/>
        <w:ind w:left="0"/>
        <w:jc w:val="center"/>
        <w:rPr>
          <w:sz w:val="26"/>
          <w:szCs w:val="26"/>
        </w:rPr>
      </w:pPr>
      <w:r w:rsidRPr="00BE0C13">
        <w:rPr>
          <w:noProof/>
          <w:sz w:val="26"/>
          <w:szCs w:val="26"/>
        </w:rPr>
        <w:drawing>
          <wp:inline distT="0" distB="0" distL="0" distR="0">
            <wp:extent cx="5934075" cy="3810000"/>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7"/>
                    <a:srcRect/>
                    <a:stretch>
                      <a:fillRect/>
                    </a:stretch>
                  </pic:blipFill>
                  <pic:spPr bwMode="auto">
                    <a:xfrm>
                      <a:off x="0" y="0"/>
                      <a:ext cx="5934075" cy="3810000"/>
                    </a:xfrm>
                    <a:prstGeom prst="rect">
                      <a:avLst/>
                    </a:prstGeom>
                    <a:noFill/>
                    <a:ln w="9525">
                      <a:noFill/>
                      <a:miter lim="800000"/>
                      <a:headEnd/>
                      <a:tailEnd/>
                    </a:ln>
                  </pic:spPr>
                </pic:pic>
              </a:graphicData>
            </a:graphic>
          </wp:inline>
        </w:drawing>
      </w:r>
    </w:p>
    <w:p w:rsidR="00BE0C13" w:rsidRPr="00BE0C13" w:rsidRDefault="00BE0C13" w:rsidP="00BE0C13">
      <w:pPr>
        <w:pStyle w:val="ab"/>
        <w:spacing w:line="360" w:lineRule="auto"/>
        <w:ind w:left="0" w:firstLine="720"/>
        <w:jc w:val="center"/>
        <w:rPr>
          <w:sz w:val="26"/>
          <w:szCs w:val="26"/>
        </w:rPr>
      </w:pPr>
      <w:r w:rsidRPr="00BE0C13">
        <w:rPr>
          <w:sz w:val="26"/>
          <w:szCs w:val="26"/>
        </w:rPr>
        <w:t>Рисунок 4.4 – Модель системы передачи информации с квадратурным формированием и обработкой ЧМн-сигнала</w:t>
      </w:r>
    </w:p>
    <w:p w:rsidR="00BE0C13" w:rsidRPr="00BE0C13" w:rsidRDefault="00BE0C13" w:rsidP="00BE0C13">
      <w:pPr>
        <w:pStyle w:val="ab"/>
        <w:spacing w:line="360" w:lineRule="auto"/>
        <w:ind w:left="0" w:firstLine="720"/>
        <w:jc w:val="center"/>
        <w:rPr>
          <w:sz w:val="26"/>
          <w:szCs w:val="26"/>
        </w:rPr>
      </w:pPr>
    </w:p>
    <w:p w:rsidR="00BE0C13" w:rsidRPr="00BE0C13" w:rsidRDefault="00BE0C13" w:rsidP="00BE0C13">
      <w:pPr>
        <w:pStyle w:val="ab"/>
        <w:spacing w:after="0" w:line="360" w:lineRule="auto"/>
        <w:ind w:left="0" w:firstLine="720"/>
        <w:jc w:val="both"/>
        <w:rPr>
          <w:sz w:val="26"/>
          <w:szCs w:val="26"/>
        </w:rPr>
      </w:pPr>
      <w:r w:rsidRPr="00BE0C13">
        <w:rPr>
          <w:sz w:val="26"/>
          <w:szCs w:val="26"/>
        </w:rPr>
        <w:t xml:space="preserve">Источником информации является генератор ПСП (PN Sequence Generator). Формула генераторного полинома ПСП в данном контексте значения не имеет. </w:t>
      </w:r>
      <w:r w:rsidRPr="00BE0C13">
        <w:rPr>
          <w:sz w:val="26"/>
          <w:szCs w:val="26"/>
        </w:rPr>
        <w:lastRenderedPageBreak/>
        <w:t>Информационное сообщение преобразуется к биполярному виду (блок Unipolar to bipolar converter).</w:t>
      </w:r>
    </w:p>
    <w:p w:rsidR="00BE0C13" w:rsidRPr="00BE0C13" w:rsidRDefault="00BE0C13" w:rsidP="00BE0C13">
      <w:pPr>
        <w:pStyle w:val="ab"/>
        <w:spacing w:after="0" w:line="360" w:lineRule="auto"/>
        <w:ind w:left="0" w:firstLine="720"/>
        <w:jc w:val="both"/>
        <w:rPr>
          <w:sz w:val="26"/>
          <w:szCs w:val="26"/>
        </w:rPr>
      </w:pPr>
      <w:r w:rsidRPr="00BE0C13">
        <w:rPr>
          <w:sz w:val="26"/>
          <w:szCs w:val="26"/>
        </w:rPr>
        <w:t>Далее информационный сигнал поступает на квадратурный модулятор, где происходит амплитудная модуляция соответствующих квадратур. После сложения квадратурных компонент амплитудная модуляция исчезает, и результирующий радиосигнал становится частотно-модулированным. Блок Slider Gain моделирует усилитель мощности на выходе передатчика. Девиация частоты равна ± 500 кГц, закон модуляции повторяет исходную биполярную последовательность. Соотношение тактовой частоты информационных символов и девиации частоты сформированного ЧМ - сигнала таково, что он относится к классу сигналов некогерентной ЧМн. Затем сформированный сигнал пропускается через ограниченный по полосе канал связи с аддитивным белым гауссовским шумом и принимается квадратурным приемником, в котором над сигналом производятся операции, обратные описанным выше, для восстановления информационной последовательности.</w:t>
      </w:r>
    </w:p>
    <w:p w:rsidR="00BE0C13" w:rsidRPr="00BE0C13" w:rsidRDefault="00BE0C13" w:rsidP="00BE0C13">
      <w:pPr>
        <w:pStyle w:val="ab"/>
        <w:spacing w:after="0" w:line="360" w:lineRule="auto"/>
        <w:ind w:left="0" w:firstLine="720"/>
        <w:jc w:val="both"/>
        <w:rPr>
          <w:sz w:val="26"/>
          <w:szCs w:val="26"/>
        </w:rPr>
      </w:pPr>
      <w:r w:rsidRPr="00BE0C13">
        <w:rPr>
          <w:sz w:val="26"/>
          <w:szCs w:val="26"/>
        </w:rPr>
        <w:t xml:space="preserve">Временные диаграммы, поясняющие процесс формирования сигнала, представлены на рисунке 4.5. </w:t>
      </w:r>
    </w:p>
    <w:p w:rsidR="00BE0C13" w:rsidRPr="00BE0C13" w:rsidRDefault="00BE0C13" w:rsidP="00BE0C13">
      <w:pPr>
        <w:pStyle w:val="ab"/>
        <w:spacing w:line="360" w:lineRule="auto"/>
        <w:ind w:left="0"/>
        <w:jc w:val="center"/>
        <w:rPr>
          <w:sz w:val="26"/>
          <w:szCs w:val="26"/>
        </w:rPr>
      </w:pPr>
      <w:r w:rsidRPr="00BE0C13">
        <w:rPr>
          <w:noProof/>
          <w:sz w:val="26"/>
          <w:szCs w:val="26"/>
        </w:rPr>
        <w:drawing>
          <wp:inline distT="0" distB="0" distL="0" distR="0">
            <wp:extent cx="5000625" cy="3619500"/>
            <wp:effectExtent l="1905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38"/>
                    <a:srcRect b="3622"/>
                    <a:stretch>
                      <a:fillRect/>
                    </a:stretch>
                  </pic:blipFill>
                  <pic:spPr bwMode="auto">
                    <a:xfrm>
                      <a:off x="0" y="0"/>
                      <a:ext cx="5000625" cy="3619500"/>
                    </a:xfrm>
                    <a:prstGeom prst="rect">
                      <a:avLst/>
                    </a:prstGeom>
                    <a:noFill/>
                    <a:ln w="9525">
                      <a:noFill/>
                      <a:miter lim="800000"/>
                      <a:headEnd/>
                      <a:tailEnd/>
                    </a:ln>
                  </pic:spPr>
                </pic:pic>
              </a:graphicData>
            </a:graphic>
          </wp:inline>
        </w:drawing>
      </w:r>
    </w:p>
    <w:p w:rsidR="00BE0C13" w:rsidRPr="00BE0C13" w:rsidRDefault="00BE0C13" w:rsidP="00BE0C13">
      <w:pPr>
        <w:pStyle w:val="ab"/>
        <w:spacing w:after="0" w:line="336" w:lineRule="auto"/>
        <w:ind w:left="0" w:firstLine="720"/>
        <w:jc w:val="center"/>
        <w:rPr>
          <w:sz w:val="26"/>
          <w:szCs w:val="26"/>
        </w:rPr>
      </w:pPr>
      <w:r w:rsidRPr="00BE0C13">
        <w:rPr>
          <w:sz w:val="26"/>
          <w:szCs w:val="26"/>
        </w:rPr>
        <w:t>Рисунок 4.5 – Временные диаграммы работы квадратурного модулятора ЧМн-сигнала</w:t>
      </w:r>
    </w:p>
    <w:p w:rsidR="00BE0C13" w:rsidRPr="00BE0C13" w:rsidRDefault="00BE0C13" w:rsidP="00BE0C13">
      <w:pPr>
        <w:pStyle w:val="ab"/>
        <w:spacing w:line="360" w:lineRule="auto"/>
        <w:ind w:left="0" w:firstLine="720"/>
        <w:jc w:val="both"/>
        <w:rPr>
          <w:sz w:val="26"/>
          <w:szCs w:val="26"/>
        </w:rPr>
      </w:pPr>
      <w:r w:rsidRPr="00BE0C13">
        <w:rPr>
          <w:sz w:val="26"/>
          <w:szCs w:val="26"/>
        </w:rPr>
        <w:lastRenderedPageBreak/>
        <w:t>На рисунке 4.5 1-й график - цифровая последовательность с выхода генератора ПСП после преобразования в сигнал БВН (Без Возврата к Нулю – биполярный), 2-й - тактовые импульсы сопровождения информационной последовательности, 3-й – сглаженные синусоидой символы в косинусном канале,  4-й – сглаженные синусоидой символы в синусном канале,  5-й – амплитудно-модулированная несущая в косинусном канале, 6-й – амплитудно-модулированная несущая в синусном канале, 7-й –результирующий ЧМн-сигнал.</w:t>
      </w:r>
    </w:p>
    <w:p w:rsidR="00BE0C13" w:rsidRPr="00BE0C13" w:rsidRDefault="00BE0C13" w:rsidP="00BE0C13">
      <w:pPr>
        <w:pStyle w:val="ab"/>
        <w:spacing w:line="360" w:lineRule="auto"/>
        <w:ind w:left="0" w:firstLine="720"/>
        <w:jc w:val="both"/>
        <w:rPr>
          <w:sz w:val="26"/>
          <w:szCs w:val="26"/>
        </w:rPr>
      </w:pPr>
      <w:r w:rsidRPr="00BE0C13">
        <w:rPr>
          <w:sz w:val="26"/>
          <w:szCs w:val="26"/>
        </w:rPr>
        <w:t>Временные диаграммы, поясняющие процесс квадратурной демодуляции ЧМн-сигнала, представлены на рисунке 4.6.</w:t>
      </w:r>
    </w:p>
    <w:p w:rsidR="00BE0C13" w:rsidRPr="00BE0C13" w:rsidRDefault="00BE0C13" w:rsidP="00BE0C13">
      <w:pPr>
        <w:pStyle w:val="ab"/>
        <w:spacing w:line="360" w:lineRule="auto"/>
        <w:ind w:left="0"/>
        <w:jc w:val="center"/>
        <w:rPr>
          <w:sz w:val="26"/>
          <w:szCs w:val="26"/>
        </w:rPr>
      </w:pPr>
      <w:r w:rsidRPr="00BE0C13">
        <w:rPr>
          <w:noProof/>
          <w:sz w:val="26"/>
          <w:szCs w:val="26"/>
        </w:rPr>
        <w:drawing>
          <wp:inline distT="0" distB="0" distL="0" distR="0">
            <wp:extent cx="5476875" cy="3857625"/>
            <wp:effectExtent l="1905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9"/>
                    <a:srcRect b="6018"/>
                    <a:stretch>
                      <a:fillRect/>
                    </a:stretch>
                  </pic:blipFill>
                  <pic:spPr bwMode="auto">
                    <a:xfrm>
                      <a:off x="0" y="0"/>
                      <a:ext cx="5476875" cy="3857625"/>
                    </a:xfrm>
                    <a:prstGeom prst="rect">
                      <a:avLst/>
                    </a:prstGeom>
                    <a:noFill/>
                    <a:ln w="9525">
                      <a:noFill/>
                      <a:miter lim="800000"/>
                      <a:headEnd/>
                      <a:tailEnd/>
                    </a:ln>
                  </pic:spPr>
                </pic:pic>
              </a:graphicData>
            </a:graphic>
          </wp:inline>
        </w:drawing>
      </w:r>
    </w:p>
    <w:p w:rsidR="00BE0C13" w:rsidRPr="00BE0C13" w:rsidRDefault="00BE0C13" w:rsidP="00BE0C13">
      <w:pPr>
        <w:pStyle w:val="ab"/>
        <w:spacing w:line="360" w:lineRule="auto"/>
        <w:ind w:left="0" w:firstLine="720"/>
        <w:jc w:val="center"/>
        <w:rPr>
          <w:sz w:val="26"/>
          <w:szCs w:val="26"/>
        </w:rPr>
      </w:pPr>
      <w:r w:rsidRPr="00BE0C13">
        <w:rPr>
          <w:sz w:val="26"/>
          <w:szCs w:val="26"/>
        </w:rPr>
        <w:t>Рисунок 4.6 – Временные диаграммы работы квадратурного демодулятора ЧМн-сигнала</w:t>
      </w:r>
    </w:p>
    <w:p w:rsidR="00BE0C13" w:rsidRPr="00BE0C13" w:rsidRDefault="00BE0C13" w:rsidP="00BE0C13">
      <w:pPr>
        <w:pStyle w:val="ab"/>
        <w:spacing w:after="0" w:line="360" w:lineRule="auto"/>
        <w:ind w:left="0" w:firstLine="720"/>
        <w:jc w:val="both"/>
        <w:rPr>
          <w:sz w:val="26"/>
          <w:szCs w:val="26"/>
        </w:rPr>
      </w:pPr>
      <w:r w:rsidRPr="00BE0C13">
        <w:rPr>
          <w:sz w:val="26"/>
          <w:szCs w:val="26"/>
        </w:rPr>
        <w:t xml:space="preserve">Здесь на 1-ом графике представлен радиосигнал в смеси в АБГШ после ограничения по полосе (блок Analog Filter Design 3 - фильтр Баттерворта 2-го порядка с полосой 2 МГц - в заданном диапазоне работы системы (2402.5 МГц)), 2-й график - радиосигнал, умноженный на несущую частоту. Это косинусный канал квадратурного демодулятора. На 3-ем графике представлен сигнал после перемножения в синусном канале. На 4-ом и 5-ом графиках изображены осциллограммы сигналов после ФНЧ </w:t>
      </w:r>
      <w:r w:rsidRPr="00BE0C13">
        <w:rPr>
          <w:sz w:val="26"/>
          <w:szCs w:val="26"/>
        </w:rPr>
        <w:lastRenderedPageBreak/>
        <w:t xml:space="preserve">(блоки Analog Filter Design). Фильтры Баттерворта 2-го порядка, полоса их немного больше, чем тактовая частота символов в квадратурных каналах – 1000 МГц. По форме они отдаленно напоминают сигналы в квадратурных каналах модулятора после сглаживания информационных символов синусоидой. Далее сигнал поступает на демодулятор, описанный в 7.1.2, и вычисляется значение </w:t>
      </w:r>
      <w:r w:rsidRPr="00BE0C13">
        <w:rPr>
          <w:position w:val="-6"/>
          <w:sz w:val="26"/>
          <w:szCs w:val="26"/>
        </w:rPr>
        <w:object w:dxaOrig="580" w:dyaOrig="279">
          <v:shape id="_x0000_i1229" type="#_x0000_t75" style="width:29.25pt;height:14.25pt" o:ole="">
            <v:imagedata r:id="rId440" o:title=""/>
          </v:shape>
          <o:OLEObject Type="Embed" ProgID="Equation.3" ShapeID="_x0000_i1229" DrawAspect="Content" ObjectID="_1588766192" r:id="rId441"/>
        </w:object>
      </w:r>
      <w:r w:rsidRPr="00BE0C13">
        <w:rPr>
          <w:sz w:val="26"/>
          <w:szCs w:val="26"/>
        </w:rPr>
        <w:t xml:space="preserve">, после чего стоит блок </w:t>
      </w:r>
      <w:r w:rsidRPr="00BE0C13">
        <w:rPr>
          <w:sz w:val="26"/>
          <w:szCs w:val="26"/>
          <w:lang w:val="en-US"/>
        </w:rPr>
        <w:t>sign</w:t>
      </w:r>
      <w:r w:rsidRPr="00BE0C13">
        <w:rPr>
          <w:sz w:val="26"/>
          <w:szCs w:val="26"/>
        </w:rPr>
        <w:t xml:space="preserve"> для определения знака (модуль </w:t>
      </w:r>
      <w:r w:rsidRPr="00BE0C13">
        <w:rPr>
          <w:position w:val="-6"/>
          <w:sz w:val="26"/>
          <w:szCs w:val="26"/>
        </w:rPr>
        <w:object w:dxaOrig="400" w:dyaOrig="279">
          <v:shape id="_x0000_i1230" type="#_x0000_t75" style="width:20.25pt;height:14.25pt" o:ole="">
            <v:imagedata r:id="rId442" o:title=""/>
          </v:shape>
          <o:OLEObject Type="Embed" ProgID="Equation.3" ShapeID="_x0000_i1230" DrawAspect="Content" ObjectID="_1588766193" r:id="rId443"/>
        </w:object>
      </w:r>
      <w:r w:rsidRPr="00BE0C13">
        <w:rPr>
          <w:sz w:val="26"/>
          <w:szCs w:val="26"/>
        </w:rPr>
        <w:t xml:space="preserve"> нас не интересует). Соответственно на 6-м графике изображен демодулированный сигнал, а на 7-м графике – сопровождение тактовыми импульсами, полученными по методу выделения синхропоследовательности описанному в 4.1.3. </w:t>
      </w:r>
    </w:p>
    <w:p w:rsidR="00BE0C13" w:rsidRPr="00BE0C13" w:rsidRDefault="00BE0C13" w:rsidP="00BE0C13">
      <w:pPr>
        <w:pStyle w:val="ab"/>
        <w:spacing w:after="0" w:line="360" w:lineRule="auto"/>
        <w:ind w:left="0" w:firstLine="720"/>
        <w:jc w:val="both"/>
        <w:rPr>
          <w:sz w:val="26"/>
          <w:szCs w:val="26"/>
        </w:rPr>
      </w:pPr>
      <w:r w:rsidRPr="00BE0C13">
        <w:rPr>
          <w:sz w:val="26"/>
          <w:szCs w:val="26"/>
        </w:rPr>
        <w:t>Для наглядности на рисунке 4.7 приведем отдельно исходную информационную последовательность (график 1), сигнал в смеси с шумом (график 2) и принятую квадратурным способом информационную последовательность (график 3).</w:t>
      </w:r>
    </w:p>
    <w:p w:rsidR="00BE0C13" w:rsidRPr="00BE0C13" w:rsidRDefault="00BE0C13" w:rsidP="00BE0C13">
      <w:pPr>
        <w:pStyle w:val="ab"/>
        <w:spacing w:after="0" w:line="360" w:lineRule="auto"/>
        <w:ind w:left="0" w:firstLine="720"/>
        <w:jc w:val="both"/>
        <w:rPr>
          <w:sz w:val="26"/>
          <w:szCs w:val="26"/>
        </w:rPr>
      </w:pPr>
    </w:p>
    <w:p w:rsidR="00BE0C13" w:rsidRPr="00BE0C13" w:rsidRDefault="00BE0C13" w:rsidP="00BE0C13">
      <w:pPr>
        <w:pStyle w:val="ab"/>
        <w:spacing w:line="360" w:lineRule="auto"/>
        <w:ind w:left="0"/>
        <w:jc w:val="center"/>
        <w:rPr>
          <w:sz w:val="26"/>
          <w:szCs w:val="26"/>
        </w:rPr>
      </w:pPr>
      <w:r w:rsidRPr="00BE0C13">
        <w:rPr>
          <w:noProof/>
          <w:sz w:val="26"/>
          <w:szCs w:val="26"/>
        </w:rPr>
        <w:drawing>
          <wp:inline distT="0" distB="0" distL="0" distR="0">
            <wp:extent cx="5524500" cy="3914775"/>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44"/>
                    <a:srcRect b="5478"/>
                    <a:stretch>
                      <a:fillRect/>
                    </a:stretch>
                  </pic:blipFill>
                  <pic:spPr bwMode="auto">
                    <a:xfrm>
                      <a:off x="0" y="0"/>
                      <a:ext cx="5524500" cy="3914775"/>
                    </a:xfrm>
                    <a:prstGeom prst="rect">
                      <a:avLst/>
                    </a:prstGeom>
                    <a:noFill/>
                    <a:ln w="9525">
                      <a:noFill/>
                      <a:miter lim="800000"/>
                      <a:headEnd/>
                      <a:tailEnd/>
                    </a:ln>
                  </pic:spPr>
                </pic:pic>
              </a:graphicData>
            </a:graphic>
          </wp:inline>
        </w:drawing>
      </w:r>
    </w:p>
    <w:p w:rsidR="00BE0C13" w:rsidRPr="00BE0C13" w:rsidRDefault="00BE0C13" w:rsidP="00BE0C13">
      <w:pPr>
        <w:pStyle w:val="ab"/>
        <w:spacing w:line="360" w:lineRule="auto"/>
        <w:ind w:left="0" w:firstLine="720"/>
        <w:jc w:val="center"/>
        <w:rPr>
          <w:sz w:val="26"/>
          <w:szCs w:val="26"/>
        </w:rPr>
      </w:pPr>
      <w:r w:rsidRPr="00BE0C13">
        <w:rPr>
          <w:sz w:val="26"/>
          <w:szCs w:val="26"/>
        </w:rPr>
        <w:t>Рисунок 4.7 – Результат моделирования - передача информации по радиоканалу с шумами</w:t>
      </w:r>
    </w:p>
    <w:p w:rsidR="00BE0C13" w:rsidRPr="00BE0C13" w:rsidRDefault="00BE0C13" w:rsidP="00BE0C13">
      <w:pPr>
        <w:pStyle w:val="ab"/>
        <w:spacing w:line="360" w:lineRule="auto"/>
        <w:ind w:left="0" w:firstLine="720"/>
        <w:jc w:val="center"/>
        <w:rPr>
          <w:sz w:val="26"/>
          <w:szCs w:val="26"/>
        </w:rPr>
      </w:pPr>
    </w:p>
    <w:p w:rsidR="00BE0C13" w:rsidRPr="00BE0C13" w:rsidRDefault="00BE0C13" w:rsidP="00BE0C13">
      <w:pPr>
        <w:pStyle w:val="ab"/>
        <w:spacing w:line="360" w:lineRule="auto"/>
        <w:ind w:left="0" w:firstLine="720"/>
        <w:jc w:val="both"/>
        <w:rPr>
          <w:sz w:val="26"/>
          <w:szCs w:val="26"/>
        </w:rPr>
      </w:pPr>
      <w:r w:rsidRPr="00BE0C13">
        <w:rPr>
          <w:sz w:val="26"/>
          <w:szCs w:val="26"/>
        </w:rPr>
        <w:lastRenderedPageBreak/>
        <w:t>Спектр сформированного ЧМн-сигнала с шумами, вычисленный с помощью БПФ, представлен на рисунке 4.8.</w:t>
      </w:r>
    </w:p>
    <w:p w:rsidR="00BE0C13" w:rsidRPr="00BE0C13" w:rsidRDefault="00BE0C13" w:rsidP="00BE0C13">
      <w:pPr>
        <w:pStyle w:val="ab"/>
        <w:spacing w:line="360" w:lineRule="auto"/>
        <w:ind w:left="0" w:firstLine="720"/>
        <w:jc w:val="both"/>
        <w:rPr>
          <w:sz w:val="26"/>
          <w:szCs w:val="26"/>
        </w:rPr>
      </w:pPr>
    </w:p>
    <w:p w:rsidR="00BE0C13" w:rsidRPr="00BE0C13" w:rsidRDefault="00BE0C13" w:rsidP="00BE0C13">
      <w:pPr>
        <w:pStyle w:val="ab"/>
        <w:spacing w:line="360" w:lineRule="auto"/>
        <w:ind w:left="0"/>
        <w:jc w:val="center"/>
        <w:rPr>
          <w:sz w:val="26"/>
          <w:szCs w:val="26"/>
        </w:rPr>
      </w:pPr>
      <w:r w:rsidRPr="00BE0C13">
        <w:rPr>
          <w:noProof/>
          <w:sz w:val="26"/>
          <w:szCs w:val="26"/>
        </w:rPr>
        <w:drawing>
          <wp:inline distT="0" distB="0" distL="0" distR="0">
            <wp:extent cx="5591175" cy="3990975"/>
            <wp:effectExtent l="1905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45"/>
                    <a:srcRect b="5038"/>
                    <a:stretch>
                      <a:fillRect/>
                    </a:stretch>
                  </pic:blipFill>
                  <pic:spPr bwMode="auto">
                    <a:xfrm>
                      <a:off x="0" y="0"/>
                      <a:ext cx="5591175" cy="3990975"/>
                    </a:xfrm>
                    <a:prstGeom prst="rect">
                      <a:avLst/>
                    </a:prstGeom>
                    <a:noFill/>
                    <a:ln w="9525">
                      <a:noFill/>
                      <a:miter lim="800000"/>
                      <a:headEnd/>
                      <a:tailEnd/>
                    </a:ln>
                  </pic:spPr>
                </pic:pic>
              </a:graphicData>
            </a:graphic>
          </wp:inline>
        </w:drawing>
      </w:r>
    </w:p>
    <w:p w:rsidR="00BE0C13" w:rsidRPr="00BE0C13" w:rsidRDefault="00BE0C13" w:rsidP="00BE0C13">
      <w:pPr>
        <w:pStyle w:val="ab"/>
        <w:spacing w:line="360" w:lineRule="auto"/>
        <w:ind w:left="0" w:firstLine="720"/>
        <w:jc w:val="center"/>
        <w:rPr>
          <w:sz w:val="26"/>
          <w:szCs w:val="26"/>
        </w:rPr>
      </w:pPr>
      <w:r w:rsidRPr="00BE0C13">
        <w:rPr>
          <w:sz w:val="26"/>
          <w:szCs w:val="26"/>
        </w:rPr>
        <w:t>Рисунок 4.8 – Спектр сформированного ЧМн сигнала с шумами</w:t>
      </w:r>
    </w:p>
    <w:p w:rsidR="00BE0C13" w:rsidRPr="00BE0C13" w:rsidRDefault="00BE0C13" w:rsidP="00BE0C13">
      <w:pPr>
        <w:pStyle w:val="ab"/>
        <w:spacing w:after="0" w:line="360" w:lineRule="auto"/>
        <w:ind w:left="0" w:firstLine="720"/>
        <w:jc w:val="both"/>
        <w:rPr>
          <w:sz w:val="26"/>
          <w:szCs w:val="26"/>
        </w:rPr>
      </w:pPr>
      <w:r w:rsidRPr="00BE0C13">
        <w:rPr>
          <w:sz w:val="26"/>
          <w:szCs w:val="26"/>
        </w:rPr>
        <w:t>Построенная модель системы и сформированный ЧМн-сигнал по своим параметрам соответствуют теории и могут служить объектом исследования и применяться при проектировании радиосистемы на начальных стадиях разработки.</w:t>
      </w:r>
    </w:p>
    <w:p w:rsidR="00BE0C13" w:rsidRPr="00BE0C13" w:rsidRDefault="00BE0C13" w:rsidP="00BE0C13">
      <w:pPr>
        <w:pStyle w:val="ab"/>
        <w:spacing w:after="0" w:line="360" w:lineRule="auto"/>
        <w:ind w:left="0" w:firstLine="720"/>
        <w:jc w:val="both"/>
        <w:rPr>
          <w:sz w:val="26"/>
          <w:szCs w:val="26"/>
        </w:rPr>
      </w:pPr>
    </w:p>
    <w:p w:rsidR="00BE0C13" w:rsidRPr="00BE0C13" w:rsidRDefault="00BE0C13" w:rsidP="00BE0C13">
      <w:pPr>
        <w:pStyle w:val="ab"/>
        <w:spacing w:after="0" w:line="360" w:lineRule="auto"/>
        <w:ind w:left="0" w:firstLine="720"/>
        <w:outlineLvl w:val="1"/>
        <w:rPr>
          <w:b/>
          <w:sz w:val="26"/>
          <w:szCs w:val="26"/>
        </w:rPr>
      </w:pPr>
      <w:bookmarkStart w:id="198" w:name="_Toc125648132"/>
      <w:bookmarkStart w:id="199" w:name="_Toc125648284"/>
      <w:bookmarkStart w:id="200" w:name="_Toc125649373"/>
      <w:r w:rsidRPr="00BE0C13">
        <w:rPr>
          <w:b/>
          <w:sz w:val="26"/>
          <w:szCs w:val="26"/>
        </w:rPr>
        <w:br w:type="page"/>
      </w:r>
      <w:bookmarkStart w:id="201" w:name="_Toc125648133"/>
      <w:bookmarkStart w:id="202" w:name="_Toc125648285"/>
      <w:bookmarkStart w:id="203" w:name="_Toc125649374"/>
      <w:bookmarkStart w:id="204" w:name="_Toc199089892"/>
      <w:bookmarkEnd w:id="198"/>
      <w:bookmarkEnd w:id="199"/>
      <w:bookmarkEnd w:id="200"/>
    </w:p>
    <w:p w:rsidR="00BE0C13" w:rsidRPr="00BE0C13" w:rsidRDefault="00BE0C13" w:rsidP="00BE0C13">
      <w:pPr>
        <w:pStyle w:val="ab"/>
        <w:spacing w:after="0" w:line="360" w:lineRule="auto"/>
        <w:ind w:left="0" w:firstLine="720"/>
        <w:outlineLvl w:val="0"/>
        <w:rPr>
          <w:b/>
          <w:sz w:val="26"/>
          <w:szCs w:val="26"/>
        </w:rPr>
      </w:pPr>
      <w:r w:rsidRPr="00BE0C13">
        <w:rPr>
          <w:b/>
          <w:sz w:val="26"/>
          <w:szCs w:val="26"/>
        </w:rPr>
        <w:lastRenderedPageBreak/>
        <w:t>5  БЕЗОПАСНОСТЬ И ЭКОЛОГИЧНОСТЬ ПРОЕКТА</w:t>
      </w:r>
      <w:bookmarkEnd w:id="201"/>
      <w:bookmarkEnd w:id="202"/>
      <w:bookmarkEnd w:id="203"/>
      <w:bookmarkEnd w:id="204"/>
    </w:p>
    <w:p w:rsidR="00BE0C13" w:rsidRPr="00BE0C13" w:rsidRDefault="00BE0C13" w:rsidP="00BE0C13">
      <w:pPr>
        <w:pStyle w:val="ab"/>
        <w:spacing w:after="0" w:line="360" w:lineRule="auto"/>
        <w:ind w:left="0" w:firstLine="720"/>
        <w:jc w:val="both"/>
        <w:rPr>
          <w:bCs/>
          <w:sz w:val="26"/>
          <w:szCs w:val="26"/>
        </w:rPr>
      </w:pPr>
      <w:r w:rsidRPr="00BE0C13">
        <w:rPr>
          <w:sz w:val="26"/>
          <w:szCs w:val="26"/>
        </w:rPr>
        <w:t>Разрабатываемое устройство работает совместно с ПК, все основные результаты работы</w:t>
      </w:r>
      <w:r w:rsidRPr="00BE0C13">
        <w:rPr>
          <w:bCs/>
          <w:sz w:val="26"/>
          <w:szCs w:val="26"/>
        </w:rPr>
        <w:t xml:space="preserve"> интерфейсной платы выводятся на экран монитора. При работе с ПК оператор находится перед дисплеем. Оказываемое воздействие на окружающую среду разрабатываемой системы мало по сравнению с ПК. Поэтому рассмотрим характеристики безопасности и экологичности работы с видеодисплейными терминалами </w:t>
      </w:r>
      <w:r w:rsidRPr="00BE0C13">
        <w:rPr>
          <w:sz w:val="26"/>
          <w:szCs w:val="26"/>
        </w:rPr>
        <w:t>(ВДТ).</w:t>
      </w:r>
    </w:p>
    <w:p w:rsidR="00BE0C13" w:rsidRPr="00BE0C13" w:rsidRDefault="00BE0C13" w:rsidP="00BE0C13">
      <w:pPr>
        <w:pStyle w:val="ab"/>
        <w:spacing w:after="0" w:line="360" w:lineRule="auto"/>
        <w:ind w:left="0" w:firstLine="720"/>
        <w:jc w:val="both"/>
        <w:rPr>
          <w:bCs/>
          <w:sz w:val="26"/>
          <w:szCs w:val="26"/>
        </w:rPr>
      </w:pPr>
      <w:r w:rsidRPr="00BE0C13">
        <w:rPr>
          <w:bCs/>
          <w:sz w:val="26"/>
          <w:szCs w:val="26"/>
        </w:rPr>
        <w:t>Применение ВДТ и ПЭВМ повышает уровень организации труда, дает широкую, оперативную, наглядную, информацию о состоянии производства, ходе технологических процессов, позволяют видеть динамику и оперативную связь.</w:t>
      </w:r>
    </w:p>
    <w:p w:rsidR="00BE0C13" w:rsidRPr="00BE0C13" w:rsidRDefault="00BE0C13" w:rsidP="00BE0C13">
      <w:pPr>
        <w:pStyle w:val="ab"/>
        <w:spacing w:after="0" w:line="360" w:lineRule="auto"/>
        <w:ind w:left="0" w:firstLine="720"/>
        <w:jc w:val="both"/>
        <w:rPr>
          <w:sz w:val="26"/>
          <w:szCs w:val="26"/>
        </w:rPr>
      </w:pPr>
      <w:r w:rsidRPr="00BE0C13">
        <w:rPr>
          <w:sz w:val="26"/>
          <w:szCs w:val="26"/>
        </w:rPr>
        <w:t>Стремительное изменение характера труда, переход во все больших видах деятельности человека к управленческим функциям, широкое использование вычислительной техники как главного помощника при выполнении умственных операций привело к появлению специфических опасностей, сопровождающих работу с видеодисплейными терминалами (ВДТ).</w:t>
      </w:r>
    </w:p>
    <w:p w:rsidR="00BE0C13" w:rsidRPr="00BE0C13" w:rsidRDefault="00BE0C13" w:rsidP="00BE0C13">
      <w:pPr>
        <w:pStyle w:val="ab"/>
        <w:spacing w:after="0" w:line="360" w:lineRule="auto"/>
        <w:ind w:left="0" w:firstLine="720"/>
        <w:jc w:val="both"/>
        <w:rPr>
          <w:sz w:val="26"/>
          <w:szCs w:val="26"/>
        </w:rPr>
      </w:pPr>
      <w:r w:rsidRPr="00BE0C13">
        <w:rPr>
          <w:sz w:val="26"/>
          <w:szCs w:val="26"/>
        </w:rPr>
        <w:t xml:space="preserve">Результаты наблюдений и исследований, накопленные в странах Европы и США, показывают, что работа с видеотерминалами может быть вредной для здоровья. Исследования выявили связь между использованием видеотерминалов и множеством заболеваний. К наиболее распространенным симптомам относятся: боли в спине и области шеи, ухудшение зрения, боли в кистевых и плечевых суставах, нарушение сна, хронические головные боли, тошнота, слабость. </w:t>
      </w:r>
    </w:p>
    <w:p w:rsidR="00BE0C13" w:rsidRPr="00BE0C13" w:rsidRDefault="00BE0C13" w:rsidP="00BE0C13">
      <w:pPr>
        <w:pStyle w:val="ab"/>
        <w:spacing w:line="360" w:lineRule="auto"/>
        <w:ind w:left="0" w:firstLine="720"/>
        <w:jc w:val="both"/>
        <w:rPr>
          <w:sz w:val="26"/>
          <w:szCs w:val="26"/>
        </w:rPr>
      </w:pPr>
      <w:r w:rsidRPr="00BE0C13">
        <w:rPr>
          <w:sz w:val="26"/>
          <w:szCs w:val="26"/>
        </w:rPr>
        <w:t>Результаты исследований, проведенных отечественными учеными, указывают на стойкое снижение работоспособности и возможность развития различных заболеваний у операторов ВДТ. Этому способствует напряженный нервно - эмоциональный характер труда, специфические условия зрительной работы, вынужденная поза, гиподинамия и гипокинезия.</w:t>
      </w:r>
    </w:p>
    <w:p w:rsidR="00BE0C13" w:rsidRPr="00BE0C13" w:rsidRDefault="00BE0C13" w:rsidP="00BE0C13">
      <w:pPr>
        <w:pStyle w:val="ab"/>
        <w:spacing w:after="0" w:line="360" w:lineRule="auto"/>
        <w:ind w:left="0" w:firstLine="720"/>
        <w:jc w:val="both"/>
        <w:rPr>
          <w:sz w:val="26"/>
          <w:szCs w:val="26"/>
        </w:rPr>
      </w:pPr>
      <w:r w:rsidRPr="00BE0C13">
        <w:rPr>
          <w:sz w:val="26"/>
          <w:szCs w:val="26"/>
        </w:rPr>
        <w:t>Лица за ВДТ могут подвергаться воздействию низкоэнергетического рентгеновского и УФ излучения, электромагнитного излучения (экраны наиболее интенсивно излучают на частотах 10,4 - 15 кГц - частоте строчной развертки), статического электричества, возникающего в результате облучения экрана потоком заряженных частиц электронной трубки, а также воздействию шума, неудовлетворительного освещения и микроклимата.</w:t>
      </w:r>
    </w:p>
    <w:p w:rsidR="00BE0C13" w:rsidRPr="00BE0C13" w:rsidRDefault="00BE0C13" w:rsidP="00BE0C13">
      <w:pPr>
        <w:pStyle w:val="ab"/>
        <w:spacing w:after="0" w:line="360" w:lineRule="auto"/>
        <w:ind w:left="0" w:firstLine="720"/>
        <w:jc w:val="both"/>
        <w:rPr>
          <w:sz w:val="26"/>
          <w:szCs w:val="26"/>
        </w:rPr>
      </w:pPr>
      <w:r w:rsidRPr="00BE0C13">
        <w:rPr>
          <w:sz w:val="26"/>
          <w:szCs w:val="26"/>
        </w:rPr>
        <w:lastRenderedPageBreak/>
        <w:t>Проводимые обследования показали, что фактически нет такого рабочего места за дисплеем, которое соответствовало бы санитарно-гигиеническим и эргономическим требованиям.</w:t>
      </w:r>
    </w:p>
    <w:p w:rsidR="00BE0C13" w:rsidRPr="00BE0C13" w:rsidRDefault="00BE0C13" w:rsidP="00BE0C13">
      <w:pPr>
        <w:pStyle w:val="ab"/>
        <w:spacing w:after="0" w:line="360" w:lineRule="auto"/>
        <w:ind w:left="0" w:firstLine="720"/>
        <w:jc w:val="both"/>
        <w:rPr>
          <w:sz w:val="26"/>
          <w:szCs w:val="26"/>
        </w:rPr>
      </w:pPr>
      <w:r w:rsidRPr="00BE0C13">
        <w:rPr>
          <w:sz w:val="26"/>
          <w:szCs w:val="26"/>
        </w:rPr>
        <w:t>Необходимость постоянно следить за информацией на дисплее требует от оператора напряжения воли для обеспечения необходимого уровня внимания.</w:t>
      </w:r>
    </w:p>
    <w:p w:rsidR="00BE0C13" w:rsidRPr="00BE0C13" w:rsidRDefault="00BE0C13" w:rsidP="00BE0C13">
      <w:pPr>
        <w:pStyle w:val="ab"/>
        <w:spacing w:after="0" w:line="360" w:lineRule="auto"/>
        <w:ind w:left="0" w:firstLine="720"/>
        <w:jc w:val="both"/>
        <w:rPr>
          <w:sz w:val="26"/>
          <w:szCs w:val="26"/>
        </w:rPr>
      </w:pPr>
      <w:r w:rsidRPr="00BE0C13">
        <w:rPr>
          <w:sz w:val="26"/>
          <w:szCs w:val="26"/>
        </w:rPr>
        <w:t>По данным психологических наблюдений человек способен поддерживать активно внимание на протяжении 15 – 25 минут, затем наступает фаза пассивности (отдыха) и возобновление нового периода активного внимания. Работа с дисплеями характеризуется монотонностью (однообразием), что способствует быстрому развитию переутомления.</w:t>
      </w:r>
    </w:p>
    <w:p w:rsidR="00BE0C13" w:rsidRPr="00BE0C13" w:rsidRDefault="00BE0C13" w:rsidP="00BE0C13">
      <w:pPr>
        <w:pStyle w:val="ab"/>
        <w:spacing w:after="0" w:line="360" w:lineRule="auto"/>
        <w:ind w:left="0" w:firstLine="720"/>
        <w:jc w:val="both"/>
        <w:rPr>
          <w:sz w:val="26"/>
          <w:szCs w:val="26"/>
        </w:rPr>
      </w:pPr>
      <w:r w:rsidRPr="00BE0C13">
        <w:rPr>
          <w:sz w:val="26"/>
          <w:szCs w:val="26"/>
        </w:rPr>
        <w:t>Многообразие причин аварийности систем и травматизма в производственных условиях позволяет говорить, что наиболее подходящими для оценки опасностей являются модели, представляющие собой процесс появления и развития цепи соответствующих предпосылок в виде диаграмм. Под диаграммами влияния причинно-следственных связей понимают некоторое представление моделируемых процессов с помощью графических символов. Основными достоинствами выявления и оценки опасностей при помощи диаграмм влияния служат высокая информативность представления и описания исследуемых факторов, хорошая наглядность и удобство интерпретации и обработки результатов посредством использования ЭВМ.</w:t>
      </w:r>
    </w:p>
    <w:p w:rsidR="00BE0C13" w:rsidRPr="00BE0C13" w:rsidRDefault="00BE0C13" w:rsidP="00BE0C13">
      <w:pPr>
        <w:pStyle w:val="ab"/>
        <w:spacing w:line="360" w:lineRule="auto"/>
        <w:ind w:left="0"/>
        <w:jc w:val="center"/>
        <w:rPr>
          <w:sz w:val="26"/>
          <w:szCs w:val="26"/>
          <w:lang w:val="en-US"/>
        </w:rPr>
      </w:pPr>
      <w:r w:rsidRPr="00BE0C13">
        <w:rPr>
          <w:sz w:val="26"/>
          <w:szCs w:val="26"/>
        </w:rPr>
        <w:br w:type="page"/>
      </w:r>
      <w:r w:rsidRPr="00BE0C13">
        <w:rPr>
          <w:sz w:val="26"/>
          <w:szCs w:val="26"/>
        </w:rPr>
        <w:object w:dxaOrig="20996" w:dyaOrig="27922">
          <v:shape id="_x0000_i1231" type="#_x0000_t75" style="width:467.25pt;height:621pt" o:ole="">
            <v:imagedata r:id="rId446" o:title=""/>
          </v:shape>
          <o:OLEObject Type="Embed" ProgID="Visio.Drawing.11" ShapeID="_x0000_i1231" DrawAspect="Content" ObjectID="_1588766194" r:id="rId447"/>
        </w:object>
      </w:r>
    </w:p>
    <w:p w:rsidR="00BE0C13" w:rsidRPr="00BE0C13" w:rsidRDefault="00BE0C13" w:rsidP="00BE0C13">
      <w:pPr>
        <w:pStyle w:val="ab"/>
        <w:spacing w:line="360" w:lineRule="auto"/>
        <w:ind w:left="0" w:firstLine="720"/>
        <w:jc w:val="center"/>
        <w:rPr>
          <w:bCs/>
          <w:sz w:val="26"/>
          <w:szCs w:val="26"/>
        </w:rPr>
      </w:pPr>
      <w:r w:rsidRPr="00BE0C13">
        <w:rPr>
          <w:sz w:val="26"/>
          <w:szCs w:val="26"/>
        </w:rPr>
        <w:t xml:space="preserve">Рисунок 5.1   – Дерево причин отказа работы </w:t>
      </w:r>
      <w:r w:rsidRPr="00BE0C13">
        <w:rPr>
          <w:bCs/>
          <w:sz w:val="26"/>
          <w:szCs w:val="26"/>
        </w:rPr>
        <w:t>интерфейсной платы</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Широкое распространение получила диаграмма ветвящейся структуры, называемая “дерево причин (отказов, опасностей, событий)”. Построение “деревьев” является эффективной процедурой выявления причин различных, нежелательных </w:t>
      </w:r>
      <w:r w:rsidRPr="00BE0C13">
        <w:rPr>
          <w:sz w:val="26"/>
          <w:szCs w:val="26"/>
        </w:rPr>
        <w:lastRenderedPageBreak/>
        <w:t>событий (аварий, травм, пожаров и т.д.), что и необходимо для проведения системного анализа, дерево причин для данной системы приведено на рисунке 8.1.</w:t>
      </w:r>
    </w:p>
    <w:p w:rsidR="00BE0C13" w:rsidRPr="00BE0C13" w:rsidRDefault="00BE0C13" w:rsidP="006639DA">
      <w:pPr>
        <w:pStyle w:val="ab"/>
        <w:spacing w:after="0" w:line="336" w:lineRule="auto"/>
        <w:ind w:left="0" w:firstLine="720"/>
        <w:outlineLvl w:val="1"/>
        <w:rPr>
          <w:b/>
          <w:bCs/>
          <w:sz w:val="26"/>
          <w:szCs w:val="26"/>
        </w:rPr>
      </w:pPr>
      <w:bookmarkStart w:id="205" w:name="_Toc125648134"/>
      <w:bookmarkStart w:id="206" w:name="_Toc125648286"/>
      <w:bookmarkStart w:id="207" w:name="_Toc125649375"/>
      <w:bookmarkStart w:id="208" w:name="_Toc199089893"/>
      <w:r w:rsidRPr="00BE0C13">
        <w:rPr>
          <w:b/>
          <w:sz w:val="26"/>
          <w:szCs w:val="26"/>
        </w:rPr>
        <w:t xml:space="preserve">5.1 Меры, повышающие надежность работы </w:t>
      </w:r>
      <w:r w:rsidRPr="00BE0C13">
        <w:rPr>
          <w:b/>
          <w:bCs/>
          <w:sz w:val="26"/>
          <w:szCs w:val="26"/>
        </w:rPr>
        <w:t>интерфейсной платы</w:t>
      </w:r>
      <w:bookmarkEnd w:id="205"/>
      <w:bookmarkEnd w:id="206"/>
      <w:bookmarkEnd w:id="207"/>
      <w:bookmarkEnd w:id="208"/>
    </w:p>
    <w:p w:rsidR="00BE0C13" w:rsidRPr="00BE0C13" w:rsidRDefault="00BE0C13" w:rsidP="006639DA">
      <w:pPr>
        <w:pStyle w:val="ab"/>
        <w:spacing w:after="0" w:line="336" w:lineRule="auto"/>
        <w:ind w:left="0" w:firstLine="720"/>
        <w:jc w:val="both"/>
        <w:rPr>
          <w:sz w:val="26"/>
          <w:szCs w:val="26"/>
        </w:rPr>
      </w:pPr>
      <w:r w:rsidRPr="00BE0C13">
        <w:rPr>
          <w:sz w:val="26"/>
          <w:szCs w:val="26"/>
        </w:rPr>
        <w:t>Рассматривая “дерево отказов” выявим мероприятия, позволяющие предупредить возможные отказы системы:</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использование стабилизированного источника питания позволит предупредить выход из строя элементов;</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нельзя превышать максимально допустимые электрические параметры микросхем с целью предотвращения их выхода из строя;</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 xml:space="preserve">проверять правильное подключение радиомодема; </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подключать интерфейсную плату должен только специалист;</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обеспечивать стабильную работу операционной системы;</w:t>
      </w:r>
    </w:p>
    <w:p w:rsidR="00BE0C13" w:rsidRPr="00BE0C13" w:rsidRDefault="00BE0C13" w:rsidP="006639DA">
      <w:pPr>
        <w:pStyle w:val="ab"/>
        <w:numPr>
          <w:ilvl w:val="0"/>
          <w:numId w:val="26"/>
        </w:numPr>
        <w:spacing w:after="0" w:line="336" w:lineRule="auto"/>
        <w:ind w:left="1084" w:hanging="375"/>
        <w:jc w:val="both"/>
        <w:rPr>
          <w:sz w:val="26"/>
          <w:szCs w:val="26"/>
        </w:rPr>
      </w:pPr>
      <w:r w:rsidRPr="00BE0C13">
        <w:rPr>
          <w:sz w:val="26"/>
          <w:szCs w:val="26"/>
        </w:rPr>
        <w:t xml:space="preserve">проведение инструктажа персонала. </w:t>
      </w:r>
    </w:p>
    <w:p w:rsidR="00BE0C13" w:rsidRPr="00BE0C13" w:rsidRDefault="00BE0C13" w:rsidP="006639DA">
      <w:pPr>
        <w:pStyle w:val="ab"/>
        <w:spacing w:after="0" w:line="336" w:lineRule="auto"/>
        <w:ind w:left="1080" w:hanging="360"/>
        <w:outlineLvl w:val="1"/>
        <w:rPr>
          <w:b/>
          <w:sz w:val="26"/>
          <w:szCs w:val="26"/>
        </w:rPr>
      </w:pPr>
      <w:bookmarkStart w:id="209" w:name="_Toc125648135"/>
      <w:bookmarkStart w:id="210" w:name="_Toc125648287"/>
      <w:bookmarkStart w:id="211" w:name="_Toc125649376"/>
      <w:bookmarkStart w:id="212" w:name="_Toc199089894"/>
      <w:r w:rsidRPr="00BE0C13">
        <w:rPr>
          <w:b/>
          <w:sz w:val="26"/>
          <w:szCs w:val="26"/>
        </w:rPr>
        <w:t>5.2 Меры защиты от вредных и опасных факторов</w:t>
      </w:r>
      <w:bookmarkStart w:id="213" w:name="_Toc515981683"/>
      <w:r w:rsidRPr="00BE0C13">
        <w:rPr>
          <w:b/>
          <w:sz w:val="26"/>
          <w:szCs w:val="26"/>
        </w:rPr>
        <w:t xml:space="preserve"> при изготовлении и эксплуатации устройства</w:t>
      </w:r>
      <w:bookmarkEnd w:id="209"/>
      <w:bookmarkEnd w:id="210"/>
      <w:bookmarkEnd w:id="211"/>
      <w:bookmarkEnd w:id="212"/>
      <w:bookmarkEnd w:id="213"/>
    </w:p>
    <w:p w:rsidR="00BE0C13" w:rsidRPr="00BE0C13" w:rsidRDefault="00BE0C13" w:rsidP="006639DA">
      <w:pPr>
        <w:pStyle w:val="ab"/>
        <w:spacing w:after="0" w:line="336" w:lineRule="auto"/>
        <w:ind w:left="0" w:firstLine="720"/>
        <w:jc w:val="both"/>
        <w:rPr>
          <w:sz w:val="26"/>
          <w:szCs w:val="26"/>
        </w:rPr>
      </w:pPr>
      <w:r w:rsidRPr="00BE0C13">
        <w:rPr>
          <w:sz w:val="26"/>
          <w:szCs w:val="26"/>
        </w:rPr>
        <w:t>Существуют меры защиты от вредного воздействия производственных факторов при работе с ВДТ.</w:t>
      </w:r>
    </w:p>
    <w:p w:rsidR="00BE0C13" w:rsidRPr="00BE0C13" w:rsidRDefault="00BE0C13" w:rsidP="006639DA">
      <w:pPr>
        <w:pStyle w:val="ab"/>
        <w:spacing w:after="0" w:line="336" w:lineRule="auto"/>
        <w:ind w:left="0" w:firstLine="720"/>
        <w:jc w:val="both"/>
        <w:rPr>
          <w:sz w:val="26"/>
          <w:szCs w:val="26"/>
        </w:rPr>
      </w:pPr>
      <w:r w:rsidRPr="00BE0C13">
        <w:rPr>
          <w:sz w:val="26"/>
          <w:szCs w:val="26"/>
        </w:rPr>
        <w:t>Конструкция ВДТ, его дизайн и совокупность эргономических параметров должны обеспечивать надежное и комфортное считывание отображаемой информации в условиях эксплуатации. Конструкция ВДТ должна обеспечивать возможность фронтального наблюдения экрана путем поворота корпуса в горизонтальной плоскости вокруг вертикальной оси в пределах ± 30° и в вертикальной плоскости вокруг горизонтальной оси в пределах ± 30° с фиксацией в заданном положении. Дизайн ВДТ должен предусматривать окраску корпуса в спокойные мягкие тона с диффузным рассеянием света. Корпус ВДТ, должен иметь матовую поверхность с коэффициентом отражения 0,4 - 0,6 и не иметь блестящих деталей, способных создавать блики.</w:t>
      </w:r>
    </w:p>
    <w:p w:rsidR="00BE0C13" w:rsidRPr="00BE0C13" w:rsidRDefault="00BE0C13" w:rsidP="006639DA">
      <w:pPr>
        <w:pStyle w:val="ab"/>
        <w:spacing w:after="0" w:line="336" w:lineRule="auto"/>
        <w:ind w:left="0" w:firstLine="720"/>
        <w:jc w:val="both"/>
        <w:rPr>
          <w:sz w:val="26"/>
          <w:szCs w:val="26"/>
        </w:rPr>
      </w:pPr>
      <w:r w:rsidRPr="00BE0C13">
        <w:rPr>
          <w:sz w:val="26"/>
          <w:szCs w:val="26"/>
        </w:rPr>
        <w:t>Конструкция ВДТ должна предусматривать  наличие ручек регулирования яркости и контраста. Для обеспечения надежного считывания информации при соответствующей степени комфортности ее восприятия должны быть определены оптимальные и допустимые диапазоны визуальных и эргономических параметров таблице 5.1.</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Измерения рентгеновского излучения перед экраном цветного дисплея показали, что на расстоянии </w:t>
      </w:r>
      <w:smartTag w:uri="urn:schemas-microsoft-com:office:smarttags" w:element="metricconverter">
        <w:smartTagPr>
          <w:attr w:name="ProductID" w:val="5 см"/>
        </w:smartTagPr>
        <w:r w:rsidRPr="00BE0C13">
          <w:rPr>
            <w:sz w:val="26"/>
            <w:szCs w:val="26"/>
          </w:rPr>
          <w:t>5 см</w:t>
        </w:r>
      </w:smartTag>
      <w:r w:rsidRPr="00BE0C13">
        <w:rPr>
          <w:sz w:val="26"/>
          <w:szCs w:val="26"/>
        </w:rPr>
        <w:t xml:space="preserve">. от экрана мощность дозы составляет 100 мкГр/час.А на расстоянии </w:t>
      </w:r>
      <w:smartTag w:uri="urn:schemas-microsoft-com:office:smarttags" w:element="metricconverter">
        <w:smartTagPr>
          <w:attr w:name="ProductID" w:val="250 см"/>
        </w:smartTagPr>
        <w:r w:rsidRPr="00BE0C13">
          <w:rPr>
            <w:sz w:val="26"/>
            <w:szCs w:val="26"/>
          </w:rPr>
          <w:t>250 см</w:t>
        </w:r>
      </w:smartTag>
      <w:r w:rsidRPr="00BE0C13">
        <w:rPr>
          <w:sz w:val="26"/>
          <w:szCs w:val="26"/>
        </w:rPr>
        <w:t xml:space="preserve">. от экрана - 0,0025 мкГр/час. Мощность дозы </w:t>
      </w:r>
      <w:r w:rsidRPr="00BE0C13">
        <w:rPr>
          <w:sz w:val="26"/>
          <w:szCs w:val="26"/>
        </w:rPr>
        <w:lastRenderedPageBreak/>
        <w:t>рентгеновского излучения отечественных телевизионных приёмников у поверхности экрана и корпуса не превышает предельно допустимой нормы (100 мкР/час.), что регламентируется ГОСТ 29.05.006-85.</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Конструкция ВДТ должна обеспечивать величину эквивалентной дозы рентгеновского излучения в любой точке на расстоянии </w:t>
      </w:r>
      <w:smartTag w:uri="urn:schemas-microsoft-com:office:smarttags" w:element="metricconverter">
        <w:smartTagPr>
          <w:attr w:name="ProductID" w:val="0,05 м"/>
        </w:smartTagPr>
        <w:r w:rsidRPr="00BE0C13">
          <w:rPr>
            <w:sz w:val="26"/>
            <w:szCs w:val="26"/>
          </w:rPr>
          <w:t>0,05 м</w:t>
        </w:r>
      </w:smartTag>
      <w:r w:rsidRPr="00BE0C13">
        <w:rPr>
          <w:sz w:val="26"/>
          <w:szCs w:val="26"/>
        </w:rPr>
        <w:t>. От экрана и корпуса ВДТ не более 0,1 мбэр/час. (100 мкР/час.).</w:t>
      </w:r>
    </w:p>
    <w:p w:rsidR="00BE0C13" w:rsidRPr="00BE0C13" w:rsidRDefault="00BE0C13" w:rsidP="006639DA">
      <w:pPr>
        <w:pStyle w:val="ab"/>
        <w:spacing w:after="0" w:line="336" w:lineRule="auto"/>
        <w:ind w:left="0" w:firstLine="720"/>
        <w:jc w:val="both"/>
        <w:rPr>
          <w:sz w:val="26"/>
          <w:szCs w:val="26"/>
        </w:rPr>
      </w:pPr>
      <w:r w:rsidRPr="00BE0C13">
        <w:rPr>
          <w:sz w:val="26"/>
          <w:szCs w:val="26"/>
        </w:rPr>
        <w:t>Особое внимание следует обратить на статическое электричество. Измерения показали, что напряженность электростатического поля в рабочей зоне как отечественных, так и импортных дисплеев достигает 85 -62 кВ/м. при норме 20 кВ/м. в течение одного часа (ГОСТ 12.1.045-84).</w:t>
      </w:r>
    </w:p>
    <w:p w:rsidR="00BE0C13" w:rsidRPr="00BE0C13" w:rsidRDefault="00BE0C13" w:rsidP="006639DA">
      <w:pPr>
        <w:pStyle w:val="ab"/>
        <w:spacing w:after="0" w:line="336" w:lineRule="auto"/>
        <w:ind w:left="0" w:firstLine="720"/>
        <w:jc w:val="both"/>
        <w:rPr>
          <w:sz w:val="26"/>
          <w:szCs w:val="26"/>
        </w:rPr>
      </w:pPr>
      <w:r w:rsidRPr="00BE0C13">
        <w:rPr>
          <w:sz w:val="26"/>
          <w:szCs w:val="26"/>
        </w:rPr>
        <w:t>Для предотвращения образования и защиты от статического электричества в помещении используются нейтрализаторы и увлажнители, полы имеют антистатическое покрытие.</w:t>
      </w:r>
    </w:p>
    <w:p w:rsidR="00BE0C13" w:rsidRPr="00BE0C13" w:rsidRDefault="00BE0C13" w:rsidP="006639DA">
      <w:pPr>
        <w:pStyle w:val="ab"/>
        <w:spacing w:after="0" w:line="336" w:lineRule="auto"/>
        <w:ind w:left="0" w:firstLine="720"/>
        <w:jc w:val="both"/>
        <w:rPr>
          <w:sz w:val="26"/>
          <w:szCs w:val="26"/>
        </w:rPr>
      </w:pPr>
      <w:r w:rsidRPr="00BE0C13">
        <w:rPr>
          <w:sz w:val="26"/>
          <w:szCs w:val="26"/>
        </w:rPr>
        <w:t>Конструкция клавиатуры должна предусматривать: исполнение в виде отдельного устройства с возможностью свободного перемещения; опорное приспособление позволяющее менять угол наклона клавиатуры в пределах от 5 до 15</w:t>
      </w:r>
      <w:r w:rsidRPr="00BE0C13">
        <w:rPr>
          <w:sz w:val="26"/>
          <w:szCs w:val="26"/>
          <w:vertAlign w:val="superscript"/>
        </w:rPr>
        <w:t>0</w:t>
      </w:r>
      <w:r w:rsidRPr="00BE0C13">
        <w:rPr>
          <w:sz w:val="26"/>
          <w:szCs w:val="26"/>
        </w:rPr>
        <w:t xml:space="preserve">; высоту среднего ряда клавиш не более </w:t>
      </w:r>
      <w:smartTag w:uri="urn:schemas-microsoft-com:office:smarttags" w:element="metricconverter">
        <w:smartTagPr>
          <w:attr w:name="ProductID" w:val="30 мм"/>
        </w:smartTagPr>
        <w:r w:rsidRPr="00BE0C13">
          <w:rPr>
            <w:sz w:val="26"/>
            <w:szCs w:val="26"/>
          </w:rPr>
          <w:t>30 мм</w:t>
        </w:r>
      </w:smartTag>
      <w:r w:rsidRPr="00BE0C13">
        <w:rPr>
          <w:sz w:val="26"/>
          <w:szCs w:val="26"/>
        </w:rPr>
        <w:t xml:space="preserve">; расположение часто используемых клавиш в центре, внизу и справа, редко используемых – вверху и слева; выделение цветом, формой, размером и местом расположения функциональных групп клавиш; минимальный размер клавиш – </w:t>
      </w:r>
      <w:smartTag w:uri="urn:schemas-microsoft-com:office:smarttags" w:element="metricconverter">
        <w:smartTagPr>
          <w:attr w:name="ProductID" w:val="13 мм"/>
        </w:smartTagPr>
        <w:r w:rsidRPr="00BE0C13">
          <w:rPr>
            <w:sz w:val="26"/>
            <w:szCs w:val="26"/>
          </w:rPr>
          <w:t>13 мм</w:t>
        </w:r>
      </w:smartTag>
      <w:r w:rsidRPr="00BE0C13">
        <w:rPr>
          <w:sz w:val="26"/>
          <w:szCs w:val="26"/>
        </w:rPr>
        <w:t xml:space="preserve">, оптимальный </w:t>
      </w:r>
      <w:smartTag w:uri="urn:schemas-microsoft-com:office:smarttags" w:element="metricconverter">
        <w:smartTagPr>
          <w:attr w:name="ProductID" w:val="15 мм"/>
        </w:smartTagPr>
        <w:r w:rsidRPr="00BE0C13">
          <w:rPr>
            <w:sz w:val="26"/>
            <w:szCs w:val="26"/>
          </w:rPr>
          <w:t>15 мм</w:t>
        </w:r>
      </w:smartTag>
      <w:r w:rsidRPr="00BE0C13">
        <w:rPr>
          <w:sz w:val="26"/>
          <w:szCs w:val="26"/>
        </w:rPr>
        <w:t>; клавиши с углублением в центре и шагом 19±</w:t>
      </w:r>
      <w:smartTag w:uri="urn:schemas-microsoft-com:office:smarttags" w:element="metricconverter">
        <w:smartTagPr>
          <w:attr w:name="ProductID" w:val="1 мм"/>
        </w:smartTagPr>
        <w:r w:rsidRPr="00BE0C13">
          <w:rPr>
            <w:sz w:val="26"/>
            <w:szCs w:val="26"/>
          </w:rPr>
          <w:t>1 мм</w:t>
        </w:r>
      </w:smartTag>
      <w:r w:rsidRPr="00BE0C13">
        <w:rPr>
          <w:sz w:val="26"/>
          <w:szCs w:val="26"/>
        </w:rPr>
        <w:t xml:space="preserve">; расстояние между клавишами не менее </w:t>
      </w:r>
      <w:smartTag w:uri="urn:schemas-microsoft-com:office:smarttags" w:element="metricconverter">
        <w:smartTagPr>
          <w:attr w:name="ProductID" w:val="3 мм"/>
        </w:smartTagPr>
        <w:r w:rsidRPr="00BE0C13">
          <w:rPr>
            <w:sz w:val="26"/>
            <w:szCs w:val="26"/>
          </w:rPr>
          <w:t>3 мм</w:t>
        </w:r>
      </w:smartTag>
      <w:r w:rsidRPr="00BE0C13">
        <w:rPr>
          <w:sz w:val="26"/>
          <w:szCs w:val="26"/>
        </w:rPr>
        <w:t>; оптимальный ход для всех клавиш с минимальным сопротивлением нажатию 0,25Н и максимальный не более 1,5Н.</w:t>
      </w:r>
    </w:p>
    <w:p w:rsidR="00BE0C13" w:rsidRPr="00BE0C13" w:rsidRDefault="00BE0C13" w:rsidP="006639DA">
      <w:pPr>
        <w:pStyle w:val="ab"/>
        <w:spacing w:after="0" w:line="336" w:lineRule="auto"/>
        <w:ind w:left="0" w:firstLine="720"/>
        <w:jc w:val="both"/>
        <w:rPr>
          <w:sz w:val="26"/>
          <w:szCs w:val="26"/>
        </w:rPr>
      </w:pPr>
      <w:r w:rsidRPr="00BE0C13">
        <w:rPr>
          <w:sz w:val="26"/>
          <w:szCs w:val="26"/>
        </w:rPr>
        <w:t>Параметры работы с ВДТ</w:t>
      </w:r>
    </w:p>
    <w:p w:rsidR="00BE0C13" w:rsidRPr="00BE0C13" w:rsidRDefault="00BE0C13" w:rsidP="006639DA">
      <w:pPr>
        <w:pStyle w:val="ab"/>
        <w:spacing w:after="0" w:line="336" w:lineRule="auto"/>
        <w:ind w:left="0"/>
        <w:rPr>
          <w:sz w:val="26"/>
          <w:szCs w:val="26"/>
        </w:rPr>
      </w:pPr>
      <w:r w:rsidRPr="00BE0C13">
        <w:rPr>
          <w:sz w:val="26"/>
          <w:szCs w:val="26"/>
        </w:rPr>
        <w:t>Таблица 5.1 – Оптимальные и допустимые диапазоны визуальных и эргономических параметров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5"/>
        <w:gridCol w:w="1963"/>
        <w:gridCol w:w="2126"/>
      </w:tblGrid>
      <w:tr w:rsidR="00BE0C13" w:rsidRPr="00BE0C13" w:rsidTr="006639DA">
        <w:trPr>
          <w:cantSplit/>
          <w:trHeight w:val="204"/>
        </w:trPr>
        <w:tc>
          <w:tcPr>
            <w:tcW w:w="2925" w:type="pct"/>
            <w:vMerge w:val="restart"/>
          </w:tcPr>
          <w:p w:rsidR="00BE0C13" w:rsidRPr="00BE0C13" w:rsidRDefault="00BE0C13" w:rsidP="006639DA">
            <w:pPr>
              <w:pStyle w:val="ab"/>
              <w:spacing w:after="0"/>
              <w:ind w:left="0"/>
              <w:jc w:val="both"/>
              <w:rPr>
                <w:sz w:val="26"/>
                <w:szCs w:val="26"/>
              </w:rPr>
            </w:pPr>
            <w:r w:rsidRPr="00BE0C13">
              <w:rPr>
                <w:sz w:val="26"/>
                <w:szCs w:val="26"/>
              </w:rPr>
              <w:t>Наименование параметра</w:t>
            </w:r>
          </w:p>
        </w:tc>
        <w:tc>
          <w:tcPr>
            <w:tcW w:w="2075" w:type="pct"/>
            <w:gridSpan w:val="2"/>
          </w:tcPr>
          <w:p w:rsidR="00BE0C13" w:rsidRPr="00BE0C13" w:rsidRDefault="00BE0C13" w:rsidP="006639DA">
            <w:pPr>
              <w:pStyle w:val="ab"/>
              <w:spacing w:after="0"/>
              <w:ind w:left="0"/>
              <w:jc w:val="both"/>
              <w:rPr>
                <w:sz w:val="26"/>
                <w:szCs w:val="26"/>
              </w:rPr>
            </w:pPr>
            <w:r w:rsidRPr="00BE0C13">
              <w:rPr>
                <w:sz w:val="26"/>
                <w:szCs w:val="26"/>
              </w:rPr>
              <w:t>Пределы значений параметров</w:t>
            </w:r>
          </w:p>
        </w:tc>
      </w:tr>
      <w:tr w:rsidR="00BE0C13" w:rsidRPr="00BE0C13" w:rsidTr="006639DA">
        <w:trPr>
          <w:cantSplit/>
          <w:trHeight w:val="204"/>
        </w:trPr>
        <w:tc>
          <w:tcPr>
            <w:tcW w:w="2925" w:type="pct"/>
            <w:vMerge/>
          </w:tcPr>
          <w:p w:rsidR="00BE0C13" w:rsidRPr="00BE0C13" w:rsidRDefault="00BE0C13" w:rsidP="006639DA">
            <w:pPr>
              <w:pStyle w:val="ab"/>
              <w:spacing w:after="0"/>
              <w:ind w:left="0"/>
              <w:jc w:val="both"/>
              <w:rPr>
                <w:sz w:val="26"/>
                <w:szCs w:val="26"/>
              </w:rPr>
            </w:pPr>
          </w:p>
        </w:tc>
        <w:tc>
          <w:tcPr>
            <w:tcW w:w="996" w:type="pct"/>
          </w:tcPr>
          <w:p w:rsidR="00BE0C13" w:rsidRPr="00BE0C13" w:rsidRDefault="00BE0C13" w:rsidP="006639DA">
            <w:pPr>
              <w:pStyle w:val="ab"/>
              <w:spacing w:after="0"/>
              <w:ind w:left="0"/>
              <w:jc w:val="both"/>
              <w:rPr>
                <w:sz w:val="26"/>
                <w:szCs w:val="26"/>
              </w:rPr>
            </w:pPr>
            <w:r w:rsidRPr="00BE0C13">
              <w:rPr>
                <w:sz w:val="26"/>
                <w:szCs w:val="26"/>
              </w:rPr>
              <w:t>минимальное</w:t>
            </w:r>
          </w:p>
        </w:tc>
        <w:tc>
          <w:tcPr>
            <w:tcW w:w="1080" w:type="pct"/>
          </w:tcPr>
          <w:p w:rsidR="00BE0C13" w:rsidRPr="00BE0C13" w:rsidRDefault="00BE0C13" w:rsidP="006639DA">
            <w:pPr>
              <w:pStyle w:val="ab"/>
              <w:spacing w:after="0"/>
              <w:ind w:left="0"/>
              <w:jc w:val="both"/>
              <w:rPr>
                <w:sz w:val="26"/>
                <w:szCs w:val="26"/>
              </w:rPr>
            </w:pPr>
            <w:r w:rsidRPr="00BE0C13">
              <w:rPr>
                <w:sz w:val="26"/>
                <w:szCs w:val="26"/>
              </w:rPr>
              <w:t>Максимальное</w:t>
            </w:r>
          </w:p>
        </w:tc>
      </w:tr>
      <w:tr w:rsidR="00BE0C13" w:rsidRPr="00BE0C13" w:rsidTr="006639DA">
        <w:tc>
          <w:tcPr>
            <w:tcW w:w="2925" w:type="pct"/>
          </w:tcPr>
          <w:p w:rsidR="00BE0C13" w:rsidRPr="00BE0C13" w:rsidRDefault="00BE0C13" w:rsidP="006639DA">
            <w:pPr>
              <w:pStyle w:val="ab"/>
              <w:spacing w:after="0"/>
              <w:ind w:left="0"/>
              <w:jc w:val="both"/>
              <w:rPr>
                <w:sz w:val="26"/>
                <w:szCs w:val="26"/>
              </w:rPr>
            </w:pPr>
            <w:r w:rsidRPr="00BE0C13">
              <w:rPr>
                <w:sz w:val="26"/>
                <w:szCs w:val="26"/>
              </w:rPr>
              <w:t>Яркость экрана, кд/м</w:t>
            </w:r>
            <w:r w:rsidRPr="00BE0C13">
              <w:rPr>
                <w:sz w:val="26"/>
                <w:szCs w:val="26"/>
                <w:vertAlign w:val="superscript"/>
              </w:rPr>
              <w:t>2</w:t>
            </w:r>
            <w:r w:rsidRPr="00BE0C13">
              <w:rPr>
                <w:sz w:val="26"/>
                <w:szCs w:val="26"/>
              </w:rPr>
              <w:t>(измерения в темноте)</w:t>
            </w:r>
          </w:p>
        </w:tc>
        <w:tc>
          <w:tcPr>
            <w:tcW w:w="996" w:type="pct"/>
          </w:tcPr>
          <w:p w:rsidR="00BE0C13" w:rsidRPr="00BE0C13" w:rsidRDefault="00BE0C13" w:rsidP="006639DA">
            <w:pPr>
              <w:pStyle w:val="ab"/>
              <w:spacing w:after="0"/>
              <w:ind w:left="0"/>
              <w:jc w:val="both"/>
              <w:rPr>
                <w:sz w:val="26"/>
                <w:szCs w:val="26"/>
              </w:rPr>
            </w:pPr>
            <w:r w:rsidRPr="00BE0C13">
              <w:rPr>
                <w:sz w:val="26"/>
                <w:szCs w:val="26"/>
              </w:rPr>
              <w:t>35</w:t>
            </w:r>
          </w:p>
        </w:tc>
        <w:tc>
          <w:tcPr>
            <w:tcW w:w="1080" w:type="pct"/>
          </w:tcPr>
          <w:p w:rsidR="00BE0C13" w:rsidRPr="00BE0C13" w:rsidRDefault="00BE0C13" w:rsidP="006639DA">
            <w:pPr>
              <w:pStyle w:val="ab"/>
              <w:spacing w:after="0"/>
              <w:ind w:left="0"/>
              <w:jc w:val="both"/>
              <w:rPr>
                <w:sz w:val="26"/>
                <w:szCs w:val="26"/>
              </w:rPr>
            </w:pPr>
            <w:r w:rsidRPr="00BE0C13">
              <w:rPr>
                <w:sz w:val="26"/>
                <w:szCs w:val="26"/>
              </w:rPr>
              <w:t>120</w:t>
            </w:r>
          </w:p>
        </w:tc>
      </w:tr>
      <w:tr w:rsidR="00BE0C13" w:rsidRPr="00BE0C13" w:rsidTr="006639DA">
        <w:tc>
          <w:tcPr>
            <w:tcW w:w="2925" w:type="pct"/>
          </w:tcPr>
          <w:p w:rsidR="00BE0C13" w:rsidRPr="00BE0C13" w:rsidRDefault="00BE0C13" w:rsidP="006639DA">
            <w:pPr>
              <w:pStyle w:val="ab"/>
              <w:spacing w:after="0"/>
              <w:ind w:left="0"/>
              <w:jc w:val="both"/>
              <w:rPr>
                <w:sz w:val="26"/>
                <w:szCs w:val="26"/>
              </w:rPr>
            </w:pPr>
            <w:r w:rsidRPr="00BE0C13">
              <w:rPr>
                <w:sz w:val="26"/>
                <w:szCs w:val="26"/>
              </w:rPr>
              <w:t>Внешняя освещенность экрана</w:t>
            </w:r>
          </w:p>
        </w:tc>
        <w:tc>
          <w:tcPr>
            <w:tcW w:w="996" w:type="pct"/>
          </w:tcPr>
          <w:p w:rsidR="00BE0C13" w:rsidRPr="00BE0C13" w:rsidRDefault="00BE0C13" w:rsidP="006639DA">
            <w:pPr>
              <w:pStyle w:val="ab"/>
              <w:spacing w:after="0"/>
              <w:ind w:left="0"/>
              <w:jc w:val="both"/>
              <w:rPr>
                <w:sz w:val="26"/>
                <w:szCs w:val="26"/>
              </w:rPr>
            </w:pPr>
            <w:r w:rsidRPr="00BE0C13">
              <w:rPr>
                <w:sz w:val="26"/>
                <w:szCs w:val="26"/>
              </w:rPr>
              <w:t>100</w:t>
            </w:r>
          </w:p>
        </w:tc>
        <w:tc>
          <w:tcPr>
            <w:tcW w:w="1080" w:type="pct"/>
          </w:tcPr>
          <w:p w:rsidR="00BE0C13" w:rsidRPr="00BE0C13" w:rsidRDefault="00BE0C13" w:rsidP="006639DA">
            <w:pPr>
              <w:pStyle w:val="ab"/>
              <w:spacing w:after="0"/>
              <w:ind w:left="0"/>
              <w:jc w:val="both"/>
              <w:rPr>
                <w:sz w:val="26"/>
                <w:szCs w:val="26"/>
              </w:rPr>
            </w:pPr>
            <w:r w:rsidRPr="00BE0C13">
              <w:rPr>
                <w:sz w:val="26"/>
                <w:szCs w:val="26"/>
              </w:rPr>
              <w:t>250</w:t>
            </w:r>
          </w:p>
        </w:tc>
      </w:tr>
      <w:tr w:rsidR="00BE0C13" w:rsidRPr="00BE0C13" w:rsidTr="006639DA">
        <w:tc>
          <w:tcPr>
            <w:tcW w:w="2925" w:type="pct"/>
          </w:tcPr>
          <w:p w:rsidR="00BE0C13" w:rsidRPr="00BE0C13" w:rsidRDefault="00BE0C13" w:rsidP="006639DA">
            <w:pPr>
              <w:pStyle w:val="ab"/>
              <w:spacing w:after="0"/>
              <w:ind w:left="0"/>
              <w:jc w:val="both"/>
              <w:rPr>
                <w:sz w:val="26"/>
                <w:szCs w:val="26"/>
              </w:rPr>
            </w:pPr>
            <w:r w:rsidRPr="00BE0C13">
              <w:rPr>
                <w:sz w:val="26"/>
                <w:szCs w:val="26"/>
              </w:rPr>
              <w:t>Угловой размер знака, угл.мин.</w:t>
            </w:r>
          </w:p>
        </w:tc>
        <w:tc>
          <w:tcPr>
            <w:tcW w:w="996" w:type="pct"/>
          </w:tcPr>
          <w:p w:rsidR="00BE0C13" w:rsidRPr="00BE0C13" w:rsidRDefault="00BE0C13" w:rsidP="006639DA">
            <w:pPr>
              <w:pStyle w:val="ab"/>
              <w:spacing w:after="0"/>
              <w:ind w:left="0"/>
              <w:jc w:val="both"/>
              <w:rPr>
                <w:sz w:val="26"/>
                <w:szCs w:val="26"/>
              </w:rPr>
            </w:pPr>
            <w:r w:rsidRPr="00BE0C13">
              <w:rPr>
                <w:sz w:val="26"/>
                <w:szCs w:val="26"/>
              </w:rPr>
              <w:t>16</w:t>
            </w:r>
          </w:p>
        </w:tc>
        <w:tc>
          <w:tcPr>
            <w:tcW w:w="1080" w:type="pct"/>
          </w:tcPr>
          <w:p w:rsidR="00BE0C13" w:rsidRPr="00BE0C13" w:rsidRDefault="00BE0C13" w:rsidP="006639DA">
            <w:pPr>
              <w:pStyle w:val="ab"/>
              <w:spacing w:after="0"/>
              <w:ind w:left="0"/>
              <w:jc w:val="both"/>
              <w:rPr>
                <w:sz w:val="26"/>
                <w:szCs w:val="26"/>
              </w:rPr>
            </w:pPr>
            <w:r w:rsidRPr="00BE0C13">
              <w:rPr>
                <w:sz w:val="26"/>
                <w:szCs w:val="26"/>
              </w:rPr>
              <w:t>60</w:t>
            </w:r>
          </w:p>
        </w:tc>
      </w:tr>
    </w:tbl>
    <w:p w:rsidR="00BE0C13" w:rsidRPr="00BE0C13" w:rsidRDefault="00BE0C13" w:rsidP="006639DA">
      <w:pPr>
        <w:pStyle w:val="ab"/>
        <w:spacing w:after="0" w:line="336" w:lineRule="auto"/>
        <w:ind w:left="0" w:firstLine="720"/>
        <w:jc w:val="both"/>
        <w:rPr>
          <w:sz w:val="26"/>
          <w:szCs w:val="26"/>
        </w:rPr>
      </w:pPr>
    </w:p>
    <w:p w:rsidR="00BE0C13" w:rsidRPr="00BE0C13" w:rsidRDefault="00BE0C13" w:rsidP="006639DA">
      <w:pPr>
        <w:pStyle w:val="ab"/>
        <w:spacing w:after="0" w:line="336" w:lineRule="auto"/>
        <w:ind w:left="0" w:firstLine="720"/>
        <w:jc w:val="both"/>
        <w:rPr>
          <w:sz w:val="26"/>
          <w:szCs w:val="26"/>
        </w:rPr>
      </w:pPr>
      <w:r w:rsidRPr="00BE0C13">
        <w:rPr>
          <w:sz w:val="26"/>
          <w:szCs w:val="26"/>
        </w:rPr>
        <w:t>Приведем требования к помещениям для эксплуатации дисплеев и ПЭВМ.</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Естественное освещение должно осуществляться через светопроемы, ориентированные преимущественно на север и северо-восток, обеспечивать КЕО не ниже 1,2 % в зонах с устойчивым снежным покровом и не ниже 1,5 % на остальной </w:t>
      </w:r>
      <w:r w:rsidRPr="00BE0C13">
        <w:rPr>
          <w:sz w:val="26"/>
          <w:szCs w:val="26"/>
        </w:rPr>
        <w:lastRenderedPageBreak/>
        <w:t>территории. Расположение рабочих мест с ВДТ и ПЭВМ в подвальных помещениях не допускается.</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Площадь на одно рабочее место с ВДТ и ПЭВМ должна составлять не менее </w:t>
      </w:r>
      <w:r w:rsidRPr="00BE0C13">
        <w:rPr>
          <w:sz w:val="26"/>
          <w:szCs w:val="26"/>
        </w:rPr>
        <w:br/>
      </w:r>
      <w:smartTag w:uri="urn:schemas-microsoft-com:office:smarttags" w:element="metricconverter">
        <w:smartTagPr>
          <w:attr w:name="ProductID" w:val="6 м2"/>
        </w:smartTagPr>
        <w:r w:rsidRPr="00BE0C13">
          <w:rPr>
            <w:sz w:val="26"/>
            <w:szCs w:val="26"/>
          </w:rPr>
          <w:t>6 м</w:t>
        </w:r>
        <w:r w:rsidRPr="00BE0C13">
          <w:rPr>
            <w:sz w:val="26"/>
            <w:szCs w:val="26"/>
            <w:vertAlign w:val="superscript"/>
          </w:rPr>
          <w:t>2</w:t>
        </w:r>
      </w:smartTag>
      <w:r w:rsidRPr="00BE0C13">
        <w:rPr>
          <w:sz w:val="26"/>
          <w:szCs w:val="26"/>
        </w:rPr>
        <w:t xml:space="preserve">, а объем не менее </w:t>
      </w:r>
      <w:smartTag w:uri="urn:schemas-microsoft-com:office:smarttags" w:element="metricconverter">
        <w:smartTagPr>
          <w:attr w:name="ProductID" w:val="20 м3"/>
        </w:smartTagPr>
        <w:r w:rsidRPr="00BE0C13">
          <w:rPr>
            <w:sz w:val="26"/>
            <w:szCs w:val="26"/>
          </w:rPr>
          <w:t>20 м</w:t>
        </w:r>
        <w:r w:rsidRPr="00BE0C13">
          <w:rPr>
            <w:sz w:val="26"/>
            <w:szCs w:val="26"/>
            <w:vertAlign w:val="superscript"/>
          </w:rPr>
          <w:t>3</w:t>
        </w:r>
      </w:smartTag>
      <w:r w:rsidRPr="00BE0C13">
        <w:rPr>
          <w:sz w:val="26"/>
          <w:szCs w:val="26"/>
        </w:rPr>
        <w:t xml:space="preserve">. Производственные помещения, в которых для работы используются </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ВДТ и ПЭВМ, не должны граничить с помещениями, в которых уровни шума и вибраций превышают нормированные значения. Помещения должны оборудоваться системами отопления, кондиционирования воздуха или эффективной приточно-вытяжной вентиляцией. </w:t>
      </w:r>
    </w:p>
    <w:p w:rsidR="00BE0C13" w:rsidRPr="00BE0C13" w:rsidRDefault="00BE0C13" w:rsidP="006639DA">
      <w:pPr>
        <w:pStyle w:val="ab"/>
        <w:spacing w:after="0" w:line="336" w:lineRule="auto"/>
        <w:ind w:left="0" w:firstLine="720"/>
        <w:jc w:val="both"/>
        <w:rPr>
          <w:sz w:val="26"/>
          <w:szCs w:val="26"/>
        </w:rPr>
      </w:pPr>
      <w:r w:rsidRPr="00BE0C13">
        <w:rPr>
          <w:sz w:val="26"/>
          <w:szCs w:val="26"/>
        </w:rPr>
        <w:t>Для внутренней отделки интерьера помещений с  ВДТ и ПЭВМ должны использоваться диффузионно-отражающие материалы с коэффициентом отражения для потолка – 0,7 – 0,8; для стен – 0,5 – 0,6; для пола – 0,3 – 0,5.</w:t>
      </w:r>
    </w:p>
    <w:p w:rsidR="00BE0C13" w:rsidRPr="00BE0C13" w:rsidRDefault="00BE0C13" w:rsidP="006639DA">
      <w:pPr>
        <w:pStyle w:val="ab"/>
        <w:spacing w:after="0" w:line="336" w:lineRule="auto"/>
        <w:ind w:left="0" w:firstLine="720"/>
        <w:jc w:val="both"/>
        <w:rPr>
          <w:sz w:val="26"/>
          <w:szCs w:val="26"/>
        </w:rPr>
      </w:pPr>
      <w:r w:rsidRPr="00BE0C13">
        <w:rPr>
          <w:sz w:val="26"/>
          <w:szCs w:val="26"/>
        </w:rPr>
        <w:t>Поверхность стола должна быть ровной, без выбоин, нескользкой, удобной для очистки влажной уборкой, обладать антистатическими свойствами.</w:t>
      </w:r>
    </w:p>
    <w:p w:rsidR="00BE0C13" w:rsidRPr="00BE0C13" w:rsidRDefault="00BE0C13" w:rsidP="006639DA">
      <w:pPr>
        <w:pStyle w:val="ab"/>
        <w:spacing w:after="0" w:line="336" w:lineRule="auto"/>
        <w:ind w:left="0" w:firstLine="720"/>
        <w:jc w:val="both"/>
        <w:rPr>
          <w:sz w:val="26"/>
          <w:szCs w:val="26"/>
        </w:rPr>
      </w:pPr>
      <w:r w:rsidRPr="00BE0C13">
        <w:rPr>
          <w:sz w:val="26"/>
          <w:szCs w:val="26"/>
        </w:rPr>
        <w:t>Организация рабочих мест операторов ПК следует осуществлять на основе современных эргономических требований. Конструкция рабочей мебели (столы, кресла или стулья) должна обеспечивать возможность индивидуальной регулировки соответственно росту оператора и создавать удобную позу. Часто используемые предметы труда и органы управления должны находиться в оптимальной рабочей зоне.</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Модульными размерами рабочей поверхности стола для ВДТ и ПЭВМ, на основании которых должны рассчитываться конструктивные размеры, следует считать: ширину 800, 1000, 1200 и </w:t>
      </w:r>
      <w:smartTag w:uri="urn:schemas-microsoft-com:office:smarttags" w:element="metricconverter">
        <w:smartTagPr>
          <w:attr w:name="ProductID" w:val="1400 мм"/>
        </w:smartTagPr>
        <w:r w:rsidRPr="00BE0C13">
          <w:rPr>
            <w:sz w:val="26"/>
            <w:szCs w:val="26"/>
          </w:rPr>
          <w:t>1400 мм</w:t>
        </w:r>
      </w:smartTag>
      <w:r w:rsidRPr="00BE0C13">
        <w:rPr>
          <w:sz w:val="26"/>
          <w:szCs w:val="26"/>
        </w:rPr>
        <w:t xml:space="preserve"> глубину 800 и </w:t>
      </w:r>
      <w:smartTag w:uri="urn:schemas-microsoft-com:office:smarttags" w:element="metricconverter">
        <w:smartTagPr>
          <w:attr w:name="ProductID" w:val="1000 мм"/>
        </w:smartTagPr>
        <w:r w:rsidRPr="00BE0C13">
          <w:rPr>
            <w:sz w:val="26"/>
            <w:szCs w:val="26"/>
          </w:rPr>
          <w:t>1000 мм</w:t>
        </w:r>
      </w:smartTag>
      <w:r w:rsidRPr="00BE0C13">
        <w:rPr>
          <w:sz w:val="26"/>
          <w:szCs w:val="26"/>
        </w:rPr>
        <w:t xml:space="preserve"> при нерегулируемой высоте, равной </w:t>
      </w:r>
      <w:smartTag w:uri="urn:schemas-microsoft-com:office:smarttags" w:element="metricconverter">
        <w:smartTagPr>
          <w:attr w:name="ProductID" w:val="725 мм"/>
        </w:smartTagPr>
        <w:r w:rsidRPr="00BE0C13">
          <w:rPr>
            <w:sz w:val="26"/>
            <w:szCs w:val="26"/>
          </w:rPr>
          <w:t>725 мм</w:t>
        </w:r>
      </w:smartTag>
      <w:r w:rsidRPr="00BE0C13">
        <w:rPr>
          <w:sz w:val="26"/>
          <w:szCs w:val="26"/>
        </w:rPr>
        <w:t xml:space="preserve">. Под столешницей стола должно быть свободное пространство для ног с размерами по высоте не менее </w:t>
      </w:r>
      <w:smartTag w:uri="urn:schemas-microsoft-com:office:smarttags" w:element="metricconverter">
        <w:smartTagPr>
          <w:attr w:name="ProductID" w:val="600 мм"/>
        </w:smartTagPr>
        <w:r w:rsidRPr="00BE0C13">
          <w:rPr>
            <w:sz w:val="26"/>
            <w:szCs w:val="26"/>
          </w:rPr>
          <w:t>600 мм</w:t>
        </w:r>
      </w:smartTag>
      <w:r w:rsidRPr="00BE0C13">
        <w:rPr>
          <w:sz w:val="26"/>
          <w:szCs w:val="26"/>
        </w:rPr>
        <w:t xml:space="preserve">, шириной не менее </w:t>
      </w:r>
      <w:smartTag w:uri="urn:schemas-microsoft-com:office:smarttags" w:element="metricconverter">
        <w:smartTagPr>
          <w:attr w:name="ProductID" w:val="500 мм"/>
        </w:smartTagPr>
        <w:r w:rsidRPr="00BE0C13">
          <w:rPr>
            <w:sz w:val="26"/>
            <w:szCs w:val="26"/>
          </w:rPr>
          <w:t>500 мм</w:t>
        </w:r>
      </w:smartTag>
      <w:r w:rsidRPr="00BE0C13">
        <w:rPr>
          <w:sz w:val="26"/>
          <w:szCs w:val="26"/>
        </w:rPr>
        <w:t xml:space="preserve">, глубиной на уровне колен не менее </w:t>
      </w:r>
      <w:smartTag w:uri="urn:schemas-microsoft-com:office:smarttags" w:element="metricconverter">
        <w:smartTagPr>
          <w:attr w:name="ProductID" w:val="500 мм"/>
        </w:smartTagPr>
        <w:r w:rsidRPr="00BE0C13">
          <w:rPr>
            <w:sz w:val="26"/>
            <w:szCs w:val="26"/>
          </w:rPr>
          <w:t>500 мм</w:t>
        </w:r>
      </w:smartTag>
      <w:r w:rsidRPr="00BE0C13">
        <w:rPr>
          <w:sz w:val="26"/>
          <w:szCs w:val="26"/>
        </w:rPr>
        <w:t xml:space="preserve">, и на уровне вытянутых ног не менее </w:t>
      </w:r>
      <w:smartTag w:uri="urn:schemas-microsoft-com:office:smarttags" w:element="metricconverter">
        <w:smartTagPr>
          <w:attr w:name="ProductID" w:val="700 мм"/>
        </w:smartTagPr>
        <w:r w:rsidRPr="00BE0C13">
          <w:rPr>
            <w:sz w:val="26"/>
            <w:szCs w:val="26"/>
          </w:rPr>
          <w:t>700 мм</w:t>
        </w:r>
      </w:smartTag>
      <w:r w:rsidRPr="00BE0C13">
        <w:rPr>
          <w:sz w:val="26"/>
          <w:szCs w:val="26"/>
        </w:rPr>
        <w:t>.</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Конструкция рабочего стула должна обеспечивать поддержание рациональной рабочей позы, позволять изменять позу с целью снижения статического напряжения; мышц шейно-плечевой области и спины для предупреждения развития переутомления </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Экран видеомонитора должен находиться от глаз пользователя на оптимальном расстоянии 600 - </w:t>
      </w:r>
      <w:smartTag w:uri="urn:schemas-microsoft-com:office:smarttags" w:element="metricconverter">
        <w:smartTagPr>
          <w:attr w:name="ProductID" w:val="700 мм"/>
        </w:smartTagPr>
        <w:r w:rsidRPr="00BE0C13">
          <w:rPr>
            <w:sz w:val="26"/>
            <w:szCs w:val="26"/>
          </w:rPr>
          <w:t>700 мм</w:t>
        </w:r>
      </w:smartTag>
      <w:r w:rsidRPr="00BE0C13">
        <w:rPr>
          <w:sz w:val="26"/>
          <w:szCs w:val="26"/>
        </w:rPr>
        <w:t xml:space="preserve">, но не ближе </w:t>
      </w:r>
      <w:smartTag w:uri="urn:schemas-microsoft-com:office:smarttags" w:element="metricconverter">
        <w:smartTagPr>
          <w:attr w:name="ProductID" w:val="500 мм"/>
        </w:smartTagPr>
        <w:r w:rsidRPr="00BE0C13">
          <w:rPr>
            <w:sz w:val="26"/>
            <w:szCs w:val="26"/>
          </w:rPr>
          <w:t>500 мм</w:t>
        </w:r>
      </w:smartTag>
      <w:r w:rsidRPr="00BE0C13">
        <w:rPr>
          <w:sz w:val="26"/>
          <w:szCs w:val="26"/>
        </w:rPr>
        <w:t xml:space="preserve">. </w:t>
      </w:r>
    </w:p>
    <w:p w:rsidR="00BE0C13" w:rsidRPr="00BE0C13" w:rsidRDefault="00BE0C13" w:rsidP="006639DA">
      <w:pPr>
        <w:pStyle w:val="ab"/>
        <w:spacing w:after="0" w:line="336" w:lineRule="auto"/>
        <w:ind w:left="0" w:firstLine="720"/>
        <w:jc w:val="both"/>
        <w:rPr>
          <w:sz w:val="26"/>
          <w:szCs w:val="26"/>
        </w:rPr>
      </w:pPr>
      <w:r w:rsidRPr="00BE0C13">
        <w:rPr>
          <w:sz w:val="26"/>
          <w:szCs w:val="26"/>
        </w:rPr>
        <w:lastRenderedPageBreak/>
        <w:t xml:space="preserve">Клавиатуру следует располагать на поверхности стола на расстоянии </w:t>
      </w:r>
      <w:r w:rsidRPr="00BE0C13">
        <w:rPr>
          <w:sz w:val="26"/>
          <w:szCs w:val="26"/>
        </w:rPr>
        <w:br/>
        <w:t xml:space="preserve">100 – </w:t>
      </w:r>
      <w:smartTag w:uri="urn:schemas-microsoft-com:office:smarttags" w:element="metricconverter">
        <w:smartTagPr>
          <w:attr w:name="ProductID" w:val="300 мм"/>
        </w:smartTagPr>
        <w:r w:rsidRPr="00BE0C13">
          <w:rPr>
            <w:sz w:val="26"/>
            <w:szCs w:val="26"/>
          </w:rPr>
          <w:t>300 мм</w:t>
        </w:r>
      </w:smartTag>
      <w:r w:rsidRPr="00BE0C13">
        <w:rPr>
          <w:sz w:val="26"/>
          <w:szCs w:val="26"/>
        </w:rPr>
        <w:t xml:space="preserve"> от края, обращенного к пользователю или на специальной, регулируемой по высоте рабочей поверхности, отделенной от основной столешницы.</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Режимы труда и отдыха при работе с ПЭВМ и ВДТ должны организовываться в зависимости от вида и категории трудовой деятельности. </w:t>
      </w:r>
    </w:p>
    <w:p w:rsidR="00BE0C13" w:rsidRPr="00BE0C13" w:rsidRDefault="00BE0C13" w:rsidP="006639DA">
      <w:pPr>
        <w:pStyle w:val="ab"/>
        <w:spacing w:after="0" w:line="336" w:lineRule="auto"/>
        <w:ind w:left="0" w:firstLine="720"/>
        <w:jc w:val="both"/>
        <w:rPr>
          <w:sz w:val="26"/>
          <w:szCs w:val="26"/>
        </w:rPr>
      </w:pPr>
      <w:r w:rsidRPr="00BE0C13">
        <w:rPr>
          <w:sz w:val="26"/>
          <w:szCs w:val="26"/>
        </w:rPr>
        <w:t>Виды трудовой деятельности разделяются на 3 группы: группа А - работа по считыванию информации с экрана ВДТ или ПЭВМ с предварительным запросом: группа Б - работа по вводу информации; группа В - творческая работа в режиме диалога с ЭВМ.</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Для видов трудовой деятельности устанавливается 3 категории тяжести и напряженности работы с ВДТ и ПЭВМ, которые определяются: для группы В - по суммарному времени непосредственной работы с ВДТ и ПЭВМ за рабочую смену, но не более 6 часов за смену. </w:t>
      </w:r>
    </w:p>
    <w:p w:rsidR="00BE0C13" w:rsidRPr="00BE0C13" w:rsidRDefault="00BE0C13" w:rsidP="006639DA">
      <w:pPr>
        <w:pStyle w:val="ab"/>
        <w:spacing w:after="0" w:line="336" w:lineRule="auto"/>
        <w:ind w:left="0" w:firstLine="720"/>
        <w:jc w:val="both"/>
        <w:rPr>
          <w:sz w:val="26"/>
          <w:szCs w:val="26"/>
        </w:rPr>
      </w:pPr>
      <w:r w:rsidRPr="00BE0C13">
        <w:rPr>
          <w:sz w:val="26"/>
          <w:szCs w:val="26"/>
        </w:rPr>
        <w:t>Продолжительность непрерывной работы с ВДТ без регламентированного перерыва не должна превышать 2 часов. При 8-ми часовой рабочей смене и работе на ВДТ и ПЭВМ регламентированные перерывы следует устанавливать: для В категории работ через 1,5-2,0 часа от начала рабочей смены и через 1.5-2 часа после обеденного перерыва продолжительностью 20 минут каждый или продолжительностью 15 минут через каждый час работы.</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При 12-ти часовой рабочей смене регламентированные перерывы должны устанавливаться в первые 8 часов работы аналогично перерывам при 8-ми часовой рабочей смене, а в течение последних 4часов работы, независимо от категории и вида работ, каждый час продолжительностью 15 минут. </w:t>
      </w:r>
    </w:p>
    <w:p w:rsidR="00BE0C13" w:rsidRPr="00BE0C13" w:rsidRDefault="00BE0C13" w:rsidP="006639DA">
      <w:pPr>
        <w:pStyle w:val="ab"/>
        <w:spacing w:after="0" w:line="336" w:lineRule="auto"/>
        <w:ind w:left="0" w:firstLine="720"/>
        <w:jc w:val="both"/>
        <w:rPr>
          <w:sz w:val="26"/>
          <w:szCs w:val="26"/>
        </w:rPr>
      </w:pPr>
      <w:r w:rsidRPr="00BE0C13">
        <w:rPr>
          <w:sz w:val="26"/>
          <w:szCs w:val="26"/>
        </w:rPr>
        <w:t>Мерами безопасности при изготовлении печатной платы: работа должна выполняться в установленной спецодежде и резиновых перчатках.</w:t>
      </w:r>
    </w:p>
    <w:p w:rsidR="00BE0C13" w:rsidRPr="00BE0C13" w:rsidRDefault="00BE0C13" w:rsidP="006639DA">
      <w:pPr>
        <w:pStyle w:val="ab"/>
        <w:spacing w:after="0" w:line="336" w:lineRule="auto"/>
        <w:ind w:left="0" w:firstLine="720"/>
        <w:jc w:val="both"/>
        <w:rPr>
          <w:sz w:val="26"/>
          <w:szCs w:val="26"/>
        </w:rPr>
      </w:pPr>
      <w:r w:rsidRPr="00BE0C13">
        <w:rPr>
          <w:sz w:val="26"/>
          <w:szCs w:val="26"/>
        </w:rPr>
        <w:t>При сборке основным процессом является монтаж печатной платы. Во избежание поражения электрическим током от паяльника, нужно использовать заземление, либо паяльник с напряжением питания менее 36 В. Для предотвращения попадания расплавленного припоя на руки необходимо соблюдать бдительность и внимательность не отвлекаться от процесса и аккуратно выполнять пайку.</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Для сверления отверстий в заготовке платы обычно используется автоматический станок который сверлит отверстия без помощи оператора, он лишь контролирует процесс сверления. Сверлильный станок должен быть снабжен защитными экранами и кожухами, предотвращающие раз летание стружки в разные </w:t>
      </w:r>
      <w:r w:rsidRPr="00BE0C13">
        <w:rPr>
          <w:sz w:val="26"/>
          <w:szCs w:val="26"/>
        </w:rPr>
        <w:lastRenderedPageBreak/>
        <w:t>стороны. Защитные экраны и кожухи должны быть закрыты, во время сверления и блокировать работу станка при снятии защитного экрана.</w:t>
      </w:r>
    </w:p>
    <w:p w:rsidR="00BE0C13" w:rsidRPr="00BE0C13" w:rsidRDefault="00BE0C13" w:rsidP="006639DA">
      <w:pPr>
        <w:pStyle w:val="ab"/>
        <w:spacing w:after="0" w:line="336" w:lineRule="auto"/>
        <w:ind w:left="0" w:firstLine="720"/>
        <w:outlineLvl w:val="1"/>
        <w:rPr>
          <w:b/>
          <w:bCs/>
          <w:sz w:val="26"/>
          <w:szCs w:val="26"/>
        </w:rPr>
      </w:pPr>
      <w:bookmarkStart w:id="214" w:name="_Toc125648136"/>
      <w:bookmarkStart w:id="215" w:name="_Toc125648288"/>
      <w:bookmarkStart w:id="216" w:name="_Toc125649377"/>
      <w:bookmarkStart w:id="217" w:name="_Toc199089895"/>
      <w:r w:rsidRPr="00BE0C13">
        <w:rPr>
          <w:b/>
          <w:bCs/>
          <w:sz w:val="26"/>
          <w:szCs w:val="26"/>
        </w:rPr>
        <w:t>5.3 Пожарная безопасность при эксплуатации ЭВМ</w:t>
      </w:r>
      <w:bookmarkEnd w:id="214"/>
      <w:bookmarkEnd w:id="215"/>
      <w:bookmarkEnd w:id="216"/>
      <w:bookmarkEnd w:id="217"/>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Основной причиной возникновения пожаров в помещениях является неисправность электросети и электроприборов, воспламенение веществ, находящихся возле нагревательных приборов. Согласно </w:t>
      </w:r>
      <w:bookmarkStart w:id="218" w:name="OCRUncertain134"/>
      <w:r w:rsidRPr="00BE0C13">
        <w:rPr>
          <w:sz w:val="26"/>
          <w:szCs w:val="26"/>
        </w:rPr>
        <w:t xml:space="preserve">СниП </w:t>
      </w:r>
      <w:bookmarkEnd w:id="218"/>
      <w:r w:rsidRPr="00BE0C13">
        <w:rPr>
          <w:sz w:val="26"/>
          <w:szCs w:val="26"/>
        </w:rPr>
        <w:t xml:space="preserve">2.09.02-85, помещение лаборатории относится к категории </w:t>
      </w:r>
      <w:bookmarkStart w:id="219" w:name="OCRUncertain135"/>
      <w:r w:rsidRPr="00BE0C13">
        <w:rPr>
          <w:sz w:val="26"/>
          <w:szCs w:val="26"/>
        </w:rPr>
        <w:t>В – пожароопасная,</w:t>
      </w:r>
      <w:bookmarkEnd w:id="219"/>
      <w:r w:rsidRPr="00BE0C13">
        <w:rPr>
          <w:sz w:val="26"/>
          <w:szCs w:val="26"/>
        </w:rPr>
        <w:t xml:space="preserve"> так как в помещении находятся сгораемые вещества</w:t>
      </w:r>
      <w:bookmarkStart w:id="220" w:name="OCRUncertain136"/>
      <w:r w:rsidRPr="00BE0C13">
        <w:rPr>
          <w:sz w:val="26"/>
          <w:szCs w:val="26"/>
        </w:rPr>
        <w:t>,</w:t>
      </w:r>
      <w:bookmarkEnd w:id="220"/>
      <w:r w:rsidRPr="00BE0C13">
        <w:rPr>
          <w:sz w:val="26"/>
          <w:szCs w:val="26"/>
        </w:rPr>
        <w:t xml:space="preserve"> спирт</w:t>
      </w:r>
      <w:bookmarkStart w:id="221" w:name="OCRUncertain137"/>
      <w:r w:rsidRPr="00BE0C13">
        <w:rPr>
          <w:sz w:val="26"/>
          <w:szCs w:val="26"/>
        </w:rPr>
        <w:t>,</w:t>
      </w:r>
      <w:bookmarkEnd w:id="221"/>
      <w:r w:rsidRPr="00BE0C13">
        <w:rPr>
          <w:sz w:val="26"/>
          <w:szCs w:val="26"/>
        </w:rPr>
        <w:t xml:space="preserve"> бумага, мебель, лаки. В основном</w:t>
      </w:r>
      <w:bookmarkStart w:id="222" w:name="OCRUncertain139"/>
      <w:r w:rsidRPr="00BE0C13">
        <w:rPr>
          <w:sz w:val="26"/>
          <w:szCs w:val="26"/>
        </w:rPr>
        <w:t>,</w:t>
      </w:r>
      <w:bookmarkEnd w:id="222"/>
      <w:r w:rsidRPr="00BE0C13">
        <w:rPr>
          <w:sz w:val="26"/>
          <w:szCs w:val="26"/>
        </w:rPr>
        <w:t xml:space="preserve"> причинами возгораний электроприборов являются перегрузки проводов, короткие замыкания, искрение. При пожаре эвакуация осуществляется через входную дверь. Для предупре</w:t>
      </w:r>
      <w:bookmarkStart w:id="223" w:name="OCRUncertain144"/>
      <w:r w:rsidRPr="00BE0C13">
        <w:rPr>
          <w:sz w:val="26"/>
          <w:szCs w:val="26"/>
        </w:rPr>
        <w:t>ж</w:t>
      </w:r>
      <w:bookmarkEnd w:id="223"/>
      <w:r w:rsidRPr="00BE0C13">
        <w:rPr>
          <w:sz w:val="26"/>
          <w:szCs w:val="26"/>
        </w:rPr>
        <w:t>дения пожара производятся следующие мероприятия: обучение работающих пожарной безопасности; проведение инструктажа; соблюдение противопожарных правил и норм для устройств отопления, вентиляции, используемого оборудования. Помещения, в которых  работает оператор необходимо оснастить соответствующими противопожарными средствами. К наиболее распространенным средствам пожаротушения можно отнести огнетушитель, применяемый для тушения пожара электроустановок и радиоаппаратуры.  Сюда можно отнести огнетушители типа: ОУБ-3, ОУБ-7 (углекислотно-бромэтиловый огнетушитель) применяют для тушения горящих твердых и жидких материалов, а также электрооборудования и радиоэлектронной аппаратуры; ОУ-2А, ОУ-5, ОУ-8 (углекислотный огнетушитель, цифра показывает вместимость баллона в л.) - для тушения электроустановок, находящихся под напряжением; ОПС-6, ОПС-10 и ОПС-100 (порошковые огнетушители) – для тушения небольших очагов загорания щелочных, щелочноземельных металлов, кремнийорганических соединений. Использование других огнетушителей строго запрещено.</w:t>
      </w:r>
    </w:p>
    <w:p w:rsidR="00BE0C13" w:rsidRPr="00BE0C13" w:rsidRDefault="00BE0C13" w:rsidP="006639DA">
      <w:pPr>
        <w:pStyle w:val="ab"/>
        <w:spacing w:after="0" w:line="336" w:lineRule="auto"/>
        <w:ind w:left="0" w:firstLine="720"/>
        <w:jc w:val="both"/>
        <w:rPr>
          <w:sz w:val="26"/>
          <w:szCs w:val="26"/>
        </w:rPr>
      </w:pPr>
      <w:r w:rsidRPr="00BE0C13">
        <w:rPr>
          <w:sz w:val="26"/>
          <w:szCs w:val="26"/>
        </w:rPr>
        <w:t>Огнетушители подвергаются периодической проверке и перезарядке. Производятся плановые проверки пожарных кранов расположенных рядом с лабораторией. При возникновении пожара необходимо немедленно выключить электропитание лаборатории главным рубильником и воспользоваться огнетушителем или пожарным краном. Также лаборатория должна быть оснащена средствами связи для быстрого вызова городской пожарной части в случае возникновения пожара: телефон, пожарная сигнализация.</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В персональном компьютере пожарную опасность создают элементы электронной схемы и соединительные провода. Особую опасность представляют блоки ПК, в которых находятся высокие уровни напряжения и тока. Действующие </w:t>
      </w:r>
      <w:r w:rsidRPr="00BE0C13">
        <w:rPr>
          <w:sz w:val="26"/>
          <w:szCs w:val="26"/>
        </w:rPr>
        <w:lastRenderedPageBreak/>
        <w:t>радиотехнические детали разогреваются электрическим током нагревающие воздух и соседние детали, поэтому необходимо проводить принудительное охлаждение путем циркуляции воздуха, а также увеличить площадь теплового рассеяния сильно нагреваемых деталей.</w:t>
      </w:r>
    </w:p>
    <w:p w:rsidR="00BE0C13" w:rsidRPr="00BE0C13" w:rsidRDefault="00BE0C13" w:rsidP="006639DA">
      <w:pPr>
        <w:pStyle w:val="ab"/>
        <w:spacing w:after="0" w:line="336" w:lineRule="auto"/>
        <w:ind w:left="0" w:firstLine="720"/>
        <w:jc w:val="both"/>
        <w:rPr>
          <w:sz w:val="26"/>
          <w:szCs w:val="26"/>
        </w:rPr>
      </w:pPr>
      <w:r w:rsidRPr="00BE0C13">
        <w:rPr>
          <w:sz w:val="26"/>
          <w:szCs w:val="26"/>
        </w:rPr>
        <w:t>Пожароопасные изоляционные материалы: лаки, краски, пластмассы, эмали. Изоляционные материалы не теплостойки: при повышении температуры возможно плавление этих материалов и выделение горючих веществ. Предпочтительно применение несгораемых веществ.</w:t>
      </w:r>
    </w:p>
    <w:p w:rsidR="00BE0C13" w:rsidRPr="00BE0C13" w:rsidRDefault="00BE0C13" w:rsidP="006639DA">
      <w:pPr>
        <w:pStyle w:val="ab"/>
        <w:spacing w:after="0" w:line="336" w:lineRule="auto"/>
        <w:ind w:left="0" w:firstLine="720"/>
        <w:jc w:val="both"/>
        <w:rPr>
          <w:sz w:val="26"/>
          <w:szCs w:val="26"/>
        </w:rPr>
      </w:pPr>
      <w:r w:rsidRPr="00BE0C13">
        <w:rPr>
          <w:sz w:val="26"/>
          <w:szCs w:val="26"/>
        </w:rPr>
        <w:t>Правильный выбор проводов (выбор сечения токоведущих жил, марки провода, вида изоляции), профилактические осмотры, ремонт и испытания  позволяют предупредить возникновение короткого замыкания. Для защиты сетей от перегрузок необходимо применять плавкие предохранители, тепловые электромагнитные реле.</w:t>
      </w:r>
    </w:p>
    <w:p w:rsidR="00BE0C13" w:rsidRPr="00BE0C13" w:rsidRDefault="00BE0C13" w:rsidP="006639DA">
      <w:pPr>
        <w:pStyle w:val="ab"/>
        <w:spacing w:after="0" w:line="336" w:lineRule="auto"/>
        <w:ind w:left="0" w:firstLine="720"/>
        <w:jc w:val="both"/>
        <w:rPr>
          <w:sz w:val="26"/>
          <w:szCs w:val="26"/>
        </w:rPr>
      </w:pPr>
      <w:r w:rsidRPr="00BE0C13">
        <w:rPr>
          <w:sz w:val="26"/>
          <w:szCs w:val="26"/>
        </w:rPr>
        <w:t>Одной из основных мер предотвращения пожара в электроустановках является правильный выбор аппаратуры защиты. Наиболее часто при токовых перегрузках в электросетях применяются плавкие предохранители и воздушные автоматические переключатели. В предохранителях находятся плавкие вставки, которые при значениях тока в цепи предельно допустимого расплавляются и отключают потребителя от источника электроснабжения. Калиброванные плавкие предохранители выпускаются промышленностью. Применение самодельных предохранителей категорически запрещается. Автоматические выключатели размыкают электрическую цепь в случае короткого замыкания или перегрузки сети с помощью электромагнитных, тепловых или комбинированных расщепителей. Поскольку плавкие предохранители и автоматические выключатели могут быть источниками искрообразования, их следует помещать в закрываемые шкафы из несгораемых материалов.</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 Для предупреждения пожара необходимо проводить организационные, эксплуатационные и технические мероприятия: обучение работающего персонала правилам техники безопасности, проведение инструктажа, периодическая проверка состояния электропроводки, недопущение перегрева аппаратуры, запрещение курения в не установленных местах; оставление без присмотра работающих электроприборов, особенно паяльника, и т. д. При соблюдении этих требований вероятность возникновения пожара значительно снижается.</w:t>
      </w:r>
    </w:p>
    <w:p w:rsidR="00BE0C13" w:rsidRPr="00BE0C13" w:rsidRDefault="00BE0C13" w:rsidP="006639DA">
      <w:pPr>
        <w:pStyle w:val="ab"/>
        <w:spacing w:after="0" w:line="336" w:lineRule="auto"/>
        <w:ind w:left="0" w:firstLine="720"/>
        <w:outlineLvl w:val="1"/>
        <w:rPr>
          <w:b/>
          <w:sz w:val="26"/>
          <w:szCs w:val="26"/>
        </w:rPr>
      </w:pPr>
      <w:bookmarkStart w:id="224" w:name="_Toc125648137"/>
      <w:bookmarkStart w:id="225" w:name="_Toc125648289"/>
      <w:bookmarkStart w:id="226" w:name="_Toc125649378"/>
      <w:bookmarkStart w:id="227" w:name="_Toc199089896"/>
      <w:r w:rsidRPr="00BE0C13">
        <w:rPr>
          <w:b/>
          <w:sz w:val="26"/>
          <w:szCs w:val="26"/>
        </w:rPr>
        <w:t>5.4 Защита окружающей среды</w:t>
      </w:r>
      <w:bookmarkEnd w:id="224"/>
      <w:bookmarkEnd w:id="225"/>
      <w:bookmarkEnd w:id="226"/>
      <w:bookmarkEnd w:id="227"/>
    </w:p>
    <w:p w:rsidR="00BE0C13" w:rsidRPr="00BE0C13" w:rsidRDefault="00BE0C13" w:rsidP="006639DA">
      <w:pPr>
        <w:pStyle w:val="ab"/>
        <w:spacing w:after="0" w:line="336" w:lineRule="auto"/>
        <w:ind w:left="0" w:firstLine="720"/>
        <w:jc w:val="both"/>
        <w:outlineLvl w:val="1"/>
        <w:rPr>
          <w:b/>
          <w:sz w:val="26"/>
          <w:szCs w:val="26"/>
        </w:rPr>
      </w:pPr>
      <w:r w:rsidRPr="00BE0C13">
        <w:rPr>
          <w:sz w:val="26"/>
          <w:szCs w:val="26"/>
        </w:rPr>
        <w:t xml:space="preserve">В настоящее время вопросы окружающей среды являются одними из наиболее важны. Основным направлением по защите окружающей среды стала разработка </w:t>
      </w:r>
      <w:r w:rsidRPr="00BE0C13">
        <w:rPr>
          <w:sz w:val="26"/>
          <w:szCs w:val="26"/>
        </w:rPr>
        <w:lastRenderedPageBreak/>
        <w:t>малоотходных технологий и технологий по переработке и утилизации отходов, поэтому большие требования предъявляются к экологичности конструкций устройств, к снижению их вредных воздействий на окружающую среду. При этом ущерб среде обитания считается недопустимым, если он может существенно ухудшить существование людей данного или последующих поколений.</w:t>
      </w:r>
    </w:p>
    <w:p w:rsidR="00BE0C13" w:rsidRPr="00BE0C13" w:rsidRDefault="00BE0C13" w:rsidP="006639DA">
      <w:pPr>
        <w:pStyle w:val="ab"/>
        <w:spacing w:after="0" w:line="336" w:lineRule="auto"/>
        <w:ind w:left="0" w:firstLine="720"/>
        <w:jc w:val="both"/>
        <w:rPr>
          <w:sz w:val="26"/>
          <w:szCs w:val="26"/>
        </w:rPr>
      </w:pPr>
      <w:r w:rsidRPr="00BE0C13">
        <w:rPr>
          <w:sz w:val="26"/>
          <w:szCs w:val="26"/>
        </w:rPr>
        <w:t>Задачи охраны окружающей среды должны решаться применительно к конкретным ситуациям и техническим средствам современного производства. Данный проект разработан с учетом вышеприведенного положения.</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При изготовлении </w:t>
      </w:r>
      <w:r w:rsidRPr="00BE0C13">
        <w:rPr>
          <w:bCs/>
          <w:sz w:val="26"/>
          <w:szCs w:val="26"/>
        </w:rPr>
        <w:t>интерфейсной платы</w:t>
      </w:r>
      <w:r w:rsidRPr="00BE0C13">
        <w:rPr>
          <w:sz w:val="26"/>
          <w:szCs w:val="26"/>
        </w:rPr>
        <w:t xml:space="preserve"> есть вероятность попадания в атмосферу паров свинца и пыли. Свинец, при испарении припоя, попадает в воздух, пыль образуется при обработке элементов, сверлении плат и т. д. С целью очистки воздушного пространства от пыли и паров свинца в соответствии с ГОСТ 17.2.3.02-78 – защита атмосферы - целесообразно применять сухие пылеулавливатели и использовать систему вытяжной вентиляции. В частности, для очистки относительно небольших газовых потоков, с мелкозернистой пылью, используют тканевые фильтры, выполненные в виде рукавов или мешков, внутрь которых подается очищаемый газ, который затем рассеивается в атмосфере. Устройство локализации вредных паров представляет собой вытяжную вентиляцию. Во всех системах очистки атмосферы используют аппараты очистки вентиляционных выбросов.</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При использовании устройства предполагается использовать малоотходные технологии, а при утилизации переработка отходов, что не будет наносить вреда ни почве в соответствии с ГОСТ 17.4.3.06-86 , ни гидросфере – ГОСТ 17.1.3.13 – 86. При утилизации для защиты почв, лесных угодий, поверхностных и грунтовых вод от твердых отходов в настоящее время широко используется сбор и складирование отходов на свалках и полигонах. Но если для данной электронной аппаратуры разработаны методы извлечения металлов и других веществ, то она не подлежит приему на полигон. Приему на полигоны подлежат: мышьякосодержащие неорганические твердые отходы и шламы; отходы, содержащие свинец, цинк, олово, кадмий, никель, сурьму, кобальт и их соединения; отходы гальванического производства; использованные органические растворители; органические горючие (обтирочные материалы, ветошь, твердые смолы, обрезки пластмасс, оргстекла, остатки лакокрасочных материалов и т. п. Приему на полигон не подлежат: отходы, для которых разработаны эффективные методы извлечения металлов и других веществ; нефтепродукты, подлежащие регенерации; радиоактивные отходы. Наиболее эффективным методом решения проблемы защиты литосферы от </w:t>
      </w:r>
      <w:r w:rsidRPr="00BE0C13">
        <w:rPr>
          <w:sz w:val="26"/>
          <w:szCs w:val="26"/>
        </w:rPr>
        <w:lastRenderedPageBreak/>
        <w:t xml:space="preserve">промышленных отходов, является применение безотходных и малоотходных технологий и производств. </w:t>
      </w:r>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Разрабатываемое устройство выполнено на современной элементной базе, что обеспечивает модему надежность в работе и длительный срок службы. В конструкции нет блоков вредно влияющих на окружающую среду. Возникающие при работе электромагнитные поля незначительны и не несут пагубного действия. </w:t>
      </w:r>
    </w:p>
    <w:p w:rsidR="00BE0C13" w:rsidRPr="00BE0C13" w:rsidRDefault="00BE0C13" w:rsidP="006639DA">
      <w:pPr>
        <w:pStyle w:val="ab"/>
        <w:spacing w:after="0" w:line="336" w:lineRule="auto"/>
        <w:ind w:left="0" w:firstLine="720"/>
        <w:jc w:val="both"/>
        <w:rPr>
          <w:sz w:val="26"/>
          <w:szCs w:val="26"/>
        </w:rPr>
      </w:pPr>
      <w:r w:rsidRPr="00BE0C13">
        <w:rPr>
          <w:sz w:val="26"/>
          <w:szCs w:val="26"/>
        </w:rPr>
        <w:t>Защита окружающей среды – это комплексная проблема, требующая усилий специалистов многих направлений науки. Наиболее активной формой защиты является полный переход к безотходным и малоотходным технологиям и производствам.</w:t>
      </w:r>
    </w:p>
    <w:p w:rsidR="00BE0C13" w:rsidRPr="00BE0C13" w:rsidRDefault="00BE0C13" w:rsidP="006639DA">
      <w:pPr>
        <w:pStyle w:val="ab"/>
        <w:spacing w:after="0" w:line="336" w:lineRule="auto"/>
        <w:ind w:left="0" w:firstLine="720"/>
        <w:jc w:val="both"/>
        <w:rPr>
          <w:sz w:val="26"/>
          <w:szCs w:val="26"/>
        </w:rPr>
      </w:pPr>
    </w:p>
    <w:p w:rsidR="00BE0C13" w:rsidRPr="00BE0C13" w:rsidRDefault="00BE0C13" w:rsidP="006639DA">
      <w:pPr>
        <w:pStyle w:val="ab"/>
        <w:spacing w:after="0" w:line="336" w:lineRule="auto"/>
        <w:ind w:left="0" w:firstLine="720"/>
        <w:outlineLvl w:val="1"/>
        <w:rPr>
          <w:b/>
          <w:bCs/>
          <w:sz w:val="26"/>
          <w:szCs w:val="26"/>
        </w:rPr>
      </w:pPr>
      <w:bookmarkStart w:id="228" w:name="_Toc515981687"/>
      <w:bookmarkStart w:id="229" w:name="_Toc9549321"/>
      <w:bookmarkStart w:id="230" w:name="_Toc517264134"/>
      <w:bookmarkStart w:id="231" w:name="_Toc125648138"/>
      <w:bookmarkStart w:id="232" w:name="_Toc125648290"/>
      <w:bookmarkStart w:id="233" w:name="_Toc125649379"/>
      <w:bookmarkStart w:id="234" w:name="_Toc199089897"/>
      <w:r w:rsidRPr="00BE0C13">
        <w:rPr>
          <w:b/>
          <w:bCs/>
          <w:sz w:val="26"/>
          <w:szCs w:val="26"/>
        </w:rPr>
        <w:t>5.5 Выводы</w:t>
      </w:r>
      <w:bookmarkEnd w:id="228"/>
      <w:bookmarkEnd w:id="229"/>
      <w:bookmarkEnd w:id="230"/>
      <w:r w:rsidRPr="00BE0C13">
        <w:rPr>
          <w:b/>
          <w:bCs/>
          <w:sz w:val="26"/>
          <w:szCs w:val="26"/>
        </w:rPr>
        <w:t xml:space="preserve"> по разделу</w:t>
      </w:r>
      <w:bookmarkEnd w:id="231"/>
      <w:bookmarkEnd w:id="232"/>
      <w:bookmarkEnd w:id="233"/>
      <w:bookmarkEnd w:id="234"/>
    </w:p>
    <w:p w:rsidR="00BE0C13" w:rsidRPr="00BE0C13" w:rsidRDefault="00BE0C13" w:rsidP="006639DA">
      <w:pPr>
        <w:pStyle w:val="ab"/>
        <w:spacing w:after="0" w:line="336" w:lineRule="auto"/>
        <w:ind w:left="0" w:firstLine="720"/>
        <w:jc w:val="both"/>
        <w:rPr>
          <w:sz w:val="26"/>
          <w:szCs w:val="26"/>
        </w:rPr>
      </w:pPr>
      <w:r w:rsidRPr="00BE0C13">
        <w:rPr>
          <w:sz w:val="26"/>
          <w:szCs w:val="26"/>
        </w:rPr>
        <w:t xml:space="preserve">Разрабатываемое устройство не оказывает значительных физических, биологических или психофизиологических воздействий на окружающую среду. Основным негативным явлением при изготовлении и эксплуатации данного устройства является  опасность поражения электрическим током. </w:t>
      </w:r>
    </w:p>
    <w:p w:rsidR="00BE0C13" w:rsidRPr="00BE0C13" w:rsidRDefault="00BE0C13" w:rsidP="006639DA">
      <w:pPr>
        <w:pStyle w:val="ab"/>
        <w:spacing w:after="0" w:line="336" w:lineRule="auto"/>
        <w:ind w:left="0" w:firstLine="720"/>
        <w:jc w:val="both"/>
        <w:rPr>
          <w:sz w:val="26"/>
          <w:szCs w:val="26"/>
        </w:rPr>
      </w:pPr>
      <w:r w:rsidRPr="00BE0C13">
        <w:rPr>
          <w:sz w:val="26"/>
          <w:szCs w:val="26"/>
        </w:rPr>
        <w:t>Таким образом, при правильной сборке и эксплуатации, устройство имеет довольно длительный срок службы и является почти экологически чистым, за исключением некоторых этапов сборки. Проектируемое устройство полностью отвечает современным требованиям экологичности.</w:t>
      </w:r>
    </w:p>
    <w:p w:rsidR="00BE0C13" w:rsidRPr="00BE0C13" w:rsidRDefault="00BE0C13" w:rsidP="00BE0C13">
      <w:pPr>
        <w:spacing w:line="360" w:lineRule="auto"/>
        <w:ind w:firstLine="720"/>
        <w:jc w:val="both"/>
        <w:rPr>
          <w:sz w:val="26"/>
          <w:szCs w:val="26"/>
        </w:rPr>
      </w:pPr>
    </w:p>
    <w:p w:rsidR="00BE0C13" w:rsidRPr="00BE0C13" w:rsidRDefault="00BE0C13" w:rsidP="00BE0C13">
      <w:pPr>
        <w:pStyle w:val="1"/>
        <w:spacing w:before="0" w:after="0"/>
        <w:ind w:firstLine="720"/>
        <w:rPr>
          <w:rFonts w:ascii="Times New Roman" w:hAnsi="Times New Roman" w:cs="Times New Roman"/>
          <w:sz w:val="26"/>
          <w:szCs w:val="26"/>
        </w:rPr>
      </w:pPr>
      <w:bookmarkStart w:id="235" w:name="_Toc125648139"/>
      <w:bookmarkStart w:id="236" w:name="_Toc125648291"/>
      <w:bookmarkStart w:id="237" w:name="_Toc125649380"/>
      <w:bookmarkStart w:id="238" w:name="_Toc196818090"/>
      <w:bookmarkStart w:id="239" w:name="_Toc125649391"/>
      <w:bookmarkStart w:id="240" w:name="_Toc40592174"/>
      <w:bookmarkStart w:id="241" w:name="_Toc41705877"/>
      <w:bookmarkStart w:id="242" w:name="_Toc125648150"/>
      <w:bookmarkStart w:id="243" w:name="_Toc125648302"/>
      <w:r w:rsidRPr="00BE0C13">
        <w:rPr>
          <w:rFonts w:ascii="Times New Roman" w:hAnsi="Times New Roman" w:cs="Times New Roman"/>
          <w:sz w:val="26"/>
          <w:szCs w:val="26"/>
        </w:rPr>
        <w:br w:type="page"/>
      </w:r>
      <w:bookmarkStart w:id="244" w:name="_Toc199089898"/>
      <w:r w:rsidRPr="00BE0C13">
        <w:rPr>
          <w:rFonts w:ascii="Times New Roman" w:hAnsi="Times New Roman" w:cs="Times New Roman"/>
          <w:sz w:val="26"/>
          <w:szCs w:val="26"/>
        </w:rPr>
        <w:lastRenderedPageBreak/>
        <w:t>6  ОРГАНИЗАЦИОННО-ЭКОНОМИЧЕСКИЙ РАЗДЕЛ</w:t>
      </w:r>
      <w:bookmarkEnd w:id="235"/>
      <w:bookmarkEnd w:id="236"/>
      <w:bookmarkEnd w:id="237"/>
      <w:bookmarkEnd w:id="238"/>
      <w:bookmarkEnd w:id="244"/>
    </w:p>
    <w:p w:rsidR="00BE0C13" w:rsidRPr="00BE0C13" w:rsidRDefault="00BE0C13" w:rsidP="00BE0C13">
      <w:pPr>
        <w:rPr>
          <w:sz w:val="26"/>
          <w:szCs w:val="26"/>
        </w:rPr>
      </w:pPr>
    </w:p>
    <w:p w:rsidR="00BE0C13" w:rsidRPr="00BE0C13" w:rsidRDefault="00BE0C13" w:rsidP="00BE0C13">
      <w:pPr>
        <w:pStyle w:val="2"/>
        <w:spacing w:before="0"/>
        <w:ind w:left="1080" w:hanging="360"/>
        <w:rPr>
          <w:rFonts w:ascii="Times New Roman" w:hAnsi="Times New Roman" w:cs="Times New Roman"/>
          <w:color w:val="auto"/>
        </w:rPr>
      </w:pPr>
      <w:bookmarkStart w:id="245" w:name="_Toc125648140"/>
      <w:bookmarkStart w:id="246" w:name="_Toc125648292"/>
      <w:bookmarkStart w:id="247" w:name="_Toc125649381"/>
      <w:bookmarkStart w:id="248" w:name="_Toc196818091"/>
      <w:bookmarkStart w:id="249" w:name="_Toc199089899"/>
      <w:r w:rsidRPr="00BE0C13">
        <w:rPr>
          <w:rFonts w:ascii="Times New Roman" w:hAnsi="Times New Roman" w:cs="Times New Roman"/>
          <w:color w:val="auto"/>
        </w:rPr>
        <w:t>6.1</w:t>
      </w:r>
      <w:bookmarkStart w:id="250" w:name="_Toc516139237"/>
      <w:bookmarkStart w:id="251" w:name="_Toc516139423"/>
      <w:bookmarkStart w:id="252" w:name="_Toc516139508"/>
      <w:bookmarkStart w:id="253" w:name="_Toc516212459"/>
      <w:bookmarkStart w:id="254" w:name="_Toc516212630"/>
      <w:bookmarkStart w:id="255" w:name="_Toc516214856"/>
      <w:bookmarkStart w:id="256" w:name="_Toc516215104"/>
      <w:bookmarkStart w:id="257" w:name="_Toc516218545"/>
      <w:bookmarkStart w:id="258" w:name="_Toc516285255"/>
      <w:bookmarkStart w:id="259" w:name="_Toc516285396"/>
      <w:bookmarkStart w:id="260" w:name="_Toc516285710"/>
      <w:bookmarkStart w:id="261" w:name="_Toc516285773"/>
      <w:bookmarkStart w:id="262" w:name="_Toc516287009"/>
      <w:bookmarkStart w:id="263" w:name="_Toc516299739"/>
      <w:bookmarkStart w:id="264" w:name="_Toc516308332"/>
      <w:bookmarkStart w:id="265" w:name="_Toc516310284"/>
      <w:bookmarkStart w:id="266" w:name="_Toc516313173"/>
      <w:bookmarkStart w:id="267" w:name="_Toc6915142"/>
      <w:bookmarkStart w:id="268" w:name="_Toc7078998"/>
      <w:bookmarkStart w:id="269" w:name="_Toc7169291"/>
      <w:bookmarkStart w:id="270" w:name="_Toc7198190"/>
      <w:bookmarkStart w:id="271" w:name="_Toc7198341"/>
      <w:bookmarkStart w:id="272" w:name="_Toc7204109"/>
      <w:bookmarkStart w:id="273" w:name="_Toc7204482"/>
      <w:bookmarkStart w:id="274" w:name="_Toc7204545"/>
      <w:bookmarkStart w:id="275" w:name="_Toc7204872"/>
      <w:bookmarkStart w:id="276" w:name="_Toc7204934"/>
      <w:bookmarkStart w:id="277" w:name="_Toc7205361"/>
      <w:bookmarkStart w:id="278" w:name="_Toc7206870"/>
      <w:bookmarkStart w:id="279" w:name="_Toc7804178"/>
      <w:bookmarkStart w:id="280" w:name="_Toc7956275"/>
      <w:bookmarkStart w:id="281" w:name="_Toc7956403"/>
      <w:bookmarkStart w:id="282" w:name="_Toc7958826"/>
      <w:bookmarkStart w:id="283" w:name="_Toc7959429"/>
      <w:bookmarkStart w:id="284" w:name="_Toc8187803"/>
      <w:bookmarkStart w:id="285" w:name="_Toc8282795"/>
      <w:bookmarkStart w:id="286" w:name="_Toc8453633"/>
      <w:bookmarkStart w:id="287" w:name="_Toc8460297"/>
      <w:bookmarkStart w:id="288" w:name="_Toc8463975"/>
      <w:bookmarkStart w:id="289" w:name="_Toc8464845"/>
      <w:bookmarkStart w:id="290" w:name="_Toc9434078"/>
      <w:bookmarkStart w:id="291" w:name="_Toc9439491"/>
      <w:bookmarkStart w:id="292" w:name="_Toc9446940"/>
      <w:bookmarkStart w:id="293" w:name="_Toc9450092"/>
      <w:bookmarkStart w:id="294" w:name="_Toc9503044"/>
      <w:bookmarkStart w:id="295" w:name="_Toc9503112"/>
      <w:bookmarkStart w:id="296" w:name="_Toc9503201"/>
      <w:bookmarkStart w:id="297" w:name="_Toc9503269"/>
      <w:bookmarkStart w:id="298" w:name="_Toc9503503"/>
      <w:bookmarkStart w:id="299" w:name="_Toc9503571"/>
      <w:bookmarkStart w:id="300" w:name="_Toc9503639"/>
      <w:bookmarkStart w:id="301" w:name="_Toc9581237"/>
      <w:bookmarkStart w:id="302" w:name="_Toc9590075"/>
      <w:bookmarkStart w:id="303" w:name="_Toc9590397"/>
      <w:r w:rsidRPr="00BE0C13">
        <w:rPr>
          <w:rFonts w:ascii="Times New Roman" w:hAnsi="Times New Roman" w:cs="Times New Roman"/>
          <w:color w:val="auto"/>
        </w:rPr>
        <w:t xml:space="preserve"> Обоснование необходимости  и актуальности разработки системы</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BE0C13" w:rsidRPr="00BE0C13" w:rsidRDefault="00BE0C13" w:rsidP="00BE0C13">
      <w:pPr>
        <w:rPr>
          <w:sz w:val="26"/>
          <w:szCs w:val="26"/>
        </w:rPr>
      </w:pPr>
    </w:p>
    <w:p w:rsidR="00BE0C13" w:rsidRPr="00BE0C13" w:rsidRDefault="00BE0C13" w:rsidP="00BE0C13">
      <w:pPr>
        <w:spacing w:line="336" w:lineRule="auto"/>
        <w:ind w:firstLine="720"/>
        <w:jc w:val="both"/>
        <w:rPr>
          <w:sz w:val="26"/>
          <w:szCs w:val="26"/>
        </w:rPr>
      </w:pPr>
      <w:r w:rsidRPr="00BE0C13">
        <w:rPr>
          <w:sz w:val="26"/>
          <w:szCs w:val="26"/>
        </w:rPr>
        <w:t xml:space="preserve">Значительной долей инженерных разработок в условиях современной России является использование схем с программируемой структурой для создания требуемых устройств цифровой обработки сигналов. Последние годы характеризуются резким ростом плотности упаковки элементов на кристалле, ведущие производители выпускают ПЛИС с эквивалентной емкостью более 1 миллиона логических вентилей. Цены на ПЛИС неуклонно падают. </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Современные алгоритмы обработки сигналов функционально можно разделить на следующие основные классы.</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 xml:space="preserve">1. Алгоритмы цифровой фильтрации (в т.ч. алгоритмы нелинейной, оптимальной, адаптивной фильтрации, эвристические алгоритмы, полиноминальные фильтры, алгоритмы фильтрации изображений и др.). </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2. Алгоритмы, основанные на применении ортогональных преобразований (быстрые преобразования Фурье, Хартли, Уолша, Адамара, преобразование Карунена - Лоэва и др.).</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3. Алгоритмы, реализующие кодирование и декодирование, модуляторы и демодуляторы, в том числе сложных сигналов (псевдослучайных, хаотических и др.).</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4. Алгоритмы интерфейсов и стандартных протоколов обмена и передачи данных.</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Основными преимуществами ПЛИС при применении в средствах обработки сигналов являются:</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высокое быстродействие;</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возможность реализации сложных параллельных алгоритмов;</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наличие средств САПР, позволяющих провести полное моделирование системы;</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возможность программирования или изменения конфигурации непосредственно в системе;</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совместимость при переводе алгоритмов на уровне языков описания аппаратуры (VHDL, Verilog и др.);</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совместимость по уровням и возможность реализации стандартного интерфейса;</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наличие библиотек мегафункций, описывающих сложные алгоритмы;</w:t>
      </w:r>
    </w:p>
    <w:p w:rsidR="00BE0C13" w:rsidRPr="00BE0C13" w:rsidRDefault="00BE0C13" w:rsidP="00BE0C13">
      <w:pPr>
        <w:pStyle w:val="aa"/>
        <w:numPr>
          <w:ilvl w:val="0"/>
          <w:numId w:val="27"/>
        </w:numPr>
        <w:spacing w:before="0" w:beforeAutospacing="0" w:after="0" w:afterAutospacing="0" w:line="336" w:lineRule="auto"/>
        <w:ind w:hanging="360"/>
        <w:jc w:val="both"/>
        <w:rPr>
          <w:sz w:val="26"/>
          <w:szCs w:val="26"/>
        </w:rPr>
      </w:pPr>
      <w:r w:rsidRPr="00BE0C13">
        <w:rPr>
          <w:sz w:val="26"/>
          <w:szCs w:val="26"/>
        </w:rPr>
        <w:t>архитектурные особенности ПЛИС как нельзя лучше приспособлены для реализации таких операций, как умножение, свертка и т.п.</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lastRenderedPageBreak/>
        <w:t>В настоящее время быстродействие ПЛИС достигло величин порядка 400 МГц, что позволяет реализовывать многие алгоритмы в радиодиапазоне.</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 xml:space="preserve">В этой связи возникает необходимость в обучении студентов современным методам построения цифровых устройств на основе ПЛИС. Применение перепрограммируемых микросхем может принести большую пользу при обучении на кафедре. </w:t>
      </w:r>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С другой стороны, студенческие проекты требуют большой доработки исходных вариантов. На традиционных средствах (макетах) эту работу выполнить сложно из-за трудоемкости и дороговизны. Применение макетов на основе ПЛИС существенно упрощает ситуацию.</w:t>
      </w:r>
    </w:p>
    <w:p w:rsidR="00BE0C13" w:rsidRPr="00BE0C13" w:rsidRDefault="00BE0C13" w:rsidP="00BE0C13">
      <w:pPr>
        <w:spacing w:line="336" w:lineRule="auto"/>
        <w:ind w:firstLine="720"/>
        <w:jc w:val="both"/>
        <w:rPr>
          <w:sz w:val="26"/>
          <w:szCs w:val="26"/>
        </w:rPr>
      </w:pPr>
      <w:r w:rsidRPr="00BE0C13">
        <w:rPr>
          <w:sz w:val="26"/>
          <w:szCs w:val="26"/>
        </w:rPr>
        <w:t xml:space="preserve">В настоящее время производители ПЛИС, а также сторонние инженерные организации выпускают так называемые отладочные комплекты, состоящие из платы с микросхемой программируемой логики (класса </w:t>
      </w:r>
      <w:r w:rsidRPr="00BE0C13">
        <w:rPr>
          <w:sz w:val="26"/>
          <w:szCs w:val="26"/>
          <w:lang w:val="en-US"/>
        </w:rPr>
        <w:t>FPGA</w:t>
      </w:r>
      <w:r w:rsidRPr="00BE0C13">
        <w:rPr>
          <w:sz w:val="26"/>
          <w:szCs w:val="26"/>
        </w:rPr>
        <w:t xml:space="preserve"> или </w:t>
      </w:r>
      <w:r w:rsidRPr="00BE0C13">
        <w:rPr>
          <w:sz w:val="26"/>
          <w:szCs w:val="26"/>
          <w:lang w:val="en-US"/>
        </w:rPr>
        <w:t>CPLD</w:t>
      </w:r>
      <w:r w:rsidRPr="00BE0C13">
        <w:rPr>
          <w:sz w:val="26"/>
          <w:szCs w:val="26"/>
        </w:rPr>
        <w:t xml:space="preserve">) и различных внешних связей и интерфейса с персональным компьютером . </w:t>
      </w:r>
      <w:r w:rsidRPr="00BE0C13">
        <w:rPr>
          <w:sz w:val="26"/>
          <w:szCs w:val="26"/>
          <w:lang w:val="en-US"/>
        </w:rPr>
        <w:t>C</w:t>
      </w:r>
      <w:r w:rsidRPr="00BE0C13">
        <w:rPr>
          <w:sz w:val="26"/>
          <w:szCs w:val="26"/>
        </w:rPr>
        <w:t xml:space="preserve"> помощью таких отладочных комплексов осуществляется прототипирование различных цифровых устройств. Очевидно, что данное аппаратное обеспечение, целесообразно использовать в процессе обучения. </w:t>
      </w:r>
    </w:p>
    <w:p w:rsidR="00BE0C13" w:rsidRPr="00BE0C13" w:rsidRDefault="00BE0C13" w:rsidP="00BE0C13">
      <w:pPr>
        <w:spacing w:line="336" w:lineRule="auto"/>
        <w:ind w:firstLine="720"/>
        <w:jc w:val="both"/>
        <w:rPr>
          <w:sz w:val="26"/>
          <w:szCs w:val="26"/>
        </w:rPr>
      </w:pPr>
      <w:r w:rsidRPr="00BE0C13">
        <w:rPr>
          <w:sz w:val="26"/>
          <w:szCs w:val="26"/>
        </w:rPr>
        <w:t>Необходимо отметить, что описанный в настоящей пояснительной записке вариант построения макета является универсальным, так как интерфейсную плату (пакетный контроллер) можно использовать без внешнего радиомодема в качестве базы для отработки высокоскоростных алгоритмов шифрования, модулей цифровой фильтрации и ортогональных преобразований. Можно использовать одно устройство в качестве источника высокоскоростного цифрового сигнала, а второе в качестве приемника и соответствующей обработки.</w:t>
      </w:r>
    </w:p>
    <w:p w:rsidR="00BE0C13" w:rsidRPr="00BE0C13" w:rsidRDefault="00BE0C13" w:rsidP="00BE0C13">
      <w:pPr>
        <w:spacing w:line="336" w:lineRule="auto"/>
        <w:ind w:firstLine="720"/>
        <w:jc w:val="both"/>
        <w:rPr>
          <w:sz w:val="26"/>
          <w:szCs w:val="26"/>
        </w:rPr>
      </w:pPr>
      <w:r w:rsidRPr="00BE0C13">
        <w:rPr>
          <w:sz w:val="26"/>
          <w:szCs w:val="26"/>
        </w:rPr>
        <w:t>Описанные выше соображения позволяют сделать вывод об актуальности построения лабораторного стенда для учебных целей кафедры и создания на его основе комплекса лабораторных работ по следующим дисциплинам: цифровая схемотехника, цифровая обработка сигналов,  передача дискретных сообщений, криптография, аппаратно программные комплексы, системы автоматического проектирования цифровых устройств.</w:t>
      </w:r>
    </w:p>
    <w:p w:rsidR="00BE0C13" w:rsidRPr="00BE0C13" w:rsidRDefault="00BE0C13" w:rsidP="00BE0C13">
      <w:pPr>
        <w:spacing w:line="336" w:lineRule="auto"/>
        <w:ind w:firstLine="720"/>
        <w:jc w:val="both"/>
        <w:rPr>
          <w:sz w:val="26"/>
          <w:szCs w:val="26"/>
        </w:rPr>
      </w:pPr>
      <w:r w:rsidRPr="00BE0C13">
        <w:rPr>
          <w:sz w:val="26"/>
          <w:szCs w:val="26"/>
        </w:rPr>
        <w:t>Так как в дипломном проекте разрабатывался пакетный контроллер, то соответственно расчет себестоимости разработки будем производить без учета модуля радиомодема, тем более, как было сказано выше, интерфейсная плата является самостоятельным устройством.</w:t>
      </w:r>
    </w:p>
    <w:p w:rsidR="00BE0C13" w:rsidRPr="00BE0C13" w:rsidRDefault="00BE0C13" w:rsidP="00BE0C13">
      <w:pPr>
        <w:pStyle w:val="2"/>
        <w:spacing w:before="0" w:line="336" w:lineRule="auto"/>
        <w:ind w:firstLine="720"/>
        <w:rPr>
          <w:rFonts w:ascii="Times New Roman" w:hAnsi="Times New Roman" w:cs="Times New Roman"/>
          <w:color w:val="auto"/>
        </w:rPr>
      </w:pPr>
      <w:bookmarkStart w:id="304" w:name="_Toc196818092"/>
      <w:bookmarkStart w:id="305" w:name="_Toc199089900"/>
      <w:r w:rsidRPr="00BE0C13">
        <w:rPr>
          <w:rFonts w:ascii="Times New Roman" w:hAnsi="Times New Roman" w:cs="Times New Roman"/>
          <w:color w:val="auto"/>
        </w:rPr>
        <w:lastRenderedPageBreak/>
        <w:t>6.2 Технические характеристики разрабатываемого устройства</w:t>
      </w:r>
      <w:bookmarkEnd w:id="304"/>
      <w:bookmarkEnd w:id="305"/>
    </w:p>
    <w:p w:rsidR="00BE0C13" w:rsidRPr="00BE0C13" w:rsidRDefault="00BE0C13" w:rsidP="00BE0C13">
      <w:pPr>
        <w:pStyle w:val="aa"/>
        <w:spacing w:before="0" w:beforeAutospacing="0" w:after="0" w:afterAutospacing="0" w:line="336" w:lineRule="auto"/>
        <w:ind w:firstLine="720"/>
        <w:jc w:val="both"/>
        <w:rPr>
          <w:sz w:val="26"/>
          <w:szCs w:val="26"/>
        </w:rPr>
      </w:pPr>
      <w:r w:rsidRPr="00BE0C13">
        <w:rPr>
          <w:sz w:val="26"/>
          <w:szCs w:val="26"/>
        </w:rPr>
        <w:t>В качестве макета с конфигурируемой структурой была выбрана система цифровой связи, которая включает в себя алгоритмы кодирования и декодирования, модуляции и демодуляции, шифрования и дешифрования, алгоритмы интерфейсов и стандартных протоколов обмена и передачи данных. Отработка реализации алгоритмов цифровой фильтрации и ортогональных преобразований также без труда может быть реализована в данной системе.</w:t>
      </w:r>
    </w:p>
    <w:p w:rsidR="00BE0C13" w:rsidRPr="00BE0C13" w:rsidRDefault="00BE0C13" w:rsidP="00BE0C13">
      <w:pPr>
        <w:spacing w:line="336" w:lineRule="auto"/>
        <w:jc w:val="both"/>
        <w:rPr>
          <w:sz w:val="26"/>
          <w:szCs w:val="26"/>
        </w:rPr>
      </w:pPr>
      <w:r w:rsidRPr="00BE0C13">
        <w:rPr>
          <w:sz w:val="26"/>
          <w:szCs w:val="26"/>
        </w:rPr>
        <w:tab/>
        <w:t>Представим основные технические характеристики и параметры разрабатываемого устройства в таблице 6.1.</w:t>
      </w:r>
    </w:p>
    <w:p w:rsidR="00BE0C13" w:rsidRPr="00BE0C13" w:rsidRDefault="00BE0C13" w:rsidP="00BE0C13">
      <w:pPr>
        <w:spacing w:line="336" w:lineRule="auto"/>
        <w:rPr>
          <w:sz w:val="26"/>
          <w:szCs w:val="26"/>
        </w:rPr>
      </w:pPr>
      <w:r w:rsidRPr="00BE0C13">
        <w:rPr>
          <w:sz w:val="26"/>
          <w:szCs w:val="26"/>
        </w:rPr>
        <w:t xml:space="preserve">Таблица 6.1. – Технические характеристики и параметры </w:t>
      </w:r>
    </w:p>
    <w:p w:rsidR="00BE0C13" w:rsidRPr="00BE0C13" w:rsidRDefault="00BE0C13" w:rsidP="00BE0C13">
      <w:pPr>
        <w:spacing w:line="336" w:lineRule="auto"/>
        <w:rPr>
          <w:sz w:val="26"/>
          <w:szCs w:val="26"/>
        </w:rPr>
      </w:pPr>
      <w:r w:rsidRPr="00BE0C13">
        <w:rPr>
          <w:sz w:val="26"/>
          <w:szCs w:val="26"/>
        </w:rPr>
        <w:t>разрабатываемого 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3343"/>
      </w:tblGrid>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 xml:space="preserve">№ </w:t>
            </w:r>
          </w:p>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 xml:space="preserve"> п/п</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Характеристики и параметры</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Значения характеристик и параметров</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Рабочий диапазон</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lang w:val="en-US"/>
              </w:rPr>
            </w:pPr>
            <w:r w:rsidRPr="00BE0C13">
              <w:rPr>
                <w:sz w:val="26"/>
                <w:szCs w:val="26"/>
              </w:rPr>
              <w:t>2400-2483,5 МГц</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 xml:space="preserve">Криптоалгоритм </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lang w:val="en-US"/>
              </w:rPr>
              <w:t>DES</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3</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Вид полосовой модуляции</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lang w:val="en-US"/>
              </w:rPr>
            </w:pPr>
            <w:r w:rsidRPr="00BE0C13">
              <w:rPr>
                <w:sz w:val="26"/>
                <w:szCs w:val="26"/>
                <w:lang w:val="en-US"/>
              </w:rPr>
              <w:t>FSK</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4</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Скорость передачи информации</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 Мбит/с</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5</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Вероятность искажения символов</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10</w:t>
            </w:r>
            <w:r w:rsidRPr="00BE0C13">
              <w:rPr>
                <w:sz w:val="26"/>
                <w:szCs w:val="26"/>
                <w:vertAlign w:val="superscript"/>
              </w:rPr>
              <w:t>-4</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6</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Габариты</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22х30х6 мм</w:t>
            </w:r>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7</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Масса</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smartTag w:uri="urn:schemas-microsoft-com:office:smarttags" w:element="metricconverter">
              <w:smartTagPr>
                <w:attr w:name="ProductID" w:val="0,1 кг"/>
              </w:smartTagPr>
              <w:r w:rsidRPr="00BE0C13">
                <w:rPr>
                  <w:sz w:val="26"/>
                  <w:szCs w:val="26"/>
                </w:rPr>
                <w:t>0,1 кг</w:t>
              </w:r>
            </w:smartTag>
          </w:p>
        </w:tc>
      </w:tr>
      <w:tr w:rsidR="00BE0C13" w:rsidRPr="00BE0C13" w:rsidTr="006639DA">
        <w:tc>
          <w:tcPr>
            <w:tcW w:w="82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8</w:t>
            </w:r>
          </w:p>
        </w:tc>
        <w:tc>
          <w:tcPr>
            <w:tcW w:w="5400"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Время безотказной работы</w:t>
            </w:r>
          </w:p>
        </w:tc>
        <w:tc>
          <w:tcPr>
            <w:tcW w:w="334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115 750 ч</w:t>
            </w:r>
          </w:p>
        </w:tc>
      </w:tr>
    </w:tbl>
    <w:p w:rsidR="00BE0C13" w:rsidRPr="00BE0C13" w:rsidRDefault="00BE0C13" w:rsidP="00BE0C13">
      <w:pPr>
        <w:pStyle w:val="2"/>
        <w:spacing w:before="0" w:line="336" w:lineRule="auto"/>
        <w:rPr>
          <w:rFonts w:ascii="Times New Roman" w:hAnsi="Times New Roman" w:cs="Times New Roman"/>
          <w:color w:val="auto"/>
        </w:rPr>
      </w:pPr>
      <w:bookmarkStart w:id="306" w:name="_Toc196818093"/>
      <w:bookmarkStart w:id="307" w:name="_Toc199089901"/>
      <w:r w:rsidRPr="00BE0C13">
        <w:rPr>
          <w:rFonts w:ascii="Times New Roman" w:hAnsi="Times New Roman" w:cs="Times New Roman"/>
          <w:color w:val="auto"/>
        </w:rPr>
        <w:t>6.3 Обоснование выбора аналога для сравнения</w:t>
      </w:r>
      <w:bookmarkEnd w:id="306"/>
      <w:bookmarkEnd w:id="307"/>
    </w:p>
    <w:p w:rsidR="00BE0C13" w:rsidRPr="00BE0C13" w:rsidRDefault="00BE0C13" w:rsidP="00BE0C13">
      <w:pPr>
        <w:pStyle w:val="aa"/>
        <w:spacing w:before="0" w:beforeAutospacing="0" w:after="0" w:afterAutospacing="0" w:line="336" w:lineRule="auto"/>
        <w:ind w:firstLine="567"/>
        <w:jc w:val="both"/>
        <w:rPr>
          <w:sz w:val="26"/>
          <w:szCs w:val="26"/>
        </w:rPr>
      </w:pPr>
      <w:r w:rsidRPr="00BE0C13">
        <w:rPr>
          <w:bCs/>
          <w:sz w:val="26"/>
          <w:szCs w:val="26"/>
        </w:rPr>
        <w:t xml:space="preserve">Передача данных по радиоканалу во многих случаях надежнее и дешевле, чем передача по коммутируемым или арендованным каналам, и особенно по каналам сотовых сетей связи. В ситуациях, характеризующихся отсутствием развитой инфраструктуры связи, использование радиосредств для передачи данных часто является единственно разумным вариантом организации связи. Сеть передачи данных с использованием радиомодемов может быть оперативно развернута практически в любом географическом регионе. В зависимости от используемых приемопередатчиков (радиостанций) такая сеть может обслуживать своих абонентов в зоне радиусом от единиц до десятков и даже сотен километров. Огромную практическую ценность радиомодемы имеют там, где необходима передача небольших объемов информации (документов, справок, анкет, телеметрии, ответов на запросы к базам данных и т.п.). </w:t>
      </w:r>
    </w:p>
    <w:p w:rsidR="00BE0C13" w:rsidRPr="00BE0C13" w:rsidRDefault="00BE0C13" w:rsidP="00BE0C13">
      <w:pPr>
        <w:pStyle w:val="aa"/>
        <w:spacing w:before="0" w:beforeAutospacing="0" w:after="0" w:afterAutospacing="0" w:line="336" w:lineRule="auto"/>
        <w:ind w:firstLine="567"/>
        <w:jc w:val="both"/>
        <w:rPr>
          <w:sz w:val="26"/>
          <w:szCs w:val="26"/>
        </w:rPr>
      </w:pPr>
      <w:r w:rsidRPr="00BE0C13">
        <w:rPr>
          <w:bCs/>
          <w:sz w:val="26"/>
          <w:szCs w:val="26"/>
        </w:rPr>
        <w:lastRenderedPageBreak/>
        <w:t xml:space="preserve">Радиомодемы часто называют </w:t>
      </w:r>
      <w:r w:rsidRPr="00BE0C13">
        <w:rPr>
          <w:bCs/>
          <w:i/>
          <w:iCs/>
          <w:sz w:val="26"/>
          <w:szCs w:val="26"/>
        </w:rPr>
        <w:t>пакетными контроллерами</w:t>
      </w:r>
      <w:r w:rsidRPr="00BE0C13">
        <w:rPr>
          <w:bCs/>
          <w:sz w:val="26"/>
          <w:szCs w:val="26"/>
        </w:rPr>
        <w:t xml:space="preserve"> (TNC — </w:t>
      </w:r>
      <w:r w:rsidRPr="00BE0C13">
        <w:rPr>
          <w:bCs/>
          <w:i/>
          <w:iCs/>
          <w:sz w:val="26"/>
          <w:szCs w:val="26"/>
        </w:rPr>
        <w:t>Terminal Node Controller)</w:t>
      </w:r>
      <w:r w:rsidRPr="00BE0C13">
        <w:rPr>
          <w:bCs/>
          <w:sz w:val="26"/>
          <w:szCs w:val="26"/>
        </w:rPr>
        <w:t xml:space="preserve"> по причине того, что в их состав входит специализированный контроллер, реализующий функции обмена данными с компьютером, управления процедурами форматирования кадров и доступа к общему радиоканалу в соответствии с реализованным методом множественного доступа. Рассматриваемые здесь радиомодемы во многом похожи на интеллектуальные модемы для телефонных каналов КТСОП. Главное же их отличие в том, что радиомодемы ориентированы для работы в едином радиоканале со многими пользователями (в канале множественного доступа), а не в канале типа "точка-точка". </w:t>
      </w:r>
    </w:p>
    <w:p w:rsidR="00BE0C13" w:rsidRPr="00BE0C13" w:rsidRDefault="00BE0C13" w:rsidP="00BE0C13">
      <w:pPr>
        <w:spacing w:line="336" w:lineRule="auto"/>
        <w:jc w:val="both"/>
        <w:rPr>
          <w:sz w:val="26"/>
          <w:szCs w:val="26"/>
        </w:rPr>
      </w:pPr>
      <w:r w:rsidRPr="00BE0C13">
        <w:rPr>
          <w:sz w:val="26"/>
          <w:szCs w:val="26"/>
        </w:rPr>
        <w:tab/>
        <w:t>В таблице 6.2 приведена сравнительная характеристика проектируемого устройства с пакетным радиомодемом РК-900.</w:t>
      </w:r>
    </w:p>
    <w:p w:rsidR="00BE0C13" w:rsidRPr="00BE0C13" w:rsidRDefault="00BE0C13" w:rsidP="00BE0C13">
      <w:pPr>
        <w:spacing w:line="336" w:lineRule="auto"/>
        <w:rPr>
          <w:sz w:val="26"/>
          <w:szCs w:val="26"/>
        </w:rPr>
      </w:pPr>
      <w:r w:rsidRPr="00BE0C13">
        <w:rPr>
          <w:sz w:val="26"/>
          <w:szCs w:val="26"/>
        </w:rPr>
        <w:t>Таблица 6.2. – Сравнительная характеристика пакетного радиомодема РК-900 и проектируемого 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597"/>
        <w:gridCol w:w="2393"/>
        <w:gridCol w:w="2393"/>
      </w:tblGrid>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w:t>
            </w:r>
          </w:p>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п/п</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Параметры и характеристики</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РК-900</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Проектируемое устройство</w:t>
            </w:r>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Скорость передачи</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0,3-19,2 Кбит/с</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 Мбит/с</w:t>
            </w:r>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Объём ПЗУ</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256 Кбит</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256 Кбит</w:t>
            </w:r>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3</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Объём ОЗУ</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64 Кбит</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128 Кбит</w:t>
            </w:r>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4</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Масса</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smartTag w:uri="urn:schemas-microsoft-com:office:smarttags" w:element="metricconverter">
              <w:smartTagPr>
                <w:attr w:name="ProductID" w:val="1,84 кг"/>
              </w:smartTagPr>
              <w:r w:rsidRPr="00BE0C13">
                <w:rPr>
                  <w:sz w:val="26"/>
                  <w:szCs w:val="26"/>
                </w:rPr>
                <w:t>1,84 кг</w:t>
              </w:r>
            </w:smartTag>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smartTag w:uri="urn:schemas-microsoft-com:office:smarttags" w:element="metricconverter">
              <w:smartTagPr>
                <w:attr w:name="ProductID" w:val="0,5 кг"/>
              </w:smartTagPr>
              <w:r w:rsidRPr="00BE0C13">
                <w:rPr>
                  <w:sz w:val="26"/>
                  <w:szCs w:val="26"/>
                </w:rPr>
                <w:t>0,5 кг</w:t>
              </w:r>
            </w:smartTag>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5</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 xml:space="preserve">Габариты </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300х305х89 мм</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22х30х6 мм</w:t>
            </w:r>
          </w:p>
        </w:tc>
      </w:tr>
      <w:tr w:rsidR="00BE0C13" w:rsidRPr="00BE0C13" w:rsidTr="006639DA">
        <w:tc>
          <w:tcPr>
            <w:tcW w:w="1188"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6</w:t>
            </w:r>
          </w:p>
        </w:tc>
        <w:tc>
          <w:tcPr>
            <w:tcW w:w="3597"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Надёжность</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30 000 ч</w:t>
            </w:r>
          </w:p>
        </w:tc>
        <w:tc>
          <w:tcPr>
            <w:tcW w:w="2393" w:type="dxa"/>
            <w:vAlign w:val="center"/>
          </w:tcPr>
          <w:p w:rsidR="00BE0C13" w:rsidRPr="00BE0C13" w:rsidRDefault="00BE0C13" w:rsidP="006639DA">
            <w:pPr>
              <w:tabs>
                <w:tab w:val="center" w:pos="4677"/>
                <w:tab w:val="right" w:pos="9355"/>
              </w:tabs>
              <w:spacing w:line="360" w:lineRule="auto"/>
              <w:jc w:val="center"/>
              <w:rPr>
                <w:sz w:val="26"/>
                <w:szCs w:val="26"/>
              </w:rPr>
            </w:pPr>
            <w:r w:rsidRPr="00BE0C13">
              <w:rPr>
                <w:sz w:val="26"/>
                <w:szCs w:val="26"/>
              </w:rPr>
              <w:t>115 750 ч</w:t>
            </w:r>
          </w:p>
        </w:tc>
      </w:tr>
    </w:tbl>
    <w:p w:rsidR="00BE0C13" w:rsidRPr="00BE0C13" w:rsidRDefault="00BE0C13" w:rsidP="00BE0C13">
      <w:pPr>
        <w:spacing w:line="360" w:lineRule="auto"/>
        <w:ind w:firstLine="720"/>
        <w:jc w:val="both"/>
        <w:rPr>
          <w:sz w:val="26"/>
          <w:szCs w:val="26"/>
        </w:rPr>
      </w:pPr>
    </w:p>
    <w:p w:rsidR="00BE0C13" w:rsidRPr="00BE0C13" w:rsidRDefault="00BE0C13" w:rsidP="00BE0C13">
      <w:pPr>
        <w:spacing w:line="336" w:lineRule="auto"/>
        <w:ind w:firstLine="720"/>
        <w:jc w:val="both"/>
        <w:rPr>
          <w:sz w:val="26"/>
          <w:szCs w:val="26"/>
        </w:rPr>
      </w:pPr>
      <w:r w:rsidRPr="00BE0C13">
        <w:rPr>
          <w:sz w:val="26"/>
          <w:szCs w:val="26"/>
        </w:rPr>
        <w:t>Как видно из таблицы проектируемое устройство обладает более лучшими характеристиками, чем его промышленные аналоги.</w:t>
      </w:r>
    </w:p>
    <w:p w:rsidR="00BE0C13" w:rsidRPr="00BE0C13" w:rsidRDefault="00BE0C13" w:rsidP="00BE0C13">
      <w:pPr>
        <w:pStyle w:val="2"/>
        <w:spacing w:before="0" w:line="336" w:lineRule="auto"/>
        <w:ind w:left="1080" w:hanging="513"/>
        <w:rPr>
          <w:rFonts w:ascii="Times New Roman" w:hAnsi="Times New Roman" w:cs="Times New Roman"/>
          <w:color w:val="auto"/>
        </w:rPr>
      </w:pPr>
      <w:bookmarkStart w:id="308" w:name="_Toc196818094"/>
      <w:bookmarkStart w:id="309" w:name="_Toc199089902"/>
      <w:r w:rsidRPr="00BE0C13">
        <w:rPr>
          <w:rFonts w:ascii="Times New Roman" w:hAnsi="Times New Roman" w:cs="Times New Roman"/>
          <w:color w:val="auto"/>
        </w:rPr>
        <w:t>6.4 Обоснование выбора критериев сравнения разрабатываемого устройства с аналогом</w:t>
      </w:r>
      <w:bookmarkEnd w:id="308"/>
      <w:bookmarkEnd w:id="309"/>
    </w:p>
    <w:p w:rsidR="00BE0C13" w:rsidRPr="00BE0C13" w:rsidRDefault="00BE0C13" w:rsidP="00BE0C13">
      <w:pPr>
        <w:spacing w:line="336" w:lineRule="auto"/>
        <w:ind w:firstLine="720"/>
        <w:jc w:val="both"/>
        <w:rPr>
          <w:sz w:val="26"/>
          <w:szCs w:val="26"/>
        </w:rPr>
      </w:pPr>
      <w:r w:rsidRPr="00BE0C13">
        <w:rPr>
          <w:sz w:val="26"/>
          <w:szCs w:val="26"/>
        </w:rPr>
        <w:t>При сопоставлении аналога и разработки необходимо выбрать наиболее важные и значимые критерии с позиции конечного потребителя.</w:t>
      </w:r>
    </w:p>
    <w:p w:rsidR="00BE0C13" w:rsidRPr="00BE0C13" w:rsidRDefault="00BE0C13" w:rsidP="00BE0C13">
      <w:pPr>
        <w:spacing w:line="336" w:lineRule="auto"/>
        <w:ind w:firstLine="720"/>
        <w:jc w:val="both"/>
        <w:rPr>
          <w:sz w:val="26"/>
          <w:szCs w:val="26"/>
        </w:rPr>
      </w:pPr>
      <w:r w:rsidRPr="00BE0C13">
        <w:rPr>
          <w:sz w:val="26"/>
          <w:szCs w:val="26"/>
        </w:rPr>
        <w:t>Они должны быть с одной стороны значимыми и характеризовать аналог и разработку, с другой стороны должны иметь количественную оценку и с третей стороны должны быть некоррелируемыми.</w:t>
      </w:r>
    </w:p>
    <w:p w:rsidR="00BE0C13" w:rsidRPr="00BE0C13" w:rsidRDefault="00BE0C13" w:rsidP="00BE0C13">
      <w:pPr>
        <w:spacing w:line="336" w:lineRule="auto"/>
        <w:ind w:firstLine="720"/>
        <w:jc w:val="both"/>
        <w:rPr>
          <w:sz w:val="26"/>
          <w:szCs w:val="26"/>
        </w:rPr>
      </w:pPr>
      <w:r w:rsidRPr="00BE0C13">
        <w:rPr>
          <w:sz w:val="26"/>
          <w:szCs w:val="26"/>
        </w:rPr>
        <w:t xml:space="preserve">Исходя из назначения разработки – передача конфиденциальной информации, наиболее важными и значимыми параметрами являются: быстродействие и конфиденциальность. Высокое быстродействие позволяет решать указанные задачи в </w:t>
      </w:r>
      <w:r w:rsidRPr="00BE0C13">
        <w:rPr>
          <w:sz w:val="26"/>
          <w:szCs w:val="26"/>
        </w:rPr>
        <w:lastRenderedPageBreak/>
        <w:t>режиме реального времени, а конфиденциальность обеспечивает надёжность передаваемых данных. Эти параметры являются значимыми, имеют количественную оценку и независимы.</w:t>
      </w:r>
    </w:p>
    <w:p w:rsidR="00BE0C13" w:rsidRPr="00BE0C13" w:rsidRDefault="00BE0C13" w:rsidP="00BE0C13">
      <w:pPr>
        <w:spacing w:line="336" w:lineRule="auto"/>
        <w:ind w:firstLine="720"/>
        <w:jc w:val="both"/>
        <w:rPr>
          <w:sz w:val="26"/>
          <w:szCs w:val="26"/>
        </w:rPr>
      </w:pPr>
      <w:r w:rsidRPr="00BE0C13">
        <w:rPr>
          <w:sz w:val="26"/>
          <w:szCs w:val="26"/>
        </w:rPr>
        <w:t>Важным параметром в сопоставлении является такая обобщенная характеристика радиоэлектронной аппаратуры как надежность. Этот параметр определяется временем наработки на отказ и должен соответствовать требованиям области применения. Третий критерий для проведения сравнения имеет количественную оценку и независим.</w:t>
      </w:r>
    </w:p>
    <w:p w:rsidR="00BE0C13" w:rsidRPr="00BE0C13" w:rsidRDefault="00BE0C13" w:rsidP="00BE0C13">
      <w:pPr>
        <w:spacing w:line="336" w:lineRule="auto"/>
        <w:ind w:firstLine="720"/>
        <w:jc w:val="both"/>
        <w:rPr>
          <w:sz w:val="26"/>
          <w:szCs w:val="26"/>
        </w:rPr>
      </w:pPr>
      <w:r w:rsidRPr="00BE0C13">
        <w:rPr>
          <w:sz w:val="26"/>
          <w:szCs w:val="26"/>
        </w:rPr>
        <w:t>Важными критериями сравнения могут стать весогабаритные параметры. Эти параметры имеют количественную оценку: масса, габариты.</w:t>
      </w:r>
    </w:p>
    <w:p w:rsidR="00BE0C13" w:rsidRPr="00BE0C13" w:rsidRDefault="00BE0C13" w:rsidP="00BE0C13">
      <w:pPr>
        <w:spacing w:line="336" w:lineRule="auto"/>
        <w:ind w:firstLine="720"/>
        <w:jc w:val="both"/>
        <w:rPr>
          <w:sz w:val="26"/>
          <w:szCs w:val="26"/>
        </w:rPr>
      </w:pPr>
      <w:r w:rsidRPr="00BE0C13">
        <w:rPr>
          <w:sz w:val="26"/>
          <w:szCs w:val="26"/>
        </w:rPr>
        <w:t xml:space="preserve">Из качественных параметров следует отметить такие, как: удобство пользования и оперативность получения результата. </w:t>
      </w:r>
    </w:p>
    <w:p w:rsidR="00BE0C13" w:rsidRPr="00BE0C13" w:rsidRDefault="00BE0C13" w:rsidP="00BE0C13">
      <w:pPr>
        <w:spacing w:line="336" w:lineRule="auto"/>
        <w:ind w:firstLine="720"/>
        <w:jc w:val="both"/>
        <w:rPr>
          <w:sz w:val="26"/>
          <w:szCs w:val="26"/>
        </w:rPr>
      </w:pPr>
      <w:r w:rsidRPr="00BE0C13">
        <w:rPr>
          <w:sz w:val="26"/>
          <w:szCs w:val="26"/>
        </w:rPr>
        <w:t>С учётом выбранной в пункте 6.3 базы для сравнения критерии для сравнения с предлагаемой разработкой будут следующие (таблица 6.3).</w:t>
      </w:r>
    </w:p>
    <w:p w:rsidR="00BE0C13" w:rsidRPr="00BE0C13" w:rsidRDefault="00BE0C13" w:rsidP="00BE0C13">
      <w:pPr>
        <w:spacing w:line="336" w:lineRule="auto"/>
        <w:rPr>
          <w:sz w:val="26"/>
          <w:szCs w:val="26"/>
        </w:rPr>
      </w:pPr>
      <w:r w:rsidRPr="00BE0C13">
        <w:rPr>
          <w:sz w:val="26"/>
          <w:szCs w:val="26"/>
        </w:rPr>
        <w:t xml:space="preserve">Таблица 6.3. – Перечень критериев для сравнения  разработки и аналога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55"/>
        <w:gridCol w:w="3226"/>
      </w:tblGrid>
      <w:tr w:rsidR="00BE0C13" w:rsidRPr="00BE0C13" w:rsidTr="006639DA">
        <w:trPr>
          <w:jc w:val="center"/>
        </w:trPr>
        <w:tc>
          <w:tcPr>
            <w:tcW w:w="3190" w:type="dxa"/>
          </w:tcPr>
          <w:p w:rsidR="00BE0C13" w:rsidRPr="00BE0C13" w:rsidRDefault="00BE0C13" w:rsidP="006639DA">
            <w:pPr>
              <w:tabs>
                <w:tab w:val="center" w:pos="4677"/>
                <w:tab w:val="right" w:pos="9355"/>
              </w:tabs>
              <w:jc w:val="center"/>
              <w:rPr>
                <w:sz w:val="26"/>
                <w:szCs w:val="26"/>
              </w:rPr>
            </w:pPr>
            <w:r w:rsidRPr="00BE0C13">
              <w:rPr>
                <w:sz w:val="26"/>
                <w:szCs w:val="26"/>
              </w:rPr>
              <w:t>Количественные параметры</w:t>
            </w:r>
          </w:p>
        </w:tc>
        <w:tc>
          <w:tcPr>
            <w:tcW w:w="3155" w:type="dxa"/>
            <w:vAlign w:val="center"/>
          </w:tcPr>
          <w:p w:rsidR="00BE0C13" w:rsidRPr="00BE0C13" w:rsidRDefault="00BE0C13" w:rsidP="006639DA">
            <w:pPr>
              <w:tabs>
                <w:tab w:val="center" w:pos="4677"/>
                <w:tab w:val="right" w:pos="9355"/>
              </w:tabs>
              <w:jc w:val="center"/>
              <w:rPr>
                <w:sz w:val="26"/>
                <w:szCs w:val="26"/>
              </w:rPr>
            </w:pPr>
            <w:r w:rsidRPr="00BE0C13">
              <w:rPr>
                <w:sz w:val="26"/>
                <w:szCs w:val="26"/>
              </w:rPr>
              <w:t>РК-900</w:t>
            </w:r>
          </w:p>
        </w:tc>
        <w:tc>
          <w:tcPr>
            <w:tcW w:w="3226" w:type="dxa"/>
          </w:tcPr>
          <w:p w:rsidR="00BE0C13" w:rsidRPr="00BE0C13" w:rsidRDefault="00BE0C13" w:rsidP="006639DA">
            <w:pPr>
              <w:tabs>
                <w:tab w:val="center" w:pos="4677"/>
                <w:tab w:val="right" w:pos="9355"/>
              </w:tabs>
              <w:jc w:val="center"/>
              <w:rPr>
                <w:sz w:val="26"/>
                <w:szCs w:val="26"/>
              </w:rPr>
            </w:pPr>
            <w:r w:rsidRPr="00BE0C13">
              <w:rPr>
                <w:sz w:val="26"/>
                <w:szCs w:val="26"/>
              </w:rPr>
              <w:t>Проектируемое устройство</w:t>
            </w:r>
          </w:p>
        </w:tc>
      </w:tr>
      <w:tr w:rsidR="00BE0C13" w:rsidRPr="00BE0C13" w:rsidTr="006639DA">
        <w:trPr>
          <w:jc w:val="center"/>
        </w:trPr>
        <w:tc>
          <w:tcPr>
            <w:tcW w:w="3190" w:type="dxa"/>
          </w:tcPr>
          <w:p w:rsidR="00BE0C13" w:rsidRPr="00BE0C13" w:rsidRDefault="00BE0C13" w:rsidP="006639DA">
            <w:pPr>
              <w:tabs>
                <w:tab w:val="center" w:pos="4677"/>
                <w:tab w:val="right" w:pos="9355"/>
              </w:tabs>
              <w:rPr>
                <w:sz w:val="26"/>
                <w:szCs w:val="26"/>
              </w:rPr>
            </w:pPr>
            <w:r w:rsidRPr="00BE0C13">
              <w:rPr>
                <w:sz w:val="26"/>
                <w:szCs w:val="26"/>
              </w:rPr>
              <w:t>1. Быстродействие</w:t>
            </w:r>
          </w:p>
          <w:p w:rsidR="00BE0C13" w:rsidRPr="00BE0C13" w:rsidRDefault="00BE0C13" w:rsidP="006639DA">
            <w:pPr>
              <w:tabs>
                <w:tab w:val="center" w:pos="4677"/>
                <w:tab w:val="right" w:pos="9355"/>
              </w:tabs>
              <w:rPr>
                <w:sz w:val="26"/>
                <w:szCs w:val="26"/>
              </w:rPr>
            </w:pPr>
            <w:r w:rsidRPr="00BE0C13">
              <w:rPr>
                <w:sz w:val="26"/>
                <w:szCs w:val="26"/>
              </w:rPr>
              <w:t>2. Надежность</w:t>
            </w:r>
          </w:p>
          <w:p w:rsidR="00BE0C13" w:rsidRPr="00BE0C13" w:rsidRDefault="00BE0C13" w:rsidP="006639DA">
            <w:pPr>
              <w:tabs>
                <w:tab w:val="center" w:pos="4677"/>
                <w:tab w:val="right" w:pos="9355"/>
              </w:tabs>
              <w:rPr>
                <w:sz w:val="26"/>
                <w:szCs w:val="26"/>
              </w:rPr>
            </w:pPr>
            <w:r w:rsidRPr="00BE0C13">
              <w:rPr>
                <w:sz w:val="26"/>
                <w:szCs w:val="26"/>
              </w:rPr>
              <w:t>3. Масса</w:t>
            </w:r>
          </w:p>
          <w:p w:rsidR="00BE0C13" w:rsidRPr="00BE0C13" w:rsidRDefault="00BE0C13" w:rsidP="006639DA">
            <w:pPr>
              <w:tabs>
                <w:tab w:val="center" w:pos="4677"/>
                <w:tab w:val="right" w:pos="9355"/>
              </w:tabs>
              <w:rPr>
                <w:sz w:val="26"/>
                <w:szCs w:val="26"/>
              </w:rPr>
            </w:pPr>
            <w:r w:rsidRPr="00BE0C13">
              <w:rPr>
                <w:sz w:val="26"/>
                <w:szCs w:val="26"/>
              </w:rPr>
              <w:t>4. Габариты</w:t>
            </w:r>
          </w:p>
        </w:tc>
        <w:tc>
          <w:tcPr>
            <w:tcW w:w="3155" w:type="dxa"/>
          </w:tcPr>
          <w:p w:rsidR="00BE0C13" w:rsidRPr="00BE0C13" w:rsidRDefault="00BE0C13" w:rsidP="006639DA">
            <w:pPr>
              <w:tabs>
                <w:tab w:val="center" w:pos="4677"/>
                <w:tab w:val="right" w:pos="9355"/>
              </w:tabs>
              <w:jc w:val="center"/>
              <w:rPr>
                <w:sz w:val="26"/>
                <w:szCs w:val="26"/>
              </w:rPr>
            </w:pPr>
            <w:r w:rsidRPr="00BE0C13">
              <w:rPr>
                <w:sz w:val="26"/>
                <w:szCs w:val="26"/>
              </w:rPr>
              <w:t>0,30-190,2 Кбит/с</w:t>
            </w:r>
          </w:p>
          <w:p w:rsidR="00BE0C13" w:rsidRPr="00BE0C13" w:rsidRDefault="00BE0C13" w:rsidP="006639DA">
            <w:pPr>
              <w:tabs>
                <w:tab w:val="center" w:pos="4677"/>
                <w:tab w:val="right" w:pos="9355"/>
              </w:tabs>
              <w:jc w:val="center"/>
              <w:rPr>
                <w:sz w:val="26"/>
                <w:szCs w:val="26"/>
              </w:rPr>
            </w:pPr>
            <w:r w:rsidRPr="00BE0C13">
              <w:rPr>
                <w:sz w:val="26"/>
                <w:szCs w:val="26"/>
              </w:rPr>
              <w:t>30 000 ч.</w:t>
            </w:r>
          </w:p>
          <w:p w:rsidR="00BE0C13" w:rsidRPr="00BE0C13" w:rsidRDefault="00BE0C13" w:rsidP="006639DA">
            <w:pPr>
              <w:tabs>
                <w:tab w:val="center" w:pos="4677"/>
                <w:tab w:val="right" w:pos="9355"/>
              </w:tabs>
              <w:jc w:val="center"/>
              <w:rPr>
                <w:sz w:val="26"/>
                <w:szCs w:val="26"/>
              </w:rPr>
            </w:pPr>
            <w:smartTag w:uri="urn:schemas-microsoft-com:office:smarttags" w:element="metricconverter">
              <w:smartTagPr>
                <w:attr w:name="ProductID" w:val="1,84 кг"/>
              </w:smartTagPr>
              <w:r w:rsidRPr="00BE0C13">
                <w:rPr>
                  <w:sz w:val="26"/>
                  <w:szCs w:val="26"/>
                </w:rPr>
                <w:t>1,84 кг</w:t>
              </w:r>
            </w:smartTag>
          </w:p>
          <w:p w:rsidR="00BE0C13" w:rsidRPr="00BE0C13" w:rsidRDefault="00BE0C13" w:rsidP="006639DA">
            <w:pPr>
              <w:tabs>
                <w:tab w:val="center" w:pos="4677"/>
                <w:tab w:val="right" w:pos="9355"/>
              </w:tabs>
              <w:jc w:val="center"/>
              <w:rPr>
                <w:sz w:val="26"/>
                <w:szCs w:val="26"/>
              </w:rPr>
            </w:pPr>
            <w:r w:rsidRPr="00BE0C13">
              <w:rPr>
                <w:sz w:val="26"/>
                <w:szCs w:val="26"/>
              </w:rPr>
              <w:t>300х305х89 см</w:t>
            </w:r>
          </w:p>
        </w:tc>
        <w:tc>
          <w:tcPr>
            <w:tcW w:w="3226" w:type="dxa"/>
          </w:tcPr>
          <w:p w:rsidR="00BE0C13" w:rsidRPr="00BE0C13" w:rsidRDefault="00BE0C13" w:rsidP="006639DA">
            <w:pPr>
              <w:tabs>
                <w:tab w:val="center" w:pos="4677"/>
                <w:tab w:val="right" w:pos="9355"/>
              </w:tabs>
              <w:jc w:val="center"/>
              <w:rPr>
                <w:sz w:val="26"/>
                <w:szCs w:val="26"/>
              </w:rPr>
            </w:pPr>
            <w:r w:rsidRPr="00BE0C13">
              <w:rPr>
                <w:sz w:val="26"/>
                <w:szCs w:val="26"/>
              </w:rPr>
              <w:t>1 Мбит/с</w:t>
            </w:r>
          </w:p>
          <w:p w:rsidR="00BE0C13" w:rsidRPr="00BE0C13" w:rsidRDefault="00BE0C13" w:rsidP="006639DA">
            <w:pPr>
              <w:tabs>
                <w:tab w:val="center" w:pos="4677"/>
                <w:tab w:val="right" w:pos="9355"/>
              </w:tabs>
              <w:jc w:val="center"/>
              <w:rPr>
                <w:sz w:val="26"/>
                <w:szCs w:val="26"/>
              </w:rPr>
            </w:pPr>
            <w:r w:rsidRPr="00BE0C13">
              <w:rPr>
                <w:sz w:val="26"/>
                <w:szCs w:val="26"/>
              </w:rPr>
              <w:t>115 750 ч.</w:t>
            </w:r>
          </w:p>
          <w:p w:rsidR="00BE0C13" w:rsidRPr="00BE0C13" w:rsidRDefault="00BE0C13" w:rsidP="006639DA">
            <w:pPr>
              <w:tabs>
                <w:tab w:val="center" w:pos="4677"/>
                <w:tab w:val="right" w:pos="9355"/>
              </w:tabs>
              <w:jc w:val="center"/>
              <w:rPr>
                <w:sz w:val="26"/>
                <w:szCs w:val="26"/>
              </w:rPr>
            </w:pPr>
            <w:smartTag w:uri="urn:schemas-microsoft-com:office:smarttags" w:element="metricconverter">
              <w:smartTagPr>
                <w:attr w:name="ProductID" w:val="0,5 кг"/>
              </w:smartTagPr>
              <w:r w:rsidRPr="00BE0C13">
                <w:rPr>
                  <w:sz w:val="26"/>
                  <w:szCs w:val="26"/>
                </w:rPr>
                <w:t>0,5 кг</w:t>
              </w:r>
            </w:smartTag>
          </w:p>
          <w:p w:rsidR="00BE0C13" w:rsidRPr="00BE0C13" w:rsidRDefault="00BE0C13" w:rsidP="006639DA">
            <w:pPr>
              <w:tabs>
                <w:tab w:val="center" w:pos="4677"/>
                <w:tab w:val="right" w:pos="9355"/>
              </w:tabs>
              <w:jc w:val="center"/>
              <w:rPr>
                <w:sz w:val="26"/>
                <w:szCs w:val="26"/>
              </w:rPr>
            </w:pPr>
            <w:r w:rsidRPr="00BE0C13">
              <w:rPr>
                <w:sz w:val="26"/>
                <w:szCs w:val="26"/>
              </w:rPr>
              <w:t>22х30х6 см</w:t>
            </w:r>
          </w:p>
        </w:tc>
      </w:tr>
    </w:tbl>
    <w:p w:rsidR="00BE0C13" w:rsidRPr="00BE0C13" w:rsidRDefault="00BE0C13" w:rsidP="00BE0C13">
      <w:pPr>
        <w:pStyle w:val="2"/>
        <w:ind w:firstLine="720"/>
        <w:rPr>
          <w:rFonts w:ascii="Times New Roman" w:hAnsi="Times New Roman" w:cs="Times New Roman"/>
          <w:color w:val="auto"/>
        </w:rPr>
      </w:pPr>
      <w:bookmarkStart w:id="310" w:name="_Toc64331058"/>
      <w:bookmarkStart w:id="311" w:name="_Toc64331244"/>
      <w:bookmarkStart w:id="312" w:name="_Toc64382341"/>
      <w:bookmarkStart w:id="313" w:name="_Toc64393406"/>
      <w:bookmarkStart w:id="314" w:name="_Toc64393519"/>
      <w:bookmarkStart w:id="315" w:name="_Toc64393582"/>
      <w:bookmarkStart w:id="316" w:name="_Toc64393710"/>
      <w:bookmarkStart w:id="317" w:name="_Toc125648141"/>
      <w:bookmarkStart w:id="318" w:name="_Toc125648293"/>
      <w:bookmarkStart w:id="319" w:name="_Toc125649382"/>
      <w:bookmarkStart w:id="320" w:name="_Toc196818095"/>
      <w:bookmarkStart w:id="321" w:name="_Toc199089903"/>
      <w:r w:rsidRPr="00BE0C13">
        <w:rPr>
          <w:rFonts w:ascii="Times New Roman" w:hAnsi="Times New Roman" w:cs="Times New Roman"/>
          <w:color w:val="auto"/>
        </w:rPr>
        <w:t>6.5 Расчет затрат на эскизное проектирование</w:t>
      </w:r>
      <w:bookmarkEnd w:id="310"/>
      <w:bookmarkEnd w:id="311"/>
      <w:bookmarkEnd w:id="312"/>
      <w:bookmarkEnd w:id="313"/>
      <w:bookmarkEnd w:id="314"/>
      <w:bookmarkEnd w:id="315"/>
      <w:bookmarkEnd w:id="316"/>
      <w:bookmarkEnd w:id="317"/>
      <w:bookmarkEnd w:id="318"/>
      <w:bookmarkEnd w:id="319"/>
      <w:bookmarkEnd w:id="320"/>
      <w:bookmarkEnd w:id="321"/>
    </w:p>
    <w:p w:rsidR="00BE0C13" w:rsidRPr="00BE0C13" w:rsidRDefault="00BE0C13" w:rsidP="00BE0C13">
      <w:pPr>
        <w:pStyle w:val="ab"/>
        <w:spacing w:after="0" w:line="336" w:lineRule="auto"/>
        <w:ind w:left="0" w:firstLine="720"/>
        <w:jc w:val="both"/>
        <w:rPr>
          <w:sz w:val="26"/>
          <w:szCs w:val="26"/>
        </w:rPr>
      </w:pPr>
      <w:r w:rsidRPr="00BE0C13">
        <w:rPr>
          <w:sz w:val="26"/>
          <w:szCs w:val="26"/>
        </w:rPr>
        <w:t xml:space="preserve">Смета основной заработной платы (и материальных затрат) на эскизное проектирование, представлены в таблице 6.4. Трудоемкость работ определена экспертным путем. </w:t>
      </w:r>
    </w:p>
    <w:p w:rsidR="00BE0C13" w:rsidRPr="00BE0C13" w:rsidRDefault="00BE0C13" w:rsidP="00BE0C13">
      <w:pPr>
        <w:pStyle w:val="ab"/>
        <w:spacing w:after="0" w:line="336" w:lineRule="auto"/>
        <w:ind w:left="0"/>
        <w:rPr>
          <w:sz w:val="26"/>
          <w:szCs w:val="26"/>
        </w:rPr>
      </w:pPr>
      <w:r w:rsidRPr="00BE0C13">
        <w:rPr>
          <w:sz w:val="26"/>
          <w:szCs w:val="26"/>
        </w:rPr>
        <w:t>Таблица 6.4. – Сметы основной заработной платы (и материальных затрат) на проектирование лабораторного стенда.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0"/>
        <w:gridCol w:w="1843"/>
        <w:gridCol w:w="1417"/>
        <w:gridCol w:w="1418"/>
        <w:gridCol w:w="2272"/>
      </w:tblGrid>
      <w:tr w:rsidR="00BE0C13" w:rsidRPr="00BE0C13" w:rsidTr="006639DA">
        <w:trPr>
          <w:cantSplit/>
          <w:trHeight w:val="1450"/>
        </w:trPr>
        <w:tc>
          <w:tcPr>
            <w:tcW w:w="2590" w:type="dxa"/>
            <w:tcBorders>
              <w:bottom w:val="single" w:sz="4" w:space="0" w:color="auto"/>
            </w:tcBorders>
            <w:vAlign w:val="center"/>
          </w:tcPr>
          <w:p w:rsidR="00BE0C13" w:rsidRPr="00BE0C13" w:rsidRDefault="00BE0C13" w:rsidP="006639DA">
            <w:pPr>
              <w:pStyle w:val="ab"/>
              <w:spacing w:after="0"/>
              <w:ind w:left="0"/>
              <w:jc w:val="center"/>
              <w:rPr>
                <w:iCs/>
                <w:sz w:val="26"/>
                <w:szCs w:val="26"/>
              </w:rPr>
            </w:pPr>
            <w:r w:rsidRPr="00BE0C13">
              <w:rPr>
                <w:iCs/>
                <w:sz w:val="26"/>
                <w:szCs w:val="26"/>
              </w:rPr>
              <w:t>Наименование этапа проектирования</w:t>
            </w:r>
          </w:p>
        </w:tc>
        <w:tc>
          <w:tcPr>
            <w:tcW w:w="1843" w:type="dxa"/>
            <w:tcBorders>
              <w:bottom w:val="single" w:sz="4" w:space="0" w:color="auto"/>
            </w:tcBorders>
            <w:vAlign w:val="center"/>
          </w:tcPr>
          <w:p w:rsidR="00BE0C13" w:rsidRPr="00BE0C13" w:rsidRDefault="00BE0C13" w:rsidP="006639DA">
            <w:pPr>
              <w:pStyle w:val="ab"/>
              <w:spacing w:after="0"/>
              <w:ind w:left="0"/>
              <w:jc w:val="center"/>
              <w:rPr>
                <w:iCs/>
                <w:sz w:val="26"/>
                <w:szCs w:val="26"/>
              </w:rPr>
            </w:pPr>
            <w:r w:rsidRPr="00BE0C13">
              <w:rPr>
                <w:iCs/>
                <w:sz w:val="26"/>
                <w:szCs w:val="26"/>
              </w:rPr>
              <w:t>Исполнители</w:t>
            </w:r>
          </w:p>
        </w:tc>
        <w:tc>
          <w:tcPr>
            <w:tcW w:w="1417" w:type="dxa"/>
            <w:tcBorders>
              <w:bottom w:val="single" w:sz="4" w:space="0" w:color="auto"/>
            </w:tcBorders>
            <w:vAlign w:val="center"/>
          </w:tcPr>
          <w:p w:rsidR="00BE0C13" w:rsidRPr="00BE0C13" w:rsidRDefault="00BE0C13" w:rsidP="006639DA">
            <w:pPr>
              <w:pStyle w:val="ab"/>
              <w:spacing w:after="0"/>
              <w:ind w:left="0"/>
              <w:jc w:val="center"/>
              <w:rPr>
                <w:iCs/>
                <w:sz w:val="26"/>
                <w:szCs w:val="26"/>
              </w:rPr>
            </w:pPr>
            <w:r w:rsidRPr="00BE0C13">
              <w:rPr>
                <w:iCs/>
                <w:sz w:val="26"/>
                <w:szCs w:val="26"/>
              </w:rPr>
              <w:t>Трудоемкость,</w:t>
            </w:r>
          </w:p>
          <w:p w:rsidR="00BE0C13" w:rsidRPr="00BE0C13" w:rsidRDefault="00BE0C13" w:rsidP="006639DA">
            <w:pPr>
              <w:pStyle w:val="ab"/>
              <w:spacing w:after="0"/>
              <w:ind w:left="0"/>
              <w:jc w:val="center"/>
              <w:rPr>
                <w:i/>
                <w:iCs/>
                <w:sz w:val="26"/>
                <w:szCs w:val="26"/>
              </w:rPr>
            </w:pPr>
            <w:r w:rsidRPr="00BE0C13">
              <w:rPr>
                <w:iCs/>
                <w:sz w:val="26"/>
                <w:szCs w:val="26"/>
              </w:rPr>
              <w:t>н-час</w:t>
            </w:r>
          </w:p>
        </w:tc>
        <w:tc>
          <w:tcPr>
            <w:tcW w:w="1418" w:type="dxa"/>
            <w:tcBorders>
              <w:bottom w:val="single" w:sz="4" w:space="0" w:color="auto"/>
            </w:tcBorders>
            <w:vAlign w:val="center"/>
          </w:tcPr>
          <w:p w:rsidR="00BE0C13" w:rsidRPr="00BE0C13" w:rsidRDefault="00BE0C13" w:rsidP="006639DA">
            <w:pPr>
              <w:pStyle w:val="ab"/>
              <w:spacing w:after="0"/>
              <w:ind w:left="0"/>
              <w:jc w:val="center"/>
              <w:rPr>
                <w:iCs/>
                <w:sz w:val="26"/>
                <w:szCs w:val="26"/>
              </w:rPr>
            </w:pPr>
            <w:r w:rsidRPr="00BE0C13">
              <w:rPr>
                <w:iCs/>
                <w:sz w:val="26"/>
                <w:szCs w:val="26"/>
              </w:rPr>
              <w:t>Средне-часовая зарплата, руб</w:t>
            </w:r>
          </w:p>
        </w:tc>
        <w:tc>
          <w:tcPr>
            <w:tcW w:w="2272" w:type="dxa"/>
            <w:tcBorders>
              <w:bottom w:val="single" w:sz="4" w:space="0" w:color="auto"/>
            </w:tcBorders>
            <w:vAlign w:val="center"/>
          </w:tcPr>
          <w:p w:rsidR="00BE0C13" w:rsidRPr="00BE0C13" w:rsidRDefault="00BE0C13" w:rsidP="006639DA">
            <w:pPr>
              <w:pStyle w:val="ab"/>
              <w:spacing w:after="0"/>
              <w:ind w:left="0"/>
              <w:jc w:val="center"/>
              <w:rPr>
                <w:iCs/>
                <w:sz w:val="26"/>
                <w:szCs w:val="26"/>
              </w:rPr>
            </w:pPr>
            <w:r w:rsidRPr="00BE0C13">
              <w:rPr>
                <w:iCs/>
                <w:sz w:val="26"/>
                <w:szCs w:val="26"/>
              </w:rPr>
              <w:t>Фонд основной заработной платы по этапу, руб</w:t>
            </w:r>
          </w:p>
        </w:tc>
      </w:tr>
      <w:tr w:rsidR="00BE0C13" w:rsidRPr="00BE0C13" w:rsidTr="006639DA">
        <w:tc>
          <w:tcPr>
            <w:tcW w:w="2590" w:type="dxa"/>
          </w:tcPr>
          <w:p w:rsidR="00BE0C13" w:rsidRPr="00BE0C13" w:rsidRDefault="00BE0C13" w:rsidP="006639DA">
            <w:pPr>
              <w:pStyle w:val="ab"/>
              <w:spacing w:after="0"/>
              <w:ind w:left="0"/>
              <w:jc w:val="both"/>
              <w:rPr>
                <w:sz w:val="26"/>
                <w:szCs w:val="26"/>
              </w:rPr>
            </w:pPr>
            <w:r w:rsidRPr="00BE0C13">
              <w:rPr>
                <w:sz w:val="26"/>
                <w:szCs w:val="26"/>
              </w:rPr>
              <w:t>Анализ ТЗ и составление плана работ</w:t>
            </w:r>
          </w:p>
        </w:tc>
        <w:tc>
          <w:tcPr>
            <w:tcW w:w="1843" w:type="dxa"/>
            <w:vAlign w:val="center"/>
          </w:tcPr>
          <w:p w:rsidR="00BE0C13" w:rsidRPr="00BE0C13" w:rsidRDefault="00BE0C13" w:rsidP="006639DA">
            <w:pPr>
              <w:pStyle w:val="ab"/>
              <w:spacing w:after="0"/>
              <w:ind w:left="0"/>
              <w:jc w:val="center"/>
              <w:rPr>
                <w:sz w:val="26"/>
                <w:szCs w:val="26"/>
              </w:rPr>
            </w:pPr>
            <w:r w:rsidRPr="00BE0C13">
              <w:rPr>
                <w:sz w:val="26"/>
                <w:szCs w:val="26"/>
              </w:rPr>
              <w:t>Ведущий преподаватель, руководитель проекта</w:t>
            </w:r>
          </w:p>
        </w:tc>
        <w:tc>
          <w:tcPr>
            <w:tcW w:w="1417" w:type="dxa"/>
            <w:vAlign w:val="center"/>
          </w:tcPr>
          <w:p w:rsidR="00BE0C13" w:rsidRPr="00BE0C13" w:rsidRDefault="00BE0C13" w:rsidP="006639DA">
            <w:pPr>
              <w:pStyle w:val="ab"/>
              <w:spacing w:after="0"/>
              <w:ind w:left="0"/>
              <w:jc w:val="center"/>
              <w:rPr>
                <w:sz w:val="26"/>
                <w:szCs w:val="26"/>
              </w:rPr>
            </w:pPr>
            <w:r w:rsidRPr="00BE0C13">
              <w:rPr>
                <w:sz w:val="26"/>
                <w:szCs w:val="26"/>
              </w:rPr>
              <w:t>10</w:t>
            </w:r>
          </w:p>
        </w:tc>
        <w:tc>
          <w:tcPr>
            <w:tcW w:w="1418" w:type="dxa"/>
            <w:vAlign w:val="center"/>
          </w:tcPr>
          <w:p w:rsidR="00BE0C13" w:rsidRPr="00BE0C13" w:rsidRDefault="00BE0C13" w:rsidP="006639DA">
            <w:pPr>
              <w:pStyle w:val="ab"/>
              <w:spacing w:after="0"/>
              <w:ind w:left="0"/>
              <w:jc w:val="center"/>
              <w:rPr>
                <w:sz w:val="26"/>
                <w:szCs w:val="26"/>
                <w:lang w:val="en-US"/>
              </w:rPr>
            </w:pPr>
            <w:r w:rsidRPr="00BE0C13">
              <w:rPr>
                <w:sz w:val="26"/>
                <w:szCs w:val="26"/>
                <w:lang w:val="en-US"/>
              </w:rPr>
              <w:t>165</w:t>
            </w: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lang w:val="en-US"/>
              </w:rPr>
              <w:t>1</w:t>
            </w:r>
            <w:r w:rsidRPr="00BE0C13">
              <w:rPr>
                <w:sz w:val="26"/>
                <w:szCs w:val="26"/>
              </w:rPr>
              <w:t>650</w:t>
            </w:r>
          </w:p>
        </w:tc>
      </w:tr>
      <w:tr w:rsidR="00BE0C13" w:rsidRPr="00BE0C13" w:rsidTr="006639DA">
        <w:tc>
          <w:tcPr>
            <w:tcW w:w="2590" w:type="dxa"/>
          </w:tcPr>
          <w:p w:rsidR="00BE0C13" w:rsidRPr="00BE0C13" w:rsidRDefault="00BE0C13" w:rsidP="006639DA">
            <w:pPr>
              <w:pStyle w:val="ab"/>
              <w:spacing w:after="0"/>
              <w:ind w:left="0"/>
              <w:jc w:val="both"/>
              <w:rPr>
                <w:sz w:val="26"/>
                <w:szCs w:val="26"/>
              </w:rPr>
            </w:pPr>
            <w:r w:rsidRPr="00BE0C13">
              <w:rPr>
                <w:sz w:val="26"/>
                <w:szCs w:val="26"/>
              </w:rPr>
              <w:t xml:space="preserve">Разработка функциональной и </w:t>
            </w:r>
            <w:r w:rsidRPr="00BE0C13">
              <w:rPr>
                <w:sz w:val="26"/>
                <w:szCs w:val="26"/>
              </w:rPr>
              <w:lastRenderedPageBreak/>
              <w:t>принципиальной схем</w:t>
            </w:r>
          </w:p>
        </w:tc>
        <w:tc>
          <w:tcPr>
            <w:tcW w:w="1843" w:type="dxa"/>
            <w:vAlign w:val="center"/>
          </w:tcPr>
          <w:p w:rsidR="00BE0C13" w:rsidRPr="00BE0C13" w:rsidRDefault="00BE0C13" w:rsidP="006639DA">
            <w:pPr>
              <w:pStyle w:val="ab"/>
              <w:spacing w:after="0"/>
              <w:ind w:left="0"/>
              <w:jc w:val="center"/>
              <w:rPr>
                <w:sz w:val="26"/>
                <w:szCs w:val="26"/>
              </w:rPr>
            </w:pPr>
            <w:r w:rsidRPr="00BE0C13">
              <w:rPr>
                <w:sz w:val="26"/>
                <w:szCs w:val="26"/>
              </w:rPr>
              <w:lastRenderedPageBreak/>
              <w:t>Инженер</w:t>
            </w:r>
          </w:p>
          <w:p w:rsidR="00BE0C13" w:rsidRPr="00BE0C13" w:rsidRDefault="00BE0C13" w:rsidP="006639DA">
            <w:pPr>
              <w:pStyle w:val="ab"/>
              <w:spacing w:after="0"/>
              <w:ind w:left="0"/>
              <w:jc w:val="center"/>
              <w:rPr>
                <w:sz w:val="26"/>
                <w:szCs w:val="26"/>
              </w:rPr>
            </w:pPr>
            <w:r w:rsidRPr="00BE0C13">
              <w:rPr>
                <w:sz w:val="26"/>
                <w:szCs w:val="26"/>
              </w:rPr>
              <w:t>3 категории</w:t>
            </w:r>
          </w:p>
        </w:tc>
        <w:tc>
          <w:tcPr>
            <w:tcW w:w="1417" w:type="dxa"/>
            <w:vAlign w:val="center"/>
          </w:tcPr>
          <w:p w:rsidR="00BE0C13" w:rsidRPr="00BE0C13" w:rsidRDefault="00BE0C13" w:rsidP="006639DA">
            <w:pPr>
              <w:pStyle w:val="ab"/>
              <w:spacing w:after="0"/>
              <w:ind w:left="0"/>
              <w:jc w:val="center"/>
              <w:rPr>
                <w:sz w:val="26"/>
                <w:szCs w:val="26"/>
              </w:rPr>
            </w:pPr>
            <w:r w:rsidRPr="00BE0C13">
              <w:rPr>
                <w:sz w:val="26"/>
                <w:szCs w:val="26"/>
              </w:rPr>
              <w:t>12</w:t>
            </w:r>
          </w:p>
        </w:tc>
        <w:tc>
          <w:tcPr>
            <w:tcW w:w="1418" w:type="dxa"/>
            <w:vAlign w:val="center"/>
          </w:tcPr>
          <w:p w:rsidR="00BE0C13" w:rsidRPr="00BE0C13" w:rsidRDefault="00BE0C13" w:rsidP="006639DA">
            <w:pPr>
              <w:pStyle w:val="ab"/>
              <w:spacing w:after="0"/>
              <w:ind w:left="0"/>
              <w:jc w:val="center"/>
              <w:rPr>
                <w:sz w:val="26"/>
                <w:szCs w:val="26"/>
              </w:rPr>
            </w:pPr>
            <w:r w:rsidRPr="00BE0C13">
              <w:rPr>
                <w:sz w:val="26"/>
                <w:szCs w:val="26"/>
              </w:rPr>
              <w:t>120</w:t>
            </w: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rPr>
              <w:t>1440</w:t>
            </w:r>
          </w:p>
        </w:tc>
      </w:tr>
      <w:tr w:rsidR="00BE0C13" w:rsidRPr="00BE0C13" w:rsidTr="006639DA">
        <w:tc>
          <w:tcPr>
            <w:tcW w:w="2590" w:type="dxa"/>
          </w:tcPr>
          <w:p w:rsidR="00BE0C13" w:rsidRPr="00BE0C13" w:rsidRDefault="00BE0C13" w:rsidP="006639DA">
            <w:pPr>
              <w:pStyle w:val="ab"/>
              <w:spacing w:after="0"/>
              <w:ind w:left="0"/>
              <w:jc w:val="both"/>
              <w:rPr>
                <w:sz w:val="26"/>
                <w:szCs w:val="26"/>
              </w:rPr>
            </w:pPr>
            <w:r w:rsidRPr="00BE0C13">
              <w:rPr>
                <w:sz w:val="26"/>
                <w:szCs w:val="26"/>
              </w:rPr>
              <w:lastRenderedPageBreak/>
              <w:t>Разработка блок-схемы программного обеспечения</w:t>
            </w:r>
          </w:p>
        </w:tc>
        <w:tc>
          <w:tcPr>
            <w:tcW w:w="1843" w:type="dxa"/>
            <w:vAlign w:val="center"/>
          </w:tcPr>
          <w:p w:rsidR="00BE0C13" w:rsidRPr="00BE0C13" w:rsidRDefault="00BE0C13" w:rsidP="006639DA">
            <w:pPr>
              <w:pStyle w:val="ab"/>
              <w:spacing w:after="0"/>
              <w:ind w:left="0"/>
              <w:jc w:val="center"/>
              <w:rPr>
                <w:sz w:val="26"/>
                <w:szCs w:val="26"/>
              </w:rPr>
            </w:pPr>
            <w:r w:rsidRPr="00BE0C13">
              <w:rPr>
                <w:sz w:val="26"/>
                <w:szCs w:val="26"/>
              </w:rPr>
              <w:t>Инженер</w:t>
            </w:r>
          </w:p>
          <w:p w:rsidR="00BE0C13" w:rsidRPr="00BE0C13" w:rsidRDefault="00BE0C13" w:rsidP="006639DA">
            <w:pPr>
              <w:pStyle w:val="ab"/>
              <w:spacing w:after="0"/>
              <w:ind w:left="0"/>
              <w:jc w:val="center"/>
              <w:rPr>
                <w:sz w:val="26"/>
                <w:szCs w:val="26"/>
              </w:rPr>
            </w:pPr>
            <w:r w:rsidRPr="00BE0C13">
              <w:rPr>
                <w:sz w:val="26"/>
                <w:szCs w:val="26"/>
              </w:rPr>
              <w:t>3 категории</w:t>
            </w:r>
          </w:p>
        </w:tc>
        <w:tc>
          <w:tcPr>
            <w:tcW w:w="1417" w:type="dxa"/>
            <w:vAlign w:val="center"/>
          </w:tcPr>
          <w:p w:rsidR="00BE0C13" w:rsidRPr="00BE0C13" w:rsidRDefault="00BE0C13" w:rsidP="006639DA">
            <w:pPr>
              <w:pStyle w:val="ab"/>
              <w:spacing w:after="0"/>
              <w:ind w:left="0"/>
              <w:jc w:val="center"/>
              <w:rPr>
                <w:sz w:val="26"/>
                <w:szCs w:val="26"/>
              </w:rPr>
            </w:pPr>
            <w:r w:rsidRPr="00BE0C13">
              <w:rPr>
                <w:sz w:val="26"/>
                <w:szCs w:val="26"/>
              </w:rPr>
              <w:t>7</w:t>
            </w:r>
          </w:p>
        </w:tc>
        <w:tc>
          <w:tcPr>
            <w:tcW w:w="1418" w:type="dxa"/>
            <w:vAlign w:val="center"/>
          </w:tcPr>
          <w:p w:rsidR="00BE0C13" w:rsidRPr="00BE0C13" w:rsidRDefault="00BE0C13" w:rsidP="006639DA">
            <w:pPr>
              <w:pStyle w:val="ab"/>
              <w:spacing w:after="0"/>
              <w:ind w:left="0"/>
              <w:jc w:val="center"/>
              <w:rPr>
                <w:sz w:val="26"/>
                <w:szCs w:val="26"/>
              </w:rPr>
            </w:pPr>
            <w:r w:rsidRPr="00BE0C13">
              <w:rPr>
                <w:sz w:val="26"/>
                <w:szCs w:val="26"/>
              </w:rPr>
              <w:t>120</w:t>
            </w: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rPr>
              <w:t>840</w:t>
            </w:r>
          </w:p>
        </w:tc>
      </w:tr>
      <w:tr w:rsidR="00BE0C13" w:rsidRPr="00BE0C13" w:rsidTr="006639DA">
        <w:tc>
          <w:tcPr>
            <w:tcW w:w="2590" w:type="dxa"/>
          </w:tcPr>
          <w:p w:rsidR="00BE0C13" w:rsidRPr="00BE0C13" w:rsidRDefault="00BE0C13" w:rsidP="006639DA">
            <w:pPr>
              <w:pStyle w:val="ab"/>
              <w:spacing w:after="0"/>
              <w:ind w:left="0"/>
              <w:jc w:val="both"/>
              <w:rPr>
                <w:sz w:val="26"/>
                <w:szCs w:val="26"/>
              </w:rPr>
            </w:pPr>
            <w:r w:rsidRPr="00BE0C13">
              <w:rPr>
                <w:sz w:val="26"/>
                <w:szCs w:val="26"/>
              </w:rPr>
              <w:t>Написание программы</w:t>
            </w:r>
          </w:p>
        </w:tc>
        <w:tc>
          <w:tcPr>
            <w:tcW w:w="1843" w:type="dxa"/>
            <w:vAlign w:val="center"/>
          </w:tcPr>
          <w:p w:rsidR="00BE0C13" w:rsidRPr="00BE0C13" w:rsidRDefault="00BE0C13" w:rsidP="006639DA">
            <w:pPr>
              <w:pStyle w:val="ab"/>
              <w:spacing w:after="0"/>
              <w:ind w:left="0"/>
              <w:jc w:val="center"/>
              <w:rPr>
                <w:sz w:val="26"/>
                <w:szCs w:val="26"/>
              </w:rPr>
            </w:pPr>
            <w:r w:rsidRPr="00BE0C13">
              <w:rPr>
                <w:sz w:val="26"/>
                <w:szCs w:val="26"/>
              </w:rPr>
              <w:t>Инженер</w:t>
            </w:r>
          </w:p>
          <w:p w:rsidR="00BE0C13" w:rsidRPr="00BE0C13" w:rsidRDefault="00BE0C13" w:rsidP="006639DA">
            <w:pPr>
              <w:pStyle w:val="ab"/>
              <w:spacing w:after="0"/>
              <w:ind w:left="0"/>
              <w:jc w:val="center"/>
              <w:rPr>
                <w:sz w:val="26"/>
                <w:szCs w:val="26"/>
              </w:rPr>
            </w:pPr>
            <w:r w:rsidRPr="00BE0C13">
              <w:rPr>
                <w:sz w:val="26"/>
                <w:szCs w:val="26"/>
              </w:rPr>
              <w:t>3 категории</w:t>
            </w:r>
          </w:p>
        </w:tc>
        <w:tc>
          <w:tcPr>
            <w:tcW w:w="1417" w:type="dxa"/>
            <w:vAlign w:val="center"/>
          </w:tcPr>
          <w:p w:rsidR="00BE0C13" w:rsidRPr="00BE0C13" w:rsidRDefault="00BE0C13" w:rsidP="006639DA">
            <w:pPr>
              <w:pStyle w:val="ab"/>
              <w:spacing w:after="0"/>
              <w:ind w:left="0"/>
              <w:jc w:val="center"/>
              <w:rPr>
                <w:sz w:val="26"/>
                <w:szCs w:val="26"/>
              </w:rPr>
            </w:pPr>
            <w:r w:rsidRPr="00BE0C13">
              <w:rPr>
                <w:sz w:val="26"/>
                <w:szCs w:val="26"/>
              </w:rPr>
              <w:t>10</w:t>
            </w:r>
          </w:p>
        </w:tc>
        <w:tc>
          <w:tcPr>
            <w:tcW w:w="1418" w:type="dxa"/>
            <w:vAlign w:val="center"/>
          </w:tcPr>
          <w:p w:rsidR="00BE0C13" w:rsidRPr="00BE0C13" w:rsidRDefault="00BE0C13" w:rsidP="006639DA">
            <w:pPr>
              <w:pStyle w:val="ab"/>
              <w:spacing w:after="0"/>
              <w:ind w:left="0"/>
              <w:jc w:val="center"/>
              <w:rPr>
                <w:sz w:val="26"/>
                <w:szCs w:val="26"/>
              </w:rPr>
            </w:pPr>
            <w:r w:rsidRPr="00BE0C13">
              <w:rPr>
                <w:sz w:val="26"/>
                <w:szCs w:val="26"/>
              </w:rPr>
              <w:t>120</w:t>
            </w: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rPr>
              <w:t>1200</w:t>
            </w:r>
          </w:p>
        </w:tc>
      </w:tr>
      <w:tr w:rsidR="00BE0C13" w:rsidRPr="00BE0C13" w:rsidTr="006639DA">
        <w:tc>
          <w:tcPr>
            <w:tcW w:w="2590" w:type="dxa"/>
          </w:tcPr>
          <w:p w:rsidR="00BE0C13" w:rsidRPr="00BE0C13" w:rsidRDefault="00BE0C13" w:rsidP="006639DA">
            <w:pPr>
              <w:pStyle w:val="ab"/>
              <w:spacing w:after="0"/>
              <w:ind w:left="0"/>
              <w:jc w:val="both"/>
              <w:rPr>
                <w:sz w:val="26"/>
                <w:szCs w:val="26"/>
              </w:rPr>
            </w:pPr>
            <w:r w:rsidRPr="00BE0C13">
              <w:rPr>
                <w:sz w:val="26"/>
                <w:szCs w:val="26"/>
              </w:rPr>
              <w:t>Оформление и сдача отчета</w:t>
            </w:r>
          </w:p>
        </w:tc>
        <w:tc>
          <w:tcPr>
            <w:tcW w:w="1843" w:type="dxa"/>
            <w:vAlign w:val="center"/>
          </w:tcPr>
          <w:p w:rsidR="00BE0C13" w:rsidRPr="00BE0C13" w:rsidRDefault="00BE0C13" w:rsidP="006639DA">
            <w:pPr>
              <w:pStyle w:val="ab"/>
              <w:spacing w:after="0"/>
              <w:ind w:left="0"/>
              <w:jc w:val="center"/>
              <w:rPr>
                <w:sz w:val="26"/>
                <w:szCs w:val="26"/>
              </w:rPr>
            </w:pPr>
            <w:r w:rsidRPr="00BE0C13">
              <w:rPr>
                <w:sz w:val="26"/>
                <w:szCs w:val="26"/>
              </w:rPr>
              <w:t>Инженер</w:t>
            </w:r>
          </w:p>
          <w:p w:rsidR="00BE0C13" w:rsidRPr="00BE0C13" w:rsidRDefault="00BE0C13" w:rsidP="006639DA">
            <w:pPr>
              <w:pStyle w:val="ab"/>
              <w:spacing w:after="0"/>
              <w:ind w:left="0"/>
              <w:jc w:val="center"/>
              <w:rPr>
                <w:sz w:val="26"/>
                <w:szCs w:val="26"/>
              </w:rPr>
            </w:pPr>
            <w:r w:rsidRPr="00BE0C13">
              <w:rPr>
                <w:sz w:val="26"/>
                <w:szCs w:val="26"/>
              </w:rPr>
              <w:t>3 категории</w:t>
            </w:r>
          </w:p>
        </w:tc>
        <w:tc>
          <w:tcPr>
            <w:tcW w:w="1417" w:type="dxa"/>
            <w:vAlign w:val="center"/>
          </w:tcPr>
          <w:p w:rsidR="00BE0C13" w:rsidRPr="00BE0C13" w:rsidRDefault="00BE0C13" w:rsidP="006639DA">
            <w:pPr>
              <w:pStyle w:val="ab"/>
              <w:spacing w:after="0"/>
              <w:ind w:left="0"/>
              <w:jc w:val="center"/>
              <w:rPr>
                <w:sz w:val="26"/>
                <w:szCs w:val="26"/>
              </w:rPr>
            </w:pPr>
            <w:r w:rsidRPr="00BE0C13">
              <w:rPr>
                <w:sz w:val="26"/>
                <w:szCs w:val="26"/>
              </w:rPr>
              <w:t>7</w:t>
            </w:r>
          </w:p>
        </w:tc>
        <w:tc>
          <w:tcPr>
            <w:tcW w:w="1418" w:type="dxa"/>
            <w:vAlign w:val="center"/>
          </w:tcPr>
          <w:p w:rsidR="00BE0C13" w:rsidRPr="00BE0C13" w:rsidRDefault="00BE0C13" w:rsidP="006639DA">
            <w:pPr>
              <w:pStyle w:val="ab"/>
              <w:spacing w:after="0"/>
              <w:ind w:left="0"/>
              <w:jc w:val="center"/>
              <w:rPr>
                <w:sz w:val="26"/>
                <w:szCs w:val="26"/>
              </w:rPr>
            </w:pPr>
            <w:r w:rsidRPr="00BE0C13">
              <w:rPr>
                <w:sz w:val="26"/>
                <w:szCs w:val="26"/>
              </w:rPr>
              <w:t>1200</w:t>
            </w: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rPr>
              <w:t>840</w:t>
            </w:r>
          </w:p>
        </w:tc>
      </w:tr>
      <w:tr w:rsidR="00BE0C13" w:rsidRPr="00BE0C13" w:rsidTr="006639DA">
        <w:trPr>
          <w:cantSplit/>
        </w:trPr>
        <w:tc>
          <w:tcPr>
            <w:tcW w:w="2590" w:type="dxa"/>
          </w:tcPr>
          <w:p w:rsidR="00BE0C13" w:rsidRPr="00BE0C13" w:rsidRDefault="00BE0C13" w:rsidP="006639DA">
            <w:pPr>
              <w:pStyle w:val="ab"/>
              <w:spacing w:after="0"/>
              <w:ind w:left="0"/>
              <w:jc w:val="both"/>
              <w:rPr>
                <w:sz w:val="26"/>
                <w:szCs w:val="26"/>
              </w:rPr>
            </w:pPr>
            <w:r w:rsidRPr="00BE0C13">
              <w:rPr>
                <w:sz w:val="26"/>
                <w:szCs w:val="26"/>
              </w:rPr>
              <w:t>Итого</w:t>
            </w:r>
          </w:p>
        </w:tc>
        <w:tc>
          <w:tcPr>
            <w:tcW w:w="4678" w:type="dxa"/>
            <w:gridSpan w:val="3"/>
            <w:vAlign w:val="center"/>
          </w:tcPr>
          <w:p w:rsidR="00BE0C13" w:rsidRPr="00BE0C13" w:rsidRDefault="00BE0C13" w:rsidP="006639DA">
            <w:pPr>
              <w:pStyle w:val="ab"/>
              <w:spacing w:after="0"/>
              <w:ind w:left="0"/>
              <w:jc w:val="center"/>
              <w:rPr>
                <w:sz w:val="26"/>
                <w:szCs w:val="26"/>
              </w:rPr>
            </w:pPr>
          </w:p>
        </w:tc>
        <w:tc>
          <w:tcPr>
            <w:tcW w:w="2272" w:type="dxa"/>
            <w:vAlign w:val="center"/>
          </w:tcPr>
          <w:p w:rsidR="00BE0C13" w:rsidRPr="00BE0C13" w:rsidRDefault="00BE0C13" w:rsidP="006639DA">
            <w:pPr>
              <w:pStyle w:val="ab"/>
              <w:spacing w:after="0"/>
              <w:ind w:left="0"/>
              <w:jc w:val="center"/>
              <w:rPr>
                <w:sz w:val="26"/>
                <w:szCs w:val="26"/>
              </w:rPr>
            </w:pPr>
            <w:r w:rsidRPr="00BE0C13">
              <w:rPr>
                <w:sz w:val="26"/>
                <w:szCs w:val="26"/>
              </w:rPr>
              <w:t>5970</w:t>
            </w:r>
          </w:p>
        </w:tc>
      </w:tr>
    </w:tbl>
    <w:p w:rsidR="00BE0C13" w:rsidRPr="00BE0C13" w:rsidRDefault="00BE0C13" w:rsidP="00BE0C13">
      <w:pPr>
        <w:pStyle w:val="ab"/>
        <w:spacing w:after="0" w:line="336" w:lineRule="auto"/>
        <w:ind w:left="0" w:firstLine="720"/>
        <w:jc w:val="both"/>
        <w:rPr>
          <w:sz w:val="26"/>
          <w:szCs w:val="26"/>
        </w:rPr>
      </w:pPr>
      <w:r w:rsidRPr="00BE0C13">
        <w:rPr>
          <w:sz w:val="26"/>
          <w:szCs w:val="26"/>
        </w:rPr>
        <w:t>Полные расходы на проектирование (социальные отчисления и накладные расходы) представлены в таблице 6.5</w:t>
      </w:r>
    </w:p>
    <w:p w:rsidR="00BE0C13" w:rsidRPr="00BE0C13" w:rsidRDefault="00BE0C13" w:rsidP="00BE0C13">
      <w:pPr>
        <w:pStyle w:val="ab"/>
        <w:spacing w:after="0" w:line="336" w:lineRule="auto"/>
        <w:ind w:left="0"/>
        <w:rPr>
          <w:sz w:val="26"/>
          <w:szCs w:val="26"/>
        </w:rPr>
      </w:pPr>
      <w:r w:rsidRPr="00BE0C13">
        <w:rPr>
          <w:sz w:val="26"/>
          <w:szCs w:val="26"/>
        </w:rPr>
        <w:t>Таблица 6.5  – Смета затрат на проектирование макета и написание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3312"/>
      </w:tblGrid>
      <w:tr w:rsidR="00BE0C13" w:rsidRPr="00BE0C13" w:rsidTr="006639DA">
        <w:tc>
          <w:tcPr>
            <w:tcW w:w="6048" w:type="dxa"/>
            <w:vAlign w:val="center"/>
          </w:tcPr>
          <w:p w:rsidR="00BE0C13" w:rsidRPr="00BE0C13" w:rsidRDefault="00BE0C13" w:rsidP="006639DA">
            <w:pPr>
              <w:pStyle w:val="ab"/>
              <w:spacing w:after="0"/>
              <w:ind w:left="0" w:firstLine="720"/>
              <w:jc w:val="center"/>
              <w:rPr>
                <w:iCs/>
                <w:sz w:val="26"/>
                <w:szCs w:val="26"/>
              </w:rPr>
            </w:pPr>
            <w:r w:rsidRPr="00BE0C13">
              <w:rPr>
                <w:iCs/>
                <w:sz w:val="26"/>
                <w:szCs w:val="26"/>
              </w:rPr>
              <w:t>Наименование затрат</w:t>
            </w:r>
          </w:p>
        </w:tc>
        <w:tc>
          <w:tcPr>
            <w:tcW w:w="3312" w:type="dxa"/>
            <w:vAlign w:val="center"/>
          </w:tcPr>
          <w:p w:rsidR="00BE0C13" w:rsidRPr="00BE0C13" w:rsidRDefault="00BE0C13" w:rsidP="006639DA">
            <w:pPr>
              <w:pStyle w:val="ab"/>
              <w:spacing w:after="0"/>
              <w:ind w:left="0" w:firstLine="720"/>
              <w:jc w:val="center"/>
              <w:rPr>
                <w:iCs/>
                <w:sz w:val="26"/>
                <w:szCs w:val="26"/>
              </w:rPr>
            </w:pPr>
            <w:r w:rsidRPr="00BE0C13">
              <w:rPr>
                <w:iCs/>
                <w:sz w:val="26"/>
                <w:szCs w:val="26"/>
              </w:rPr>
              <w:t>Стоимость, руб</w:t>
            </w:r>
          </w:p>
        </w:tc>
      </w:tr>
      <w:tr w:rsidR="00BE0C13" w:rsidRPr="00BE0C13" w:rsidTr="006639DA">
        <w:trPr>
          <w:trHeight w:val="339"/>
        </w:trPr>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1.  Основная зарплата</w:t>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25000</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2.   Социальные отчисления, 30,2</w:t>
            </w:r>
            <w:r w:rsidRPr="00BE0C13">
              <w:rPr>
                <w:sz w:val="26"/>
                <w:szCs w:val="26"/>
              </w:rPr>
              <w:sym w:font="Symbol" w:char="F025"/>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7550</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3.   Прямые материальные затраты</w:t>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5650</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4.   Накладные расходы (30</w:t>
            </w:r>
            <w:r w:rsidRPr="00BE0C13">
              <w:rPr>
                <w:sz w:val="26"/>
                <w:szCs w:val="26"/>
              </w:rPr>
              <w:sym w:font="Symbol" w:char="F025"/>
            </w:r>
            <w:r w:rsidRPr="00BE0C13">
              <w:rPr>
                <w:sz w:val="26"/>
                <w:szCs w:val="26"/>
              </w:rPr>
              <w:t xml:space="preserve"> от осн. зарплаты)</w:t>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7500</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5.   Итого</w:t>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45700</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6.   Непредвиденные расходы, 5</w:t>
            </w:r>
            <w:r w:rsidRPr="00BE0C13">
              <w:rPr>
                <w:sz w:val="26"/>
                <w:szCs w:val="26"/>
              </w:rPr>
              <w:sym w:font="Symbol" w:char="F025"/>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2285</w:t>
            </w:r>
          </w:p>
        </w:tc>
      </w:tr>
      <w:tr w:rsidR="00BE0C13" w:rsidRPr="00BE0C13" w:rsidTr="006639DA">
        <w:tc>
          <w:tcPr>
            <w:tcW w:w="6048" w:type="dxa"/>
          </w:tcPr>
          <w:p w:rsidR="00BE0C13" w:rsidRPr="00BE0C13" w:rsidRDefault="00BE0C13" w:rsidP="006639DA">
            <w:pPr>
              <w:pStyle w:val="ab"/>
              <w:spacing w:after="0"/>
              <w:ind w:left="0" w:firstLine="720"/>
              <w:jc w:val="both"/>
              <w:rPr>
                <w:sz w:val="26"/>
                <w:szCs w:val="26"/>
              </w:rPr>
            </w:pPr>
            <w:r w:rsidRPr="00BE0C13">
              <w:rPr>
                <w:sz w:val="26"/>
                <w:szCs w:val="26"/>
              </w:rPr>
              <w:t>7.   Итого</w:t>
            </w:r>
          </w:p>
        </w:tc>
        <w:tc>
          <w:tcPr>
            <w:tcW w:w="3312" w:type="dxa"/>
            <w:vAlign w:val="center"/>
          </w:tcPr>
          <w:p w:rsidR="00BE0C13" w:rsidRPr="00BE0C13" w:rsidRDefault="00BE0C13" w:rsidP="006639DA">
            <w:pPr>
              <w:pStyle w:val="ab"/>
              <w:spacing w:after="0"/>
              <w:ind w:left="0" w:firstLine="720"/>
              <w:jc w:val="center"/>
              <w:rPr>
                <w:sz w:val="26"/>
                <w:szCs w:val="26"/>
              </w:rPr>
            </w:pPr>
            <w:r w:rsidRPr="00BE0C13">
              <w:rPr>
                <w:sz w:val="26"/>
                <w:szCs w:val="26"/>
              </w:rPr>
              <w:t>47985</w:t>
            </w:r>
          </w:p>
        </w:tc>
      </w:tr>
    </w:tbl>
    <w:p w:rsidR="00BE0C13" w:rsidRPr="00BE0C13" w:rsidRDefault="00BE0C13" w:rsidP="00BE0C13">
      <w:pPr>
        <w:pStyle w:val="ab"/>
        <w:spacing w:after="0" w:line="336" w:lineRule="auto"/>
        <w:ind w:left="0" w:firstLine="720"/>
        <w:jc w:val="both"/>
        <w:rPr>
          <w:sz w:val="26"/>
          <w:szCs w:val="26"/>
        </w:rPr>
      </w:pPr>
      <w:r w:rsidRPr="00BE0C13">
        <w:rPr>
          <w:sz w:val="26"/>
          <w:szCs w:val="26"/>
        </w:rPr>
        <w:t>Затраты на эскизное проектирование составляют до 90</w:t>
      </w:r>
      <w:r w:rsidRPr="00BE0C13">
        <w:rPr>
          <w:sz w:val="26"/>
          <w:szCs w:val="26"/>
        </w:rPr>
        <w:sym w:font="Symbol" w:char="F025"/>
      </w:r>
      <w:r w:rsidRPr="00BE0C13">
        <w:rPr>
          <w:sz w:val="26"/>
          <w:szCs w:val="26"/>
        </w:rPr>
        <w:t xml:space="preserve"> всех затрат на разработку. Поэтому затраты проектирования определим по формуле:</w:t>
      </w:r>
    </w:p>
    <w:p w:rsidR="00BE0C13" w:rsidRPr="00BE0C13" w:rsidRDefault="00BE0C13" w:rsidP="00BE0C13">
      <w:pPr>
        <w:pStyle w:val="ab"/>
        <w:spacing w:after="0" w:line="336" w:lineRule="auto"/>
        <w:ind w:left="0" w:firstLine="720"/>
        <w:jc w:val="right"/>
        <w:rPr>
          <w:sz w:val="26"/>
          <w:szCs w:val="26"/>
        </w:rPr>
      </w:pPr>
      <w:r w:rsidRPr="00BE0C13">
        <w:rPr>
          <w:position w:val="-28"/>
          <w:sz w:val="26"/>
          <w:szCs w:val="26"/>
        </w:rPr>
        <w:object w:dxaOrig="1740" w:dyaOrig="720">
          <v:shape id="_x0000_i1232" type="#_x0000_t75" style="width:87pt;height:36pt" o:ole="">
            <v:imagedata r:id="rId448" o:title=""/>
          </v:shape>
          <o:OLEObject Type="Embed" ProgID="Equation.3" ShapeID="_x0000_i1232" DrawAspect="Content" ObjectID="_1588766195" r:id="rId449"/>
        </w:object>
      </w:r>
      <w:r w:rsidRPr="00BE0C13">
        <w:rPr>
          <w:sz w:val="26"/>
          <w:szCs w:val="26"/>
        </w:rPr>
        <w:t xml:space="preserve"> ,</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(6.1)</w:t>
      </w:r>
    </w:p>
    <w:p w:rsidR="00BE0C13" w:rsidRPr="00BE0C13" w:rsidRDefault="00BE0C13" w:rsidP="00BE0C13">
      <w:pPr>
        <w:pStyle w:val="ab"/>
        <w:spacing w:after="0" w:line="336" w:lineRule="auto"/>
        <w:ind w:left="0" w:firstLine="720"/>
        <w:jc w:val="both"/>
        <w:rPr>
          <w:sz w:val="26"/>
          <w:szCs w:val="26"/>
        </w:rPr>
      </w:pPr>
      <w:r w:rsidRPr="00BE0C13">
        <w:rPr>
          <w:sz w:val="26"/>
          <w:szCs w:val="26"/>
        </w:rPr>
        <w:t>где З</w:t>
      </w:r>
      <w:r w:rsidRPr="00BE0C13">
        <w:rPr>
          <w:i/>
          <w:sz w:val="26"/>
          <w:szCs w:val="26"/>
          <w:vertAlign w:val="subscript"/>
        </w:rPr>
        <w:t>общ</w:t>
      </w:r>
      <w:r w:rsidRPr="00BE0C13">
        <w:rPr>
          <w:sz w:val="26"/>
          <w:szCs w:val="26"/>
        </w:rPr>
        <w:t xml:space="preserve"> – общие затраты;</w:t>
      </w:r>
    </w:p>
    <w:p w:rsidR="00BE0C13" w:rsidRPr="00BE0C13" w:rsidRDefault="00BE0C13" w:rsidP="00BE0C13">
      <w:pPr>
        <w:pStyle w:val="ab"/>
        <w:spacing w:after="0" w:line="336" w:lineRule="auto"/>
        <w:ind w:left="0" w:firstLine="720"/>
        <w:jc w:val="both"/>
        <w:rPr>
          <w:sz w:val="26"/>
          <w:szCs w:val="26"/>
        </w:rPr>
      </w:pPr>
      <w:r w:rsidRPr="00BE0C13">
        <w:rPr>
          <w:sz w:val="26"/>
          <w:szCs w:val="26"/>
        </w:rPr>
        <w:t xml:space="preserve">       </w:t>
      </w:r>
      <w:r w:rsidRPr="00BE0C13">
        <w:rPr>
          <w:position w:val="-12"/>
          <w:sz w:val="26"/>
          <w:szCs w:val="26"/>
        </w:rPr>
        <w:object w:dxaOrig="300" w:dyaOrig="360">
          <v:shape id="_x0000_i1233" type="#_x0000_t75" style="width:15pt;height:18pt" o:ole="">
            <v:imagedata r:id="rId450" o:title=""/>
          </v:shape>
          <o:OLEObject Type="Embed" ProgID="Equation.DSMT4" ShapeID="_x0000_i1233" DrawAspect="Content" ObjectID="_1588766196" r:id="rId451"/>
        </w:object>
      </w:r>
      <w:r w:rsidRPr="00BE0C13">
        <w:rPr>
          <w:sz w:val="26"/>
          <w:szCs w:val="26"/>
        </w:rPr>
        <w:t xml:space="preserve"> –  затраты на эскизное проектирование.</w:t>
      </w:r>
    </w:p>
    <w:p w:rsidR="00BE0C13" w:rsidRPr="00BE0C13" w:rsidRDefault="00BE0C13" w:rsidP="00BE0C13">
      <w:pPr>
        <w:pStyle w:val="ab"/>
        <w:spacing w:after="0" w:line="336" w:lineRule="auto"/>
        <w:ind w:left="0" w:firstLine="720"/>
        <w:jc w:val="center"/>
        <w:rPr>
          <w:sz w:val="26"/>
          <w:szCs w:val="26"/>
        </w:rPr>
      </w:pPr>
      <w:r w:rsidRPr="00BE0C13">
        <w:rPr>
          <w:position w:val="-28"/>
          <w:sz w:val="26"/>
          <w:szCs w:val="26"/>
        </w:rPr>
        <w:object w:dxaOrig="1780" w:dyaOrig="720">
          <v:shape id="_x0000_i1234" type="#_x0000_t75" style="width:89.25pt;height:36pt" o:ole="">
            <v:imagedata r:id="rId452" o:title=""/>
          </v:shape>
          <o:OLEObject Type="Embed" ProgID="Equation.3" ShapeID="_x0000_i1234" DrawAspect="Content" ObjectID="_1588766197" r:id="rId453"/>
        </w:object>
      </w:r>
      <w:r w:rsidRPr="00BE0C13">
        <w:rPr>
          <w:sz w:val="26"/>
          <w:szCs w:val="26"/>
        </w:rPr>
        <w:t>= 47985</w:t>
      </w:r>
      <w:r w:rsidRPr="00BE0C13">
        <w:rPr>
          <w:sz w:val="26"/>
          <w:szCs w:val="26"/>
        </w:rPr>
        <w:sym w:font="Symbol" w:char="F0B4"/>
      </w:r>
      <w:r w:rsidRPr="00BE0C13">
        <w:rPr>
          <w:sz w:val="26"/>
          <w:szCs w:val="26"/>
        </w:rPr>
        <w:t xml:space="preserve">1,1 </w:t>
      </w:r>
      <w:r w:rsidRPr="00BE0C13">
        <w:rPr>
          <w:sz w:val="26"/>
          <w:szCs w:val="26"/>
        </w:rPr>
        <w:sym w:font="Symbol" w:char="F0BB"/>
      </w:r>
      <w:r w:rsidRPr="00BE0C13">
        <w:rPr>
          <w:sz w:val="26"/>
          <w:szCs w:val="26"/>
        </w:rPr>
        <w:t xml:space="preserve"> 52783 руб.</w:t>
      </w:r>
    </w:p>
    <w:p w:rsidR="00BE0C13" w:rsidRPr="00BE0C13" w:rsidRDefault="00BE0C13" w:rsidP="00BE0C13">
      <w:pPr>
        <w:pStyle w:val="2"/>
        <w:spacing w:before="0" w:line="336" w:lineRule="auto"/>
        <w:ind w:firstLine="720"/>
        <w:rPr>
          <w:rFonts w:ascii="Times New Roman" w:hAnsi="Times New Roman" w:cs="Times New Roman"/>
          <w:color w:val="auto"/>
        </w:rPr>
      </w:pPr>
      <w:bookmarkStart w:id="322" w:name="_Toc64331059"/>
      <w:bookmarkStart w:id="323" w:name="_Toc64331245"/>
      <w:bookmarkStart w:id="324" w:name="_Toc64382342"/>
      <w:bookmarkStart w:id="325" w:name="_Toc64393407"/>
      <w:bookmarkStart w:id="326" w:name="_Toc64393520"/>
      <w:bookmarkStart w:id="327" w:name="_Toc64393583"/>
      <w:bookmarkStart w:id="328" w:name="_Toc64393711"/>
      <w:bookmarkStart w:id="329" w:name="_Toc125648142"/>
      <w:bookmarkStart w:id="330" w:name="_Toc125648294"/>
      <w:bookmarkStart w:id="331" w:name="_Toc125649383"/>
      <w:bookmarkStart w:id="332" w:name="_Toc196818096"/>
      <w:bookmarkStart w:id="333" w:name="_Toc199089904"/>
      <w:r w:rsidRPr="00BE0C13">
        <w:rPr>
          <w:rFonts w:ascii="Times New Roman" w:hAnsi="Times New Roman" w:cs="Times New Roman"/>
          <w:color w:val="auto"/>
        </w:rPr>
        <w:t>9.6 Расчет себестоимости макета</w:t>
      </w:r>
      <w:bookmarkEnd w:id="322"/>
      <w:bookmarkEnd w:id="323"/>
      <w:bookmarkEnd w:id="324"/>
      <w:bookmarkEnd w:id="325"/>
      <w:bookmarkEnd w:id="326"/>
      <w:bookmarkEnd w:id="327"/>
      <w:bookmarkEnd w:id="328"/>
      <w:bookmarkEnd w:id="329"/>
      <w:bookmarkEnd w:id="330"/>
      <w:bookmarkEnd w:id="331"/>
      <w:bookmarkEnd w:id="332"/>
      <w:bookmarkEnd w:id="333"/>
    </w:p>
    <w:p w:rsidR="00BE0C13" w:rsidRPr="00BE0C13" w:rsidRDefault="00BE0C13" w:rsidP="00BE0C13">
      <w:pPr>
        <w:pStyle w:val="3"/>
        <w:spacing w:before="0" w:line="336" w:lineRule="auto"/>
        <w:ind w:firstLine="720"/>
        <w:rPr>
          <w:rFonts w:ascii="Times New Roman" w:hAnsi="Times New Roman" w:cs="Times New Roman"/>
          <w:b w:val="0"/>
          <w:i/>
          <w:color w:val="auto"/>
          <w:sz w:val="26"/>
          <w:szCs w:val="26"/>
        </w:rPr>
      </w:pPr>
      <w:bookmarkStart w:id="334" w:name="_Toc64331060"/>
      <w:bookmarkStart w:id="335" w:name="_Toc64331246"/>
      <w:bookmarkStart w:id="336" w:name="_Toc64382343"/>
      <w:bookmarkStart w:id="337" w:name="_Toc64393408"/>
      <w:bookmarkStart w:id="338" w:name="_Toc64393521"/>
      <w:bookmarkStart w:id="339" w:name="_Toc64393584"/>
      <w:bookmarkStart w:id="340" w:name="_Toc64393712"/>
      <w:bookmarkStart w:id="341" w:name="_Toc125648143"/>
      <w:bookmarkStart w:id="342" w:name="_Toc125648295"/>
      <w:bookmarkStart w:id="343" w:name="_Toc125649384"/>
      <w:bookmarkStart w:id="344" w:name="_Toc196818097"/>
      <w:bookmarkStart w:id="345" w:name="_Toc199089905"/>
      <w:r w:rsidRPr="00BE0C13">
        <w:rPr>
          <w:rFonts w:ascii="Times New Roman" w:hAnsi="Times New Roman" w:cs="Times New Roman"/>
          <w:b w:val="0"/>
          <w:i/>
          <w:color w:val="auto"/>
          <w:sz w:val="26"/>
          <w:szCs w:val="26"/>
        </w:rPr>
        <w:t>9.6.1 Материальные затраты</w:t>
      </w:r>
      <w:bookmarkEnd w:id="334"/>
      <w:bookmarkEnd w:id="335"/>
      <w:bookmarkEnd w:id="336"/>
      <w:bookmarkEnd w:id="337"/>
      <w:bookmarkEnd w:id="338"/>
      <w:bookmarkEnd w:id="339"/>
      <w:bookmarkEnd w:id="340"/>
      <w:bookmarkEnd w:id="341"/>
      <w:bookmarkEnd w:id="342"/>
      <w:bookmarkEnd w:id="343"/>
      <w:bookmarkEnd w:id="344"/>
      <w:bookmarkEnd w:id="345"/>
    </w:p>
    <w:p w:rsidR="00BE0C13" w:rsidRPr="00BE0C13" w:rsidRDefault="00BE0C13" w:rsidP="00BE0C13">
      <w:pPr>
        <w:pStyle w:val="ab"/>
        <w:spacing w:after="0" w:line="336" w:lineRule="auto"/>
        <w:ind w:left="0" w:firstLine="720"/>
        <w:jc w:val="both"/>
        <w:rPr>
          <w:sz w:val="26"/>
          <w:szCs w:val="26"/>
        </w:rPr>
      </w:pPr>
      <w:r w:rsidRPr="00BE0C13">
        <w:rPr>
          <w:sz w:val="26"/>
          <w:szCs w:val="26"/>
        </w:rPr>
        <w:t>Расчет затрат на сырье и материалы приведен в таблице 6.6</w:t>
      </w:r>
    </w:p>
    <w:p w:rsidR="00BE0C13" w:rsidRPr="00BE0C13" w:rsidRDefault="00BE0C13" w:rsidP="00BE0C13">
      <w:pPr>
        <w:pStyle w:val="ab"/>
        <w:spacing w:after="0" w:line="336" w:lineRule="auto"/>
        <w:ind w:left="0"/>
        <w:rPr>
          <w:sz w:val="26"/>
          <w:szCs w:val="26"/>
        </w:rPr>
      </w:pPr>
      <w:r w:rsidRPr="00BE0C13">
        <w:rPr>
          <w:sz w:val="26"/>
          <w:szCs w:val="26"/>
        </w:rPr>
        <w:br w:type="page"/>
      </w:r>
      <w:r w:rsidRPr="00BE0C13">
        <w:rPr>
          <w:sz w:val="26"/>
          <w:szCs w:val="26"/>
        </w:rPr>
        <w:lastRenderedPageBreak/>
        <w:t>Таблица 6.6 – Затраты на сырье и материалы</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4"/>
        <w:gridCol w:w="1224"/>
        <w:gridCol w:w="1520"/>
        <w:gridCol w:w="1540"/>
        <w:gridCol w:w="1507"/>
        <w:gridCol w:w="1400"/>
      </w:tblGrid>
      <w:tr w:rsidR="00BE0C13" w:rsidRPr="00BE0C13" w:rsidTr="006639DA">
        <w:tc>
          <w:tcPr>
            <w:tcW w:w="2244" w:type="dxa"/>
            <w:vAlign w:val="center"/>
          </w:tcPr>
          <w:p w:rsidR="00BE0C13" w:rsidRPr="00BE0C13" w:rsidRDefault="00BE0C13" w:rsidP="006639DA">
            <w:pPr>
              <w:pStyle w:val="ab"/>
              <w:spacing w:after="0"/>
              <w:ind w:left="0"/>
              <w:jc w:val="center"/>
              <w:rPr>
                <w:iCs/>
                <w:sz w:val="26"/>
                <w:szCs w:val="26"/>
              </w:rPr>
            </w:pPr>
            <w:r w:rsidRPr="00BE0C13">
              <w:rPr>
                <w:iCs/>
                <w:sz w:val="26"/>
                <w:szCs w:val="26"/>
              </w:rPr>
              <w:t>Материал</w:t>
            </w:r>
          </w:p>
        </w:tc>
        <w:tc>
          <w:tcPr>
            <w:tcW w:w="1224" w:type="dxa"/>
            <w:vAlign w:val="center"/>
          </w:tcPr>
          <w:p w:rsidR="00BE0C13" w:rsidRPr="00BE0C13" w:rsidRDefault="00BE0C13" w:rsidP="006639DA">
            <w:pPr>
              <w:pStyle w:val="ab"/>
              <w:spacing w:after="0"/>
              <w:ind w:left="0"/>
              <w:jc w:val="center"/>
              <w:rPr>
                <w:iCs/>
                <w:sz w:val="26"/>
                <w:szCs w:val="26"/>
              </w:rPr>
            </w:pPr>
            <w:r w:rsidRPr="00BE0C13">
              <w:rPr>
                <w:iCs/>
                <w:sz w:val="26"/>
                <w:szCs w:val="26"/>
              </w:rPr>
              <w:t>Ед.</w:t>
            </w:r>
          </w:p>
        </w:tc>
        <w:tc>
          <w:tcPr>
            <w:tcW w:w="1520" w:type="dxa"/>
            <w:vAlign w:val="center"/>
          </w:tcPr>
          <w:p w:rsidR="00BE0C13" w:rsidRPr="00BE0C13" w:rsidRDefault="00BE0C13" w:rsidP="006639DA">
            <w:pPr>
              <w:pStyle w:val="ab"/>
              <w:spacing w:after="0"/>
              <w:ind w:left="0"/>
              <w:jc w:val="center"/>
              <w:rPr>
                <w:iCs/>
                <w:sz w:val="26"/>
                <w:szCs w:val="26"/>
              </w:rPr>
            </w:pPr>
            <w:r w:rsidRPr="00BE0C13">
              <w:rPr>
                <w:iCs/>
                <w:sz w:val="26"/>
                <w:szCs w:val="26"/>
              </w:rPr>
              <w:t>Марка</w:t>
            </w:r>
          </w:p>
        </w:tc>
        <w:tc>
          <w:tcPr>
            <w:tcW w:w="1540" w:type="dxa"/>
            <w:vAlign w:val="center"/>
          </w:tcPr>
          <w:p w:rsidR="00BE0C13" w:rsidRPr="00BE0C13" w:rsidRDefault="00BE0C13" w:rsidP="006639DA">
            <w:pPr>
              <w:pStyle w:val="ab"/>
              <w:spacing w:after="0"/>
              <w:ind w:left="0"/>
              <w:jc w:val="center"/>
              <w:rPr>
                <w:iCs/>
                <w:sz w:val="26"/>
                <w:szCs w:val="26"/>
              </w:rPr>
            </w:pPr>
            <w:r w:rsidRPr="00BE0C13">
              <w:rPr>
                <w:iCs/>
                <w:sz w:val="26"/>
                <w:szCs w:val="26"/>
              </w:rPr>
              <w:t>Цена за единицу, руб</w:t>
            </w:r>
          </w:p>
        </w:tc>
        <w:tc>
          <w:tcPr>
            <w:tcW w:w="1507" w:type="dxa"/>
            <w:vAlign w:val="center"/>
          </w:tcPr>
          <w:p w:rsidR="00BE0C13" w:rsidRPr="00BE0C13" w:rsidRDefault="00BE0C13" w:rsidP="006639DA">
            <w:pPr>
              <w:pStyle w:val="ab"/>
              <w:spacing w:after="0"/>
              <w:ind w:left="0"/>
              <w:jc w:val="center"/>
              <w:rPr>
                <w:iCs/>
                <w:sz w:val="26"/>
                <w:szCs w:val="26"/>
              </w:rPr>
            </w:pPr>
            <w:r w:rsidRPr="00BE0C13">
              <w:rPr>
                <w:iCs/>
                <w:sz w:val="26"/>
                <w:szCs w:val="26"/>
              </w:rPr>
              <w:t>Расход на изделие</w:t>
            </w:r>
          </w:p>
        </w:tc>
        <w:tc>
          <w:tcPr>
            <w:tcW w:w="1400" w:type="dxa"/>
            <w:vAlign w:val="center"/>
          </w:tcPr>
          <w:p w:rsidR="00BE0C13" w:rsidRPr="00BE0C13" w:rsidRDefault="00BE0C13" w:rsidP="006639DA">
            <w:pPr>
              <w:pStyle w:val="ab"/>
              <w:spacing w:after="0"/>
              <w:ind w:left="0"/>
              <w:jc w:val="center"/>
              <w:rPr>
                <w:iCs/>
                <w:sz w:val="26"/>
                <w:szCs w:val="26"/>
              </w:rPr>
            </w:pPr>
            <w:r w:rsidRPr="00BE0C13">
              <w:rPr>
                <w:iCs/>
                <w:sz w:val="26"/>
                <w:szCs w:val="26"/>
              </w:rPr>
              <w:t>Стоимость, руб</w:t>
            </w:r>
          </w:p>
        </w:tc>
      </w:tr>
      <w:tr w:rsidR="00BE0C13" w:rsidRPr="00BE0C13" w:rsidTr="006639DA">
        <w:tc>
          <w:tcPr>
            <w:tcW w:w="2244" w:type="dxa"/>
          </w:tcPr>
          <w:p w:rsidR="00BE0C13" w:rsidRPr="00BE0C13" w:rsidRDefault="00BE0C13" w:rsidP="006639DA">
            <w:pPr>
              <w:pStyle w:val="ab"/>
              <w:spacing w:after="0"/>
              <w:ind w:left="0"/>
              <w:jc w:val="both"/>
              <w:rPr>
                <w:sz w:val="26"/>
                <w:szCs w:val="26"/>
              </w:rPr>
            </w:pPr>
            <w:r w:rsidRPr="00BE0C13">
              <w:rPr>
                <w:sz w:val="26"/>
                <w:szCs w:val="26"/>
              </w:rPr>
              <w:t>Стеклотекстолит</w:t>
            </w:r>
          </w:p>
        </w:tc>
        <w:tc>
          <w:tcPr>
            <w:tcW w:w="1224" w:type="dxa"/>
            <w:vAlign w:val="center"/>
          </w:tcPr>
          <w:p w:rsidR="00BE0C13" w:rsidRPr="00BE0C13" w:rsidRDefault="00BE0C13" w:rsidP="006639DA">
            <w:pPr>
              <w:pStyle w:val="ab"/>
              <w:spacing w:after="0"/>
              <w:ind w:left="0"/>
              <w:jc w:val="center"/>
              <w:rPr>
                <w:sz w:val="26"/>
                <w:szCs w:val="26"/>
              </w:rPr>
            </w:pPr>
            <w:r w:rsidRPr="00BE0C13">
              <w:rPr>
                <w:sz w:val="26"/>
                <w:szCs w:val="26"/>
              </w:rPr>
              <w:t>кг</w:t>
            </w:r>
          </w:p>
        </w:tc>
        <w:tc>
          <w:tcPr>
            <w:tcW w:w="1520" w:type="dxa"/>
            <w:vAlign w:val="center"/>
          </w:tcPr>
          <w:p w:rsidR="00BE0C13" w:rsidRPr="00BE0C13" w:rsidRDefault="00BE0C13" w:rsidP="006639DA">
            <w:pPr>
              <w:pStyle w:val="ab"/>
              <w:spacing w:after="0"/>
              <w:ind w:left="0"/>
              <w:jc w:val="center"/>
              <w:rPr>
                <w:sz w:val="26"/>
                <w:szCs w:val="26"/>
              </w:rPr>
            </w:pPr>
            <w:r w:rsidRPr="00BE0C13">
              <w:rPr>
                <w:sz w:val="26"/>
                <w:szCs w:val="26"/>
              </w:rPr>
              <w:t>СФ – 2</w:t>
            </w:r>
          </w:p>
        </w:tc>
        <w:tc>
          <w:tcPr>
            <w:tcW w:w="1540" w:type="dxa"/>
            <w:vAlign w:val="center"/>
          </w:tcPr>
          <w:p w:rsidR="00BE0C13" w:rsidRPr="00BE0C13" w:rsidRDefault="00BE0C13" w:rsidP="006639DA">
            <w:pPr>
              <w:pStyle w:val="ab"/>
              <w:spacing w:after="0"/>
              <w:ind w:left="0"/>
              <w:jc w:val="center"/>
              <w:rPr>
                <w:sz w:val="26"/>
                <w:szCs w:val="26"/>
              </w:rPr>
            </w:pPr>
            <w:r w:rsidRPr="00BE0C13">
              <w:rPr>
                <w:sz w:val="26"/>
                <w:szCs w:val="26"/>
              </w:rPr>
              <w:t>920</w:t>
            </w:r>
          </w:p>
        </w:tc>
        <w:tc>
          <w:tcPr>
            <w:tcW w:w="1507" w:type="dxa"/>
            <w:vAlign w:val="center"/>
          </w:tcPr>
          <w:p w:rsidR="00BE0C13" w:rsidRPr="00BE0C13" w:rsidRDefault="00BE0C13" w:rsidP="006639DA">
            <w:pPr>
              <w:pStyle w:val="ab"/>
              <w:spacing w:after="0"/>
              <w:ind w:left="0"/>
              <w:jc w:val="center"/>
              <w:rPr>
                <w:sz w:val="26"/>
                <w:szCs w:val="26"/>
              </w:rPr>
            </w:pPr>
            <w:r w:rsidRPr="00BE0C13">
              <w:rPr>
                <w:sz w:val="26"/>
                <w:szCs w:val="26"/>
              </w:rPr>
              <w:t>5%</w:t>
            </w:r>
          </w:p>
        </w:tc>
        <w:tc>
          <w:tcPr>
            <w:tcW w:w="1400" w:type="dxa"/>
            <w:vAlign w:val="center"/>
          </w:tcPr>
          <w:p w:rsidR="00BE0C13" w:rsidRPr="00BE0C13" w:rsidRDefault="00BE0C13" w:rsidP="006639DA">
            <w:pPr>
              <w:pStyle w:val="ab"/>
              <w:spacing w:after="0"/>
              <w:ind w:left="0"/>
              <w:jc w:val="center"/>
              <w:rPr>
                <w:sz w:val="26"/>
                <w:szCs w:val="26"/>
              </w:rPr>
            </w:pPr>
            <w:r w:rsidRPr="00BE0C13">
              <w:rPr>
                <w:sz w:val="26"/>
                <w:szCs w:val="26"/>
              </w:rPr>
              <w:t>46</w:t>
            </w:r>
          </w:p>
        </w:tc>
      </w:tr>
      <w:tr w:rsidR="00BE0C13" w:rsidRPr="00BE0C13" w:rsidTr="006639DA">
        <w:tc>
          <w:tcPr>
            <w:tcW w:w="2244" w:type="dxa"/>
          </w:tcPr>
          <w:p w:rsidR="00BE0C13" w:rsidRPr="00BE0C13" w:rsidRDefault="00BE0C13" w:rsidP="006639DA">
            <w:pPr>
              <w:pStyle w:val="ab"/>
              <w:spacing w:after="0"/>
              <w:ind w:left="0"/>
              <w:jc w:val="both"/>
              <w:rPr>
                <w:sz w:val="26"/>
                <w:szCs w:val="26"/>
              </w:rPr>
            </w:pPr>
            <w:r w:rsidRPr="00BE0C13">
              <w:rPr>
                <w:sz w:val="26"/>
                <w:szCs w:val="26"/>
              </w:rPr>
              <w:t>Флюс</w:t>
            </w:r>
          </w:p>
        </w:tc>
        <w:tc>
          <w:tcPr>
            <w:tcW w:w="1224" w:type="dxa"/>
            <w:vAlign w:val="center"/>
          </w:tcPr>
          <w:p w:rsidR="00BE0C13" w:rsidRPr="00BE0C13" w:rsidRDefault="00BE0C13" w:rsidP="006639DA">
            <w:pPr>
              <w:pStyle w:val="ab"/>
              <w:spacing w:after="0"/>
              <w:ind w:left="0"/>
              <w:jc w:val="center"/>
              <w:rPr>
                <w:sz w:val="26"/>
                <w:szCs w:val="26"/>
              </w:rPr>
            </w:pPr>
            <w:r w:rsidRPr="00BE0C13">
              <w:rPr>
                <w:sz w:val="26"/>
                <w:szCs w:val="26"/>
              </w:rPr>
              <w:t>кг</w:t>
            </w:r>
          </w:p>
        </w:tc>
        <w:tc>
          <w:tcPr>
            <w:tcW w:w="1520" w:type="dxa"/>
            <w:vAlign w:val="center"/>
          </w:tcPr>
          <w:p w:rsidR="00BE0C13" w:rsidRPr="00BE0C13" w:rsidRDefault="00BE0C13" w:rsidP="006639DA">
            <w:pPr>
              <w:pStyle w:val="ab"/>
              <w:spacing w:after="0"/>
              <w:ind w:left="0"/>
              <w:jc w:val="center"/>
              <w:rPr>
                <w:sz w:val="26"/>
                <w:szCs w:val="26"/>
              </w:rPr>
            </w:pPr>
            <w:r w:rsidRPr="00BE0C13">
              <w:rPr>
                <w:sz w:val="26"/>
                <w:szCs w:val="26"/>
              </w:rPr>
              <w:t>ФСК</w:t>
            </w:r>
          </w:p>
        </w:tc>
        <w:tc>
          <w:tcPr>
            <w:tcW w:w="1540" w:type="dxa"/>
            <w:vAlign w:val="center"/>
          </w:tcPr>
          <w:p w:rsidR="00BE0C13" w:rsidRPr="00BE0C13" w:rsidRDefault="00BE0C13" w:rsidP="006639DA">
            <w:pPr>
              <w:pStyle w:val="ab"/>
              <w:spacing w:after="0"/>
              <w:ind w:left="0"/>
              <w:jc w:val="center"/>
              <w:rPr>
                <w:sz w:val="26"/>
                <w:szCs w:val="26"/>
              </w:rPr>
            </w:pPr>
            <w:r w:rsidRPr="00BE0C13">
              <w:rPr>
                <w:sz w:val="26"/>
                <w:szCs w:val="26"/>
              </w:rPr>
              <w:t>140</w:t>
            </w:r>
          </w:p>
        </w:tc>
        <w:tc>
          <w:tcPr>
            <w:tcW w:w="1507" w:type="dxa"/>
            <w:vAlign w:val="center"/>
          </w:tcPr>
          <w:p w:rsidR="00BE0C13" w:rsidRPr="00BE0C13" w:rsidRDefault="00BE0C13" w:rsidP="006639DA">
            <w:pPr>
              <w:pStyle w:val="ab"/>
              <w:spacing w:after="0"/>
              <w:ind w:left="0"/>
              <w:jc w:val="center"/>
              <w:rPr>
                <w:sz w:val="26"/>
                <w:szCs w:val="26"/>
              </w:rPr>
            </w:pPr>
            <w:r w:rsidRPr="00BE0C13">
              <w:rPr>
                <w:sz w:val="26"/>
                <w:szCs w:val="26"/>
              </w:rPr>
              <w:t>1%</w:t>
            </w:r>
          </w:p>
        </w:tc>
        <w:tc>
          <w:tcPr>
            <w:tcW w:w="1400" w:type="dxa"/>
            <w:vAlign w:val="center"/>
          </w:tcPr>
          <w:p w:rsidR="00BE0C13" w:rsidRPr="00BE0C13" w:rsidRDefault="00BE0C13" w:rsidP="006639DA">
            <w:pPr>
              <w:pStyle w:val="ab"/>
              <w:spacing w:after="0"/>
              <w:ind w:left="0"/>
              <w:jc w:val="center"/>
              <w:rPr>
                <w:sz w:val="26"/>
                <w:szCs w:val="26"/>
              </w:rPr>
            </w:pPr>
            <w:r w:rsidRPr="00BE0C13">
              <w:rPr>
                <w:sz w:val="26"/>
                <w:szCs w:val="26"/>
              </w:rPr>
              <w:t>1,4</w:t>
            </w:r>
          </w:p>
        </w:tc>
      </w:tr>
      <w:tr w:rsidR="00BE0C13" w:rsidRPr="00BE0C13" w:rsidTr="006639DA">
        <w:tc>
          <w:tcPr>
            <w:tcW w:w="2244" w:type="dxa"/>
          </w:tcPr>
          <w:p w:rsidR="00BE0C13" w:rsidRPr="00BE0C13" w:rsidRDefault="00BE0C13" w:rsidP="006639DA">
            <w:pPr>
              <w:pStyle w:val="ab"/>
              <w:spacing w:after="0"/>
              <w:ind w:left="0"/>
              <w:jc w:val="both"/>
              <w:rPr>
                <w:sz w:val="26"/>
                <w:szCs w:val="26"/>
              </w:rPr>
            </w:pPr>
            <w:r w:rsidRPr="00BE0C13">
              <w:rPr>
                <w:sz w:val="26"/>
                <w:szCs w:val="26"/>
              </w:rPr>
              <w:t>Припой</w:t>
            </w:r>
          </w:p>
        </w:tc>
        <w:tc>
          <w:tcPr>
            <w:tcW w:w="1224" w:type="dxa"/>
            <w:vAlign w:val="center"/>
          </w:tcPr>
          <w:p w:rsidR="00BE0C13" w:rsidRPr="00BE0C13" w:rsidRDefault="00BE0C13" w:rsidP="006639DA">
            <w:pPr>
              <w:pStyle w:val="ab"/>
              <w:spacing w:after="0"/>
              <w:ind w:left="0"/>
              <w:jc w:val="center"/>
              <w:rPr>
                <w:sz w:val="26"/>
                <w:szCs w:val="26"/>
              </w:rPr>
            </w:pPr>
            <w:r w:rsidRPr="00BE0C13">
              <w:rPr>
                <w:sz w:val="26"/>
                <w:szCs w:val="26"/>
              </w:rPr>
              <w:t>кг</w:t>
            </w:r>
          </w:p>
        </w:tc>
        <w:tc>
          <w:tcPr>
            <w:tcW w:w="1520" w:type="dxa"/>
            <w:vAlign w:val="center"/>
          </w:tcPr>
          <w:p w:rsidR="00BE0C13" w:rsidRPr="00BE0C13" w:rsidRDefault="00BE0C13" w:rsidP="006639DA">
            <w:pPr>
              <w:pStyle w:val="ab"/>
              <w:spacing w:after="0"/>
              <w:ind w:left="0"/>
              <w:jc w:val="center"/>
              <w:rPr>
                <w:sz w:val="26"/>
                <w:szCs w:val="26"/>
              </w:rPr>
            </w:pPr>
            <w:r w:rsidRPr="00BE0C13">
              <w:rPr>
                <w:sz w:val="26"/>
                <w:szCs w:val="26"/>
              </w:rPr>
              <w:t>ПОС - 61</w:t>
            </w:r>
          </w:p>
        </w:tc>
        <w:tc>
          <w:tcPr>
            <w:tcW w:w="1540" w:type="dxa"/>
            <w:vAlign w:val="center"/>
          </w:tcPr>
          <w:p w:rsidR="00BE0C13" w:rsidRPr="00BE0C13" w:rsidRDefault="00BE0C13" w:rsidP="006639DA">
            <w:pPr>
              <w:pStyle w:val="ab"/>
              <w:spacing w:after="0"/>
              <w:ind w:left="0"/>
              <w:jc w:val="center"/>
              <w:rPr>
                <w:sz w:val="26"/>
                <w:szCs w:val="26"/>
              </w:rPr>
            </w:pPr>
            <w:r w:rsidRPr="00BE0C13">
              <w:rPr>
                <w:sz w:val="26"/>
                <w:szCs w:val="26"/>
              </w:rPr>
              <w:t>260</w:t>
            </w:r>
          </w:p>
        </w:tc>
        <w:tc>
          <w:tcPr>
            <w:tcW w:w="1507" w:type="dxa"/>
            <w:vAlign w:val="center"/>
          </w:tcPr>
          <w:p w:rsidR="00BE0C13" w:rsidRPr="00BE0C13" w:rsidRDefault="00BE0C13" w:rsidP="006639DA">
            <w:pPr>
              <w:pStyle w:val="ab"/>
              <w:spacing w:after="0"/>
              <w:ind w:left="0"/>
              <w:jc w:val="center"/>
              <w:rPr>
                <w:sz w:val="26"/>
                <w:szCs w:val="26"/>
              </w:rPr>
            </w:pPr>
            <w:r w:rsidRPr="00BE0C13">
              <w:rPr>
                <w:sz w:val="26"/>
                <w:szCs w:val="26"/>
              </w:rPr>
              <w:t>1%</w:t>
            </w:r>
          </w:p>
        </w:tc>
        <w:tc>
          <w:tcPr>
            <w:tcW w:w="1400" w:type="dxa"/>
            <w:vAlign w:val="center"/>
          </w:tcPr>
          <w:p w:rsidR="00BE0C13" w:rsidRPr="00BE0C13" w:rsidRDefault="00BE0C13" w:rsidP="006639DA">
            <w:pPr>
              <w:pStyle w:val="ab"/>
              <w:spacing w:after="0"/>
              <w:ind w:left="0"/>
              <w:jc w:val="center"/>
              <w:rPr>
                <w:sz w:val="26"/>
                <w:szCs w:val="26"/>
              </w:rPr>
            </w:pPr>
            <w:r w:rsidRPr="00BE0C13">
              <w:rPr>
                <w:sz w:val="26"/>
                <w:szCs w:val="26"/>
              </w:rPr>
              <w:t>2,6</w:t>
            </w:r>
          </w:p>
        </w:tc>
      </w:tr>
      <w:tr w:rsidR="00BE0C13" w:rsidRPr="00BE0C13" w:rsidTr="006639DA">
        <w:trPr>
          <w:cantSplit/>
        </w:trPr>
        <w:tc>
          <w:tcPr>
            <w:tcW w:w="2244" w:type="dxa"/>
          </w:tcPr>
          <w:p w:rsidR="00BE0C13" w:rsidRPr="00BE0C13" w:rsidRDefault="00BE0C13" w:rsidP="006639DA">
            <w:pPr>
              <w:pStyle w:val="ab"/>
              <w:spacing w:after="0"/>
              <w:ind w:left="0"/>
              <w:jc w:val="both"/>
              <w:rPr>
                <w:sz w:val="26"/>
                <w:szCs w:val="26"/>
              </w:rPr>
            </w:pPr>
            <w:r w:rsidRPr="00BE0C13">
              <w:rPr>
                <w:sz w:val="26"/>
                <w:szCs w:val="26"/>
              </w:rPr>
              <w:t>Итого</w:t>
            </w:r>
          </w:p>
        </w:tc>
        <w:tc>
          <w:tcPr>
            <w:tcW w:w="5791" w:type="dxa"/>
            <w:gridSpan w:val="4"/>
            <w:vAlign w:val="center"/>
          </w:tcPr>
          <w:p w:rsidR="00BE0C13" w:rsidRPr="00BE0C13" w:rsidRDefault="00BE0C13" w:rsidP="006639DA">
            <w:pPr>
              <w:pStyle w:val="ab"/>
              <w:spacing w:after="0"/>
              <w:ind w:left="0"/>
              <w:jc w:val="center"/>
              <w:rPr>
                <w:sz w:val="26"/>
                <w:szCs w:val="26"/>
              </w:rPr>
            </w:pPr>
          </w:p>
        </w:tc>
        <w:tc>
          <w:tcPr>
            <w:tcW w:w="1400" w:type="dxa"/>
            <w:vAlign w:val="center"/>
          </w:tcPr>
          <w:p w:rsidR="00BE0C13" w:rsidRPr="00BE0C13" w:rsidRDefault="00BE0C13" w:rsidP="006639DA">
            <w:pPr>
              <w:pStyle w:val="ab"/>
              <w:spacing w:after="0"/>
              <w:ind w:left="0"/>
              <w:jc w:val="center"/>
              <w:rPr>
                <w:sz w:val="26"/>
                <w:szCs w:val="26"/>
              </w:rPr>
            </w:pPr>
            <w:r w:rsidRPr="00BE0C13">
              <w:rPr>
                <w:sz w:val="26"/>
                <w:szCs w:val="26"/>
              </w:rPr>
              <w:t>50</w:t>
            </w:r>
          </w:p>
        </w:tc>
      </w:tr>
    </w:tbl>
    <w:p w:rsidR="00BE0C13" w:rsidRPr="00BE0C13" w:rsidRDefault="00BE0C13" w:rsidP="00BE0C13">
      <w:pPr>
        <w:pStyle w:val="ab"/>
        <w:spacing w:after="0" w:line="336" w:lineRule="auto"/>
        <w:ind w:left="0" w:firstLine="720"/>
        <w:jc w:val="both"/>
        <w:rPr>
          <w:sz w:val="26"/>
          <w:szCs w:val="26"/>
        </w:rPr>
      </w:pPr>
      <w:r w:rsidRPr="00BE0C13">
        <w:rPr>
          <w:sz w:val="26"/>
          <w:szCs w:val="26"/>
        </w:rPr>
        <w:t>Расчет стоимости  комплектующих для одной интерфейсной платы приведен в таблице 6.7</w:t>
      </w:r>
    </w:p>
    <w:p w:rsidR="00BE0C13" w:rsidRPr="00BE0C13" w:rsidRDefault="00BE0C13" w:rsidP="00BE0C13">
      <w:pPr>
        <w:pStyle w:val="ab"/>
        <w:spacing w:after="0" w:line="336" w:lineRule="auto"/>
        <w:ind w:left="0"/>
        <w:rPr>
          <w:sz w:val="26"/>
          <w:szCs w:val="26"/>
        </w:rPr>
      </w:pPr>
      <w:r w:rsidRPr="00BE0C13">
        <w:rPr>
          <w:sz w:val="26"/>
          <w:szCs w:val="26"/>
        </w:rPr>
        <w:t>Таблица 6.7  – Затраты на покупные комплектующие изделия</w:t>
      </w: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649"/>
        <w:gridCol w:w="17"/>
        <w:gridCol w:w="1783"/>
        <w:gridCol w:w="1620"/>
      </w:tblGrid>
      <w:tr w:rsidR="00BE0C13" w:rsidRPr="00BE0C13" w:rsidTr="006639DA">
        <w:trPr>
          <w:cantSplit/>
          <w:trHeight w:hRule="exact" w:val="892"/>
        </w:trPr>
        <w:tc>
          <w:tcPr>
            <w:tcW w:w="3969" w:type="dxa"/>
            <w:vAlign w:val="center"/>
          </w:tcPr>
          <w:p w:rsidR="00BE0C13" w:rsidRPr="00BE0C13" w:rsidRDefault="00BE0C13" w:rsidP="006639DA">
            <w:pPr>
              <w:jc w:val="both"/>
              <w:rPr>
                <w:i/>
                <w:sz w:val="26"/>
                <w:szCs w:val="26"/>
              </w:rPr>
            </w:pPr>
            <w:r w:rsidRPr="00BE0C13">
              <w:rPr>
                <w:i/>
                <w:sz w:val="26"/>
                <w:szCs w:val="26"/>
              </w:rPr>
              <w:t>Наименование</w:t>
            </w:r>
          </w:p>
        </w:tc>
        <w:tc>
          <w:tcPr>
            <w:tcW w:w="1666" w:type="dxa"/>
            <w:gridSpan w:val="2"/>
            <w:vAlign w:val="center"/>
          </w:tcPr>
          <w:p w:rsidR="00BE0C13" w:rsidRPr="00BE0C13" w:rsidRDefault="00BE0C13" w:rsidP="006639DA">
            <w:pPr>
              <w:jc w:val="both"/>
              <w:rPr>
                <w:i/>
                <w:sz w:val="26"/>
                <w:szCs w:val="26"/>
              </w:rPr>
            </w:pPr>
            <w:r w:rsidRPr="00BE0C13">
              <w:rPr>
                <w:i/>
                <w:sz w:val="26"/>
                <w:szCs w:val="26"/>
              </w:rPr>
              <w:t>Количество</w:t>
            </w:r>
          </w:p>
          <w:p w:rsidR="00BE0C13" w:rsidRPr="00BE0C13" w:rsidRDefault="00BE0C13" w:rsidP="006639DA">
            <w:pPr>
              <w:jc w:val="both"/>
              <w:rPr>
                <w:i/>
                <w:sz w:val="26"/>
                <w:szCs w:val="26"/>
              </w:rPr>
            </w:pPr>
            <w:r w:rsidRPr="00BE0C13">
              <w:rPr>
                <w:i/>
                <w:sz w:val="26"/>
                <w:szCs w:val="26"/>
              </w:rPr>
              <w:t>Шт.</w:t>
            </w:r>
          </w:p>
        </w:tc>
        <w:tc>
          <w:tcPr>
            <w:tcW w:w="1783" w:type="dxa"/>
            <w:vAlign w:val="center"/>
          </w:tcPr>
          <w:p w:rsidR="00BE0C13" w:rsidRPr="00BE0C13" w:rsidRDefault="00BE0C13" w:rsidP="006639DA">
            <w:pPr>
              <w:jc w:val="both"/>
              <w:rPr>
                <w:i/>
                <w:sz w:val="26"/>
                <w:szCs w:val="26"/>
              </w:rPr>
            </w:pPr>
            <w:r w:rsidRPr="00BE0C13">
              <w:rPr>
                <w:i/>
                <w:sz w:val="26"/>
                <w:szCs w:val="26"/>
              </w:rPr>
              <w:t>Цена,</w:t>
            </w:r>
          </w:p>
          <w:p w:rsidR="00BE0C13" w:rsidRPr="00BE0C13" w:rsidRDefault="00BE0C13" w:rsidP="006639DA">
            <w:pPr>
              <w:jc w:val="both"/>
              <w:rPr>
                <w:i/>
                <w:sz w:val="26"/>
                <w:szCs w:val="26"/>
              </w:rPr>
            </w:pPr>
            <w:r w:rsidRPr="00BE0C13">
              <w:rPr>
                <w:i/>
                <w:sz w:val="26"/>
                <w:szCs w:val="26"/>
              </w:rPr>
              <w:t>руб/шт</w:t>
            </w:r>
          </w:p>
        </w:tc>
        <w:tc>
          <w:tcPr>
            <w:tcW w:w="1620" w:type="dxa"/>
            <w:vAlign w:val="center"/>
          </w:tcPr>
          <w:p w:rsidR="00BE0C13" w:rsidRPr="00BE0C13" w:rsidRDefault="00BE0C13" w:rsidP="006639DA">
            <w:pPr>
              <w:jc w:val="both"/>
              <w:rPr>
                <w:i/>
                <w:sz w:val="26"/>
                <w:szCs w:val="26"/>
              </w:rPr>
            </w:pPr>
            <w:r w:rsidRPr="00BE0C13">
              <w:rPr>
                <w:i/>
                <w:sz w:val="26"/>
                <w:szCs w:val="26"/>
              </w:rPr>
              <w:t>Сумма,</w:t>
            </w:r>
          </w:p>
          <w:p w:rsidR="00BE0C13" w:rsidRPr="00BE0C13" w:rsidRDefault="00BE0C13" w:rsidP="006639DA">
            <w:pPr>
              <w:jc w:val="both"/>
              <w:rPr>
                <w:i/>
                <w:sz w:val="26"/>
                <w:szCs w:val="26"/>
              </w:rPr>
            </w:pPr>
            <w:r w:rsidRPr="00BE0C13">
              <w:rPr>
                <w:i/>
                <w:sz w:val="26"/>
                <w:szCs w:val="26"/>
              </w:rPr>
              <w:t>руб</w:t>
            </w:r>
          </w:p>
        </w:tc>
      </w:tr>
      <w:tr w:rsidR="00BE0C13" w:rsidRPr="00BE0C13" w:rsidTr="006639DA">
        <w:trPr>
          <w:cantSplit/>
          <w:trHeight w:hRule="exact" w:val="360"/>
        </w:trPr>
        <w:tc>
          <w:tcPr>
            <w:tcW w:w="3969" w:type="dxa"/>
            <w:vAlign w:val="center"/>
          </w:tcPr>
          <w:p w:rsidR="00BE0C13" w:rsidRPr="00BE0C13" w:rsidRDefault="00BE0C13" w:rsidP="006639DA">
            <w:pPr>
              <w:pStyle w:val="af"/>
              <w:suppressAutoHyphens w:val="0"/>
              <w:spacing w:before="0" w:after="0" w:line="240" w:lineRule="auto"/>
              <w:jc w:val="both"/>
              <w:rPr>
                <w:sz w:val="26"/>
                <w:szCs w:val="26"/>
                <w:lang w:val="ru-RU"/>
              </w:rPr>
            </w:pPr>
            <w:r w:rsidRPr="00BE0C13">
              <w:rPr>
                <w:sz w:val="26"/>
                <w:szCs w:val="26"/>
                <w:lang w:val="ru-RU"/>
              </w:rPr>
              <w:t xml:space="preserve">Микросхема </w:t>
            </w:r>
            <w:r w:rsidRPr="00BE0C13">
              <w:rPr>
                <w:sz w:val="26"/>
                <w:szCs w:val="26"/>
              </w:rPr>
              <w:t>XC</w:t>
            </w:r>
            <w:r w:rsidRPr="00BE0C13">
              <w:rPr>
                <w:sz w:val="26"/>
                <w:szCs w:val="26"/>
                <w:lang w:val="ru-RU"/>
              </w:rPr>
              <w:t>2</w:t>
            </w:r>
            <w:r w:rsidRPr="00BE0C13">
              <w:rPr>
                <w:sz w:val="26"/>
                <w:szCs w:val="26"/>
              </w:rPr>
              <w:t>S</w:t>
            </w:r>
            <w:r w:rsidRPr="00BE0C13">
              <w:rPr>
                <w:sz w:val="26"/>
                <w:szCs w:val="26"/>
                <w:lang w:val="ru-RU"/>
              </w:rPr>
              <w:t>100-</w:t>
            </w:r>
            <w:r w:rsidRPr="00BE0C13">
              <w:rPr>
                <w:sz w:val="26"/>
                <w:szCs w:val="26"/>
              </w:rPr>
              <w:t>PQ</w:t>
            </w:r>
            <w:r w:rsidRPr="00BE0C13">
              <w:rPr>
                <w:sz w:val="26"/>
                <w:szCs w:val="26"/>
                <w:lang w:val="ru-RU"/>
              </w:rPr>
              <w:t>208</w:t>
            </w:r>
            <w:r w:rsidRPr="00BE0C13">
              <w:rPr>
                <w:sz w:val="26"/>
                <w:szCs w:val="26"/>
              </w:rPr>
              <w:t>C</w:t>
            </w: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lang w:val="en-US"/>
              </w:rPr>
            </w:pPr>
            <w:r w:rsidRPr="00BE0C13">
              <w:rPr>
                <w:sz w:val="26"/>
                <w:szCs w:val="26"/>
                <w:lang w:val="en-US"/>
              </w:rPr>
              <w:t>2200</w:t>
            </w:r>
          </w:p>
        </w:tc>
        <w:tc>
          <w:tcPr>
            <w:tcW w:w="1620" w:type="dxa"/>
            <w:vAlign w:val="center"/>
          </w:tcPr>
          <w:p w:rsidR="00BE0C13" w:rsidRPr="00BE0C13" w:rsidRDefault="00BE0C13" w:rsidP="006639DA">
            <w:pPr>
              <w:jc w:val="both"/>
              <w:rPr>
                <w:sz w:val="26"/>
                <w:szCs w:val="26"/>
                <w:lang w:val="en-US"/>
              </w:rPr>
            </w:pPr>
            <w:r w:rsidRPr="00BE0C13">
              <w:rPr>
                <w:sz w:val="26"/>
                <w:szCs w:val="26"/>
                <w:lang w:val="en-US"/>
              </w:rPr>
              <w:t>2200</w:t>
            </w:r>
          </w:p>
        </w:tc>
      </w:tr>
      <w:tr w:rsidR="00BE0C13" w:rsidRPr="00BE0C13" w:rsidTr="006639DA">
        <w:trPr>
          <w:cantSplit/>
          <w:trHeight w:hRule="exact" w:val="360"/>
        </w:trPr>
        <w:tc>
          <w:tcPr>
            <w:tcW w:w="3969" w:type="dxa"/>
            <w:vAlign w:val="center"/>
          </w:tcPr>
          <w:p w:rsidR="00BE0C13" w:rsidRPr="00BE0C13" w:rsidRDefault="00BE0C13" w:rsidP="006639DA">
            <w:pPr>
              <w:rPr>
                <w:i/>
                <w:iCs/>
                <w:sz w:val="26"/>
                <w:szCs w:val="26"/>
              </w:rPr>
            </w:pPr>
            <w:r w:rsidRPr="00BE0C13">
              <w:rPr>
                <w:sz w:val="26"/>
                <w:szCs w:val="26"/>
              </w:rPr>
              <w:t xml:space="preserve">Микросхема </w:t>
            </w:r>
            <w:r w:rsidRPr="00BE0C13">
              <w:rPr>
                <w:iCs/>
                <w:sz w:val="26"/>
                <w:szCs w:val="26"/>
              </w:rPr>
              <w:t>XS18V01 S020C</w:t>
            </w:r>
          </w:p>
          <w:p w:rsidR="00BE0C13" w:rsidRPr="00BE0C13" w:rsidRDefault="00BE0C13" w:rsidP="006639DA">
            <w:pPr>
              <w:jc w:val="both"/>
              <w:rPr>
                <w:sz w:val="26"/>
                <w:szCs w:val="26"/>
              </w:rPr>
            </w:pP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lang w:val="en-US"/>
              </w:rPr>
            </w:pPr>
            <w:r w:rsidRPr="00BE0C13">
              <w:rPr>
                <w:sz w:val="26"/>
                <w:szCs w:val="26"/>
                <w:lang w:val="en-US"/>
              </w:rPr>
              <w:t>1600</w:t>
            </w:r>
          </w:p>
        </w:tc>
        <w:tc>
          <w:tcPr>
            <w:tcW w:w="1620" w:type="dxa"/>
            <w:vAlign w:val="center"/>
          </w:tcPr>
          <w:p w:rsidR="00BE0C13" w:rsidRPr="00BE0C13" w:rsidRDefault="00BE0C13" w:rsidP="006639DA">
            <w:pPr>
              <w:jc w:val="both"/>
              <w:rPr>
                <w:sz w:val="26"/>
                <w:szCs w:val="26"/>
                <w:lang w:val="en-US"/>
              </w:rPr>
            </w:pPr>
            <w:r w:rsidRPr="00BE0C13">
              <w:rPr>
                <w:sz w:val="26"/>
                <w:szCs w:val="26"/>
                <w:lang w:val="en-US"/>
              </w:rPr>
              <w:t>1600</w:t>
            </w:r>
          </w:p>
        </w:tc>
      </w:tr>
      <w:tr w:rsidR="00BE0C13" w:rsidRPr="00BE0C13" w:rsidTr="006639DA">
        <w:trPr>
          <w:cantSplit/>
          <w:trHeight w:hRule="exact" w:val="441"/>
        </w:trPr>
        <w:tc>
          <w:tcPr>
            <w:tcW w:w="3969" w:type="dxa"/>
            <w:vAlign w:val="center"/>
          </w:tcPr>
          <w:p w:rsidR="00BE0C13" w:rsidRPr="00BE0C13" w:rsidRDefault="00BE0C13" w:rsidP="006639DA">
            <w:pPr>
              <w:rPr>
                <w:i/>
                <w:iCs/>
                <w:sz w:val="26"/>
                <w:szCs w:val="26"/>
              </w:rPr>
            </w:pPr>
            <w:r w:rsidRPr="00BE0C13">
              <w:rPr>
                <w:sz w:val="26"/>
                <w:szCs w:val="26"/>
              </w:rPr>
              <w:t xml:space="preserve">Микросхема </w:t>
            </w:r>
            <w:r w:rsidRPr="00BE0C13">
              <w:rPr>
                <w:iCs/>
                <w:sz w:val="26"/>
                <w:szCs w:val="26"/>
              </w:rPr>
              <w:t>LM1086-3.3 V</w:t>
            </w:r>
          </w:p>
          <w:p w:rsidR="00BE0C13" w:rsidRPr="00BE0C13" w:rsidRDefault="00BE0C13" w:rsidP="006639DA">
            <w:pPr>
              <w:jc w:val="both"/>
              <w:rPr>
                <w:sz w:val="26"/>
                <w:szCs w:val="26"/>
              </w:rPr>
            </w:pPr>
          </w:p>
          <w:p w:rsidR="00BE0C13" w:rsidRPr="00BE0C13" w:rsidRDefault="00BE0C13" w:rsidP="006639DA">
            <w:pPr>
              <w:jc w:val="both"/>
              <w:rPr>
                <w:sz w:val="26"/>
                <w:szCs w:val="26"/>
                <w:lang w:val="en-US"/>
              </w:rPr>
            </w:pP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lang w:val="en-US"/>
              </w:rPr>
            </w:pPr>
            <w:r w:rsidRPr="00BE0C13">
              <w:rPr>
                <w:sz w:val="26"/>
                <w:szCs w:val="26"/>
                <w:lang w:val="en-US"/>
              </w:rPr>
              <w:t>120</w:t>
            </w:r>
          </w:p>
        </w:tc>
        <w:tc>
          <w:tcPr>
            <w:tcW w:w="1620" w:type="dxa"/>
            <w:vAlign w:val="center"/>
          </w:tcPr>
          <w:p w:rsidR="00BE0C13" w:rsidRPr="00BE0C13" w:rsidRDefault="00BE0C13" w:rsidP="006639DA">
            <w:pPr>
              <w:jc w:val="both"/>
              <w:rPr>
                <w:sz w:val="26"/>
                <w:szCs w:val="26"/>
                <w:lang w:val="en-US"/>
              </w:rPr>
            </w:pPr>
            <w:r w:rsidRPr="00BE0C13">
              <w:rPr>
                <w:sz w:val="26"/>
                <w:szCs w:val="26"/>
                <w:lang w:val="en-US"/>
              </w:rPr>
              <w:t>120</w:t>
            </w:r>
          </w:p>
        </w:tc>
      </w:tr>
      <w:tr w:rsidR="00BE0C13" w:rsidRPr="00BE0C13" w:rsidTr="006639DA">
        <w:trPr>
          <w:cantSplit/>
          <w:trHeight w:hRule="exact" w:val="360"/>
        </w:trPr>
        <w:tc>
          <w:tcPr>
            <w:tcW w:w="3969" w:type="dxa"/>
            <w:vAlign w:val="center"/>
          </w:tcPr>
          <w:p w:rsidR="00BE0C13" w:rsidRPr="00BE0C13" w:rsidRDefault="00BE0C13" w:rsidP="006639DA">
            <w:pPr>
              <w:rPr>
                <w:iCs/>
                <w:sz w:val="26"/>
                <w:szCs w:val="26"/>
              </w:rPr>
            </w:pPr>
            <w:r w:rsidRPr="00BE0C13">
              <w:rPr>
                <w:sz w:val="26"/>
                <w:szCs w:val="26"/>
              </w:rPr>
              <w:t xml:space="preserve">Микросхема </w:t>
            </w:r>
            <w:r w:rsidRPr="00BE0C13">
              <w:rPr>
                <w:iCs/>
                <w:sz w:val="26"/>
                <w:szCs w:val="26"/>
              </w:rPr>
              <w:t>LM1117-2.5 V</w:t>
            </w:r>
          </w:p>
          <w:p w:rsidR="00BE0C13" w:rsidRPr="00BE0C13" w:rsidRDefault="00BE0C13" w:rsidP="006639DA">
            <w:pPr>
              <w:jc w:val="both"/>
              <w:rPr>
                <w:sz w:val="26"/>
                <w:szCs w:val="26"/>
              </w:rPr>
            </w:pP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lang w:val="en-US"/>
              </w:rPr>
            </w:pPr>
            <w:r w:rsidRPr="00BE0C13">
              <w:rPr>
                <w:sz w:val="26"/>
                <w:szCs w:val="26"/>
                <w:lang w:val="en-US"/>
              </w:rPr>
              <w:t>95</w:t>
            </w:r>
          </w:p>
        </w:tc>
        <w:tc>
          <w:tcPr>
            <w:tcW w:w="1620" w:type="dxa"/>
            <w:vAlign w:val="center"/>
          </w:tcPr>
          <w:p w:rsidR="00BE0C13" w:rsidRPr="00BE0C13" w:rsidRDefault="00BE0C13" w:rsidP="006639DA">
            <w:pPr>
              <w:jc w:val="both"/>
              <w:rPr>
                <w:sz w:val="26"/>
                <w:szCs w:val="26"/>
                <w:lang w:val="en-US"/>
              </w:rPr>
            </w:pPr>
            <w:r w:rsidRPr="00BE0C13">
              <w:rPr>
                <w:sz w:val="26"/>
                <w:szCs w:val="26"/>
                <w:lang w:val="en-US"/>
              </w:rPr>
              <w:t>95</w:t>
            </w:r>
          </w:p>
        </w:tc>
      </w:tr>
      <w:tr w:rsidR="00BE0C13" w:rsidRPr="00BE0C13" w:rsidTr="006639DA">
        <w:trPr>
          <w:cantSplit/>
          <w:trHeight w:hRule="exact" w:val="360"/>
        </w:trPr>
        <w:tc>
          <w:tcPr>
            <w:tcW w:w="3969" w:type="dxa"/>
            <w:vAlign w:val="center"/>
          </w:tcPr>
          <w:p w:rsidR="00BE0C13" w:rsidRPr="00BE0C13" w:rsidRDefault="00BE0C13" w:rsidP="006639DA">
            <w:pPr>
              <w:rPr>
                <w:i/>
                <w:iCs/>
                <w:sz w:val="26"/>
                <w:szCs w:val="26"/>
              </w:rPr>
            </w:pPr>
            <w:r w:rsidRPr="00BE0C13">
              <w:rPr>
                <w:sz w:val="26"/>
                <w:szCs w:val="26"/>
              </w:rPr>
              <w:t>Конденсатор</w:t>
            </w:r>
            <w:r w:rsidRPr="00BE0C13">
              <w:rPr>
                <w:sz w:val="26"/>
                <w:szCs w:val="26"/>
                <w:lang w:val="en-US"/>
              </w:rPr>
              <w:t xml:space="preserve"> </w:t>
            </w:r>
            <w:r w:rsidRPr="00BE0C13">
              <w:rPr>
                <w:iCs/>
                <w:sz w:val="26"/>
                <w:szCs w:val="26"/>
              </w:rPr>
              <w:t>NPO-100</w:t>
            </w:r>
          </w:p>
          <w:p w:rsidR="00BE0C13" w:rsidRPr="00BE0C13" w:rsidRDefault="00BE0C13" w:rsidP="006639DA">
            <w:pPr>
              <w:jc w:val="both"/>
              <w:rPr>
                <w:sz w:val="26"/>
                <w:szCs w:val="26"/>
                <w:lang w:val="en-US"/>
              </w:rPr>
            </w:pP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lang w:val="en-US"/>
              </w:rPr>
            </w:pPr>
            <w:r w:rsidRPr="00BE0C13">
              <w:rPr>
                <w:sz w:val="26"/>
                <w:szCs w:val="26"/>
                <w:lang w:val="en-US"/>
              </w:rPr>
              <w:t>5</w:t>
            </w:r>
          </w:p>
        </w:tc>
        <w:tc>
          <w:tcPr>
            <w:tcW w:w="1620" w:type="dxa"/>
            <w:vAlign w:val="center"/>
          </w:tcPr>
          <w:p w:rsidR="00BE0C13" w:rsidRPr="00BE0C13" w:rsidRDefault="00BE0C13" w:rsidP="006639DA">
            <w:pPr>
              <w:jc w:val="both"/>
              <w:rPr>
                <w:sz w:val="26"/>
                <w:szCs w:val="26"/>
                <w:lang w:val="en-US"/>
              </w:rPr>
            </w:pPr>
            <w:r w:rsidRPr="00BE0C13">
              <w:rPr>
                <w:sz w:val="26"/>
                <w:szCs w:val="26"/>
                <w:lang w:val="en-US"/>
              </w:rPr>
              <w:t>5</w:t>
            </w:r>
          </w:p>
        </w:tc>
      </w:tr>
      <w:tr w:rsidR="00BE0C13" w:rsidRPr="00BE0C13" w:rsidTr="006639DA">
        <w:trPr>
          <w:cantSplit/>
          <w:trHeight w:hRule="exact" w:val="360"/>
        </w:trPr>
        <w:tc>
          <w:tcPr>
            <w:tcW w:w="3969" w:type="dxa"/>
            <w:vAlign w:val="center"/>
          </w:tcPr>
          <w:p w:rsidR="00BE0C13" w:rsidRPr="00BE0C13" w:rsidRDefault="00BE0C13" w:rsidP="006639DA">
            <w:pPr>
              <w:rPr>
                <w:i/>
                <w:iCs/>
                <w:sz w:val="26"/>
                <w:szCs w:val="26"/>
              </w:rPr>
            </w:pPr>
            <w:r w:rsidRPr="00BE0C13">
              <w:rPr>
                <w:sz w:val="26"/>
                <w:szCs w:val="26"/>
              </w:rPr>
              <w:t xml:space="preserve">Конденсаторы </w:t>
            </w:r>
            <w:r w:rsidRPr="00BE0C13">
              <w:rPr>
                <w:iCs/>
                <w:sz w:val="26"/>
                <w:szCs w:val="26"/>
              </w:rPr>
              <w:t>TAJВ 106M 006R</w:t>
            </w:r>
            <w:r w:rsidRPr="00BE0C13">
              <w:rPr>
                <w:i/>
                <w:iCs/>
                <w:sz w:val="26"/>
                <w:szCs w:val="26"/>
              </w:rPr>
              <w:t xml:space="preserve"> </w:t>
            </w:r>
          </w:p>
          <w:p w:rsidR="00BE0C13" w:rsidRPr="00BE0C13" w:rsidRDefault="00BE0C13" w:rsidP="006639DA">
            <w:pPr>
              <w:jc w:val="both"/>
              <w:rPr>
                <w:sz w:val="26"/>
                <w:szCs w:val="26"/>
              </w:rPr>
            </w:pPr>
          </w:p>
        </w:tc>
        <w:tc>
          <w:tcPr>
            <w:tcW w:w="1649" w:type="dxa"/>
            <w:vAlign w:val="center"/>
          </w:tcPr>
          <w:p w:rsidR="00BE0C13" w:rsidRPr="00BE0C13" w:rsidRDefault="00BE0C13" w:rsidP="006639DA">
            <w:pPr>
              <w:jc w:val="both"/>
              <w:rPr>
                <w:sz w:val="26"/>
                <w:szCs w:val="26"/>
              </w:rPr>
            </w:pPr>
            <w:r w:rsidRPr="00BE0C13">
              <w:rPr>
                <w:sz w:val="26"/>
                <w:szCs w:val="26"/>
              </w:rPr>
              <w:t>4</w:t>
            </w:r>
          </w:p>
        </w:tc>
        <w:tc>
          <w:tcPr>
            <w:tcW w:w="1800" w:type="dxa"/>
            <w:gridSpan w:val="2"/>
            <w:vAlign w:val="center"/>
          </w:tcPr>
          <w:p w:rsidR="00BE0C13" w:rsidRPr="00BE0C13" w:rsidRDefault="00BE0C13" w:rsidP="006639DA">
            <w:pPr>
              <w:jc w:val="both"/>
              <w:rPr>
                <w:sz w:val="26"/>
                <w:szCs w:val="26"/>
              </w:rPr>
            </w:pPr>
            <w:r w:rsidRPr="00BE0C13">
              <w:rPr>
                <w:sz w:val="26"/>
                <w:szCs w:val="26"/>
              </w:rPr>
              <w:t>9</w:t>
            </w:r>
          </w:p>
        </w:tc>
        <w:tc>
          <w:tcPr>
            <w:tcW w:w="1620" w:type="dxa"/>
            <w:vAlign w:val="center"/>
          </w:tcPr>
          <w:p w:rsidR="00BE0C13" w:rsidRPr="00BE0C13" w:rsidRDefault="00BE0C13" w:rsidP="006639DA">
            <w:pPr>
              <w:jc w:val="both"/>
              <w:rPr>
                <w:sz w:val="26"/>
                <w:szCs w:val="26"/>
              </w:rPr>
            </w:pPr>
            <w:r w:rsidRPr="00BE0C13">
              <w:rPr>
                <w:sz w:val="26"/>
                <w:szCs w:val="26"/>
              </w:rPr>
              <w:t>36</w:t>
            </w:r>
          </w:p>
        </w:tc>
      </w:tr>
      <w:tr w:rsidR="00BE0C13" w:rsidRPr="00BE0C13" w:rsidTr="006639DA">
        <w:trPr>
          <w:cantSplit/>
          <w:trHeight w:hRule="exact" w:val="360"/>
        </w:trPr>
        <w:tc>
          <w:tcPr>
            <w:tcW w:w="3969" w:type="dxa"/>
            <w:vAlign w:val="center"/>
          </w:tcPr>
          <w:p w:rsidR="00BE0C13" w:rsidRPr="00BE0C13" w:rsidRDefault="00BE0C13" w:rsidP="006639DA">
            <w:pPr>
              <w:rPr>
                <w:iCs/>
                <w:sz w:val="26"/>
                <w:szCs w:val="26"/>
              </w:rPr>
            </w:pPr>
            <w:r w:rsidRPr="00BE0C13">
              <w:rPr>
                <w:sz w:val="26"/>
                <w:szCs w:val="26"/>
              </w:rPr>
              <w:t xml:space="preserve">Конденсаторы </w:t>
            </w:r>
            <w:r w:rsidRPr="00BE0C13">
              <w:rPr>
                <w:iCs/>
                <w:sz w:val="26"/>
                <w:szCs w:val="26"/>
              </w:rPr>
              <w:t>Y5V  0805</w:t>
            </w:r>
          </w:p>
          <w:p w:rsidR="00BE0C13" w:rsidRPr="00BE0C13" w:rsidRDefault="00BE0C13" w:rsidP="006639DA">
            <w:pPr>
              <w:jc w:val="both"/>
              <w:rPr>
                <w:sz w:val="26"/>
                <w:szCs w:val="26"/>
              </w:rPr>
            </w:pPr>
          </w:p>
        </w:tc>
        <w:tc>
          <w:tcPr>
            <w:tcW w:w="1649" w:type="dxa"/>
            <w:vAlign w:val="center"/>
          </w:tcPr>
          <w:p w:rsidR="00BE0C13" w:rsidRPr="00BE0C13" w:rsidRDefault="00BE0C13" w:rsidP="006639DA">
            <w:pPr>
              <w:jc w:val="both"/>
              <w:rPr>
                <w:sz w:val="26"/>
                <w:szCs w:val="26"/>
              </w:rPr>
            </w:pPr>
            <w:r w:rsidRPr="00BE0C13">
              <w:rPr>
                <w:sz w:val="26"/>
                <w:szCs w:val="26"/>
              </w:rPr>
              <w:t>27</w:t>
            </w:r>
          </w:p>
        </w:tc>
        <w:tc>
          <w:tcPr>
            <w:tcW w:w="1800" w:type="dxa"/>
            <w:gridSpan w:val="2"/>
            <w:vAlign w:val="center"/>
          </w:tcPr>
          <w:p w:rsidR="00BE0C13" w:rsidRPr="00BE0C13" w:rsidRDefault="00BE0C13" w:rsidP="006639DA">
            <w:pPr>
              <w:jc w:val="both"/>
              <w:rPr>
                <w:sz w:val="26"/>
                <w:szCs w:val="26"/>
                <w:lang w:val="en-US"/>
              </w:rPr>
            </w:pPr>
            <w:r w:rsidRPr="00BE0C13">
              <w:rPr>
                <w:sz w:val="26"/>
                <w:szCs w:val="26"/>
              </w:rPr>
              <w:t>2</w:t>
            </w:r>
          </w:p>
        </w:tc>
        <w:tc>
          <w:tcPr>
            <w:tcW w:w="1620" w:type="dxa"/>
            <w:vAlign w:val="center"/>
          </w:tcPr>
          <w:p w:rsidR="00BE0C13" w:rsidRPr="00BE0C13" w:rsidRDefault="00BE0C13" w:rsidP="006639DA">
            <w:pPr>
              <w:jc w:val="both"/>
              <w:rPr>
                <w:sz w:val="26"/>
                <w:szCs w:val="26"/>
              </w:rPr>
            </w:pPr>
            <w:r w:rsidRPr="00BE0C13">
              <w:rPr>
                <w:sz w:val="26"/>
                <w:szCs w:val="26"/>
              </w:rPr>
              <w:t>54</w:t>
            </w:r>
          </w:p>
        </w:tc>
      </w:tr>
      <w:tr w:rsidR="00BE0C13" w:rsidRPr="00BE0C13" w:rsidTr="006639DA">
        <w:trPr>
          <w:cantSplit/>
          <w:trHeight w:hRule="exact" w:val="360"/>
        </w:trPr>
        <w:tc>
          <w:tcPr>
            <w:tcW w:w="3969" w:type="dxa"/>
            <w:vAlign w:val="center"/>
          </w:tcPr>
          <w:p w:rsidR="00BE0C13" w:rsidRPr="00BE0C13" w:rsidRDefault="00BE0C13" w:rsidP="006639DA">
            <w:pPr>
              <w:jc w:val="both"/>
              <w:rPr>
                <w:sz w:val="26"/>
                <w:szCs w:val="26"/>
              </w:rPr>
            </w:pPr>
            <w:r w:rsidRPr="00BE0C13">
              <w:rPr>
                <w:sz w:val="26"/>
                <w:szCs w:val="26"/>
              </w:rPr>
              <w:t>Резисторы</w:t>
            </w:r>
          </w:p>
        </w:tc>
        <w:tc>
          <w:tcPr>
            <w:tcW w:w="1649" w:type="dxa"/>
            <w:vAlign w:val="center"/>
          </w:tcPr>
          <w:p w:rsidR="00BE0C13" w:rsidRPr="00BE0C13" w:rsidRDefault="00BE0C13" w:rsidP="006639DA">
            <w:pPr>
              <w:jc w:val="both"/>
              <w:rPr>
                <w:sz w:val="26"/>
                <w:szCs w:val="26"/>
              </w:rPr>
            </w:pPr>
            <w:r w:rsidRPr="00BE0C13">
              <w:rPr>
                <w:sz w:val="26"/>
                <w:szCs w:val="26"/>
              </w:rPr>
              <w:t>6</w:t>
            </w:r>
          </w:p>
        </w:tc>
        <w:tc>
          <w:tcPr>
            <w:tcW w:w="1800" w:type="dxa"/>
            <w:gridSpan w:val="2"/>
            <w:vAlign w:val="center"/>
          </w:tcPr>
          <w:p w:rsidR="00BE0C13" w:rsidRPr="00BE0C13" w:rsidRDefault="00BE0C13" w:rsidP="006639DA">
            <w:pPr>
              <w:jc w:val="both"/>
              <w:rPr>
                <w:sz w:val="26"/>
                <w:szCs w:val="26"/>
              </w:rPr>
            </w:pPr>
            <w:r w:rsidRPr="00BE0C13">
              <w:rPr>
                <w:sz w:val="26"/>
                <w:szCs w:val="26"/>
              </w:rPr>
              <w:t>3</w:t>
            </w:r>
          </w:p>
        </w:tc>
        <w:tc>
          <w:tcPr>
            <w:tcW w:w="1620" w:type="dxa"/>
            <w:vAlign w:val="center"/>
          </w:tcPr>
          <w:p w:rsidR="00BE0C13" w:rsidRPr="00BE0C13" w:rsidRDefault="00BE0C13" w:rsidP="006639DA">
            <w:pPr>
              <w:jc w:val="both"/>
              <w:rPr>
                <w:sz w:val="26"/>
                <w:szCs w:val="26"/>
              </w:rPr>
            </w:pPr>
            <w:r w:rsidRPr="00BE0C13">
              <w:rPr>
                <w:sz w:val="26"/>
                <w:szCs w:val="26"/>
              </w:rPr>
              <w:t>18</w:t>
            </w:r>
          </w:p>
        </w:tc>
      </w:tr>
      <w:tr w:rsidR="00BE0C13" w:rsidRPr="00BE0C13" w:rsidTr="006639DA">
        <w:trPr>
          <w:cantSplit/>
          <w:trHeight w:hRule="exact" w:val="360"/>
        </w:trPr>
        <w:tc>
          <w:tcPr>
            <w:tcW w:w="3969" w:type="dxa"/>
            <w:vAlign w:val="center"/>
          </w:tcPr>
          <w:p w:rsidR="00BE0C13" w:rsidRPr="00BE0C13" w:rsidRDefault="00BE0C13" w:rsidP="006639DA">
            <w:pPr>
              <w:rPr>
                <w:i/>
                <w:iCs/>
                <w:sz w:val="26"/>
                <w:szCs w:val="26"/>
              </w:rPr>
            </w:pPr>
            <w:r w:rsidRPr="00BE0C13">
              <w:rPr>
                <w:sz w:val="26"/>
                <w:szCs w:val="26"/>
              </w:rPr>
              <w:t xml:space="preserve">Светодиод </w:t>
            </w:r>
            <w:r w:rsidRPr="00BE0C13">
              <w:rPr>
                <w:iCs/>
                <w:sz w:val="26"/>
                <w:szCs w:val="26"/>
              </w:rPr>
              <w:t>LG3330</w:t>
            </w:r>
          </w:p>
          <w:p w:rsidR="00BE0C13" w:rsidRPr="00BE0C13" w:rsidRDefault="00BE0C13" w:rsidP="006639DA">
            <w:pPr>
              <w:jc w:val="both"/>
              <w:rPr>
                <w:sz w:val="26"/>
                <w:szCs w:val="26"/>
              </w:rPr>
            </w:pPr>
          </w:p>
        </w:tc>
        <w:tc>
          <w:tcPr>
            <w:tcW w:w="1649" w:type="dxa"/>
            <w:vAlign w:val="center"/>
          </w:tcPr>
          <w:p w:rsidR="00BE0C13" w:rsidRPr="00BE0C13" w:rsidRDefault="00BE0C13" w:rsidP="006639DA">
            <w:pPr>
              <w:jc w:val="both"/>
              <w:rPr>
                <w:sz w:val="26"/>
                <w:szCs w:val="26"/>
              </w:rPr>
            </w:pPr>
            <w:r w:rsidRPr="00BE0C13">
              <w:rPr>
                <w:sz w:val="26"/>
                <w:szCs w:val="26"/>
              </w:rPr>
              <w:t>1</w:t>
            </w:r>
          </w:p>
        </w:tc>
        <w:tc>
          <w:tcPr>
            <w:tcW w:w="1800" w:type="dxa"/>
            <w:gridSpan w:val="2"/>
            <w:vAlign w:val="center"/>
          </w:tcPr>
          <w:p w:rsidR="00BE0C13" w:rsidRPr="00BE0C13" w:rsidRDefault="00BE0C13" w:rsidP="006639DA">
            <w:pPr>
              <w:jc w:val="both"/>
              <w:rPr>
                <w:sz w:val="26"/>
                <w:szCs w:val="26"/>
              </w:rPr>
            </w:pPr>
            <w:r w:rsidRPr="00BE0C13">
              <w:rPr>
                <w:sz w:val="26"/>
                <w:szCs w:val="26"/>
              </w:rPr>
              <w:t>15</w:t>
            </w:r>
          </w:p>
        </w:tc>
        <w:tc>
          <w:tcPr>
            <w:tcW w:w="1620" w:type="dxa"/>
            <w:vAlign w:val="center"/>
          </w:tcPr>
          <w:p w:rsidR="00BE0C13" w:rsidRPr="00BE0C13" w:rsidRDefault="00BE0C13" w:rsidP="006639DA">
            <w:pPr>
              <w:jc w:val="both"/>
              <w:rPr>
                <w:sz w:val="26"/>
                <w:szCs w:val="26"/>
              </w:rPr>
            </w:pPr>
            <w:r w:rsidRPr="00BE0C13">
              <w:rPr>
                <w:sz w:val="26"/>
                <w:szCs w:val="26"/>
              </w:rPr>
              <w:t>15</w:t>
            </w:r>
          </w:p>
        </w:tc>
      </w:tr>
      <w:tr w:rsidR="00BE0C13" w:rsidRPr="00BE0C13" w:rsidTr="006639DA">
        <w:trPr>
          <w:cantSplit/>
          <w:trHeight w:hRule="exact" w:val="360"/>
        </w:trPr>
        <w:tc>
          <w:tcPr>
            <w:tcW w:w="3969" w:type="dxa"/>
            <w:vAlign w:val="center"/>
          </w:tcPr>
          <w:p w:rsidR="00BE0C13" w:rsidRPr="00BE0C13" w:rsidRDefault="00BE0C13" w:rsidP="006639DA">
            <w:pPr>
              <w:jc w:val="both"/>
              <w:rPr>
                <w:sz w:val="26"/>
                <w:szCs w:val="26"/>
              </w:rPr>
            </w:pPr>
            <w:r w:rsidRPr="00BE0C13">
              <w:rPr>
                <w:iCs/>
                <w:sz w:val="26"/>
                <w:szCs w:val="26"/>
              </w:rPr>
              <w:t>Розетка угловая РЦ-ООУ-00-00</w:t>
            </w:r>
          </w:p>
        </w:tc>
        <w:tc>
          <w:tcPr>
            <w:tcW w:w="1649" w:type="dxa"/>
            <w:vAlign w:val="center"/>
          </w:tcPr>
          <w:p w:rsidR="00BE0C13" w:rsidRPr="00BE0C13" w:rsidRDefault="00BE0C13" w:rsidP="006639DA">
            <w:pPr>
              <w:pStyle w:val="af"/>
              <w:suppressAutoHyphens w:val="0"/>
              <w:spacing w:before="0" w:after="0" w:line="240" w:lineRule="auto"/>
              <w:jc w:val="both"/>
              <w:rPr>
                <w:sz w:val="26"/>
                <w:szCs w:val="26"/>
                <w:lang w:val="ru-RU"/>
              </w:rPr>
            </w:pPr>
            <w:r w:rsidRPr="00BE0C13">
              <w:rPr>
                <w:sz w:val="26"/>
                <w:szCs w:val="26"/>
                <w:lang w:val="ru-RU"/>
              </w:rPr>
              <w:t>4</w:t>
            </w:r>
          </w:p>
        </w:tc>
        <w:tc>
          <w:tcPr>
            <w:tcW w:w="1800" w:type="dxa"/>
            <w:gridSpan w:val="2"/>
            <w:vAlign w:val="center"/>
          </w:tcPr>
          <w:p w:rsidR="00BE0C13" w:rsidRPr="00BE0C13" w:rsidRDefault="00BE0C13" w:rsidP="006639DA">
            <w:pPr>
              <w:jc w:val="both"/>
              <w:rPr>
                <w:sz w:val="26"/>
                <w:szCs w:val="26"/>
              </w:rPr>
            </w:pPr>
            <w:r w:rsidRPr="00BE0C13">
              <w:rPr>
                <w:sz w:val="26"/>
                <w:szCs w:val="26"/>
              </w:rPr>
              <w:t>14</w:t>
            </w:r>
          </w:p>
        </w:tc>
        <w:tc>
          <w:tcPr>
            <w:tcW w:w="1620" w:type="dxa"/>
            <w:vAlign w:val="center"/>
          </w:tcPr>
          <w:p w:rsidR="00BE0C13" w:rsidRPr="00BE0C13" w:rsidRDefault="00BE0C13" w:rsidP="006639DA">
            <w:pPr>
              <w:jc w:val="both"/>
              <w:rPr>
                <w:sz w:val="26"/>
                <w:szCs w:val="26"/>
              </w:rPr>
            </w:pPr>
            <w:r w:rsidRPr="00BE0C13">
              <w:rPr>
                <w:sz w:val="26"/>
                <w:szCs w:val="26"/>
              </w:rPr>
              <w:t>56</w:t>
            </w:r>
          </w:p>
          <w:p w:rsidR="00BE0C13" w:rsidRPr="00BE0C13" w:rsidRDefault="00BE0C13" w:rsidP="006639DA">
            <w:pPr>
              <w:jc w:val="both"/>
              <w:rPr>
                <w:sz w:val="26"/>
                <w:szCs w:val="26"/>
              </w:rPr>
            </w:pPr>
          </w:p>
        </w:tc>
      </w:tr>
      <w:tr w:rsidR="00BE0C13" w:rsidRPr="00BE0C13" w:rsidTr="006639DA">
        <w:trPr>
          <w:cantSplit/>
          <w:trHeight w:hRule="exact" w:val="360"/>
        </w:trPr>
        <w:tc>
          <w:tcPr>
            <w:tcW w:w="3969" w:type="dxa"/>
            <w:vAlign w:val="center"/>
          </w:tcPr>
          <w:p w:rsidR="00BE0C13" w:rsidRPr="00BE0C13" w:rsidRDefault="00BE0C13" w:rsidP="006639DA">
            <w:pPr>
              <w:rPr>
                <w:iCs/>
                <w:sz w:val="26"/>
                <w:szCs w:val="26"/>
              </w:rPr>
            </w:pPr>
            <w:r w:rsidRPr="00BE0C13">
              <w:rPr>
                <w:iCs/>
                <w:sz w:val="26"/>
                <w:szCs w:val="26"/>
              </w:rPr>
              <w:t>Соединитель штыревой PLD6</w:t>
            </w:r>
          </w:p>
          <w:p w:rsidR="00BE0C13" w:rsidRPr="00BE0C13" w:rsidRDefault="00BE0C13" w:rsidP="006639DA">
            <w:pPr>
              <w:jc w:val="both"/>
              <w:rPr>
                <w:iCs/>
                <w:sz w:val="26"/>
                <w:szCs w:val="26"/>
              </w:rPr>
            </w:pPr>
          </w:p>
        </w:tc>
        <w:tc>
          <w:tcPr>
            <w:tcW w:w="1649" w:type="dxa"/>
            <w:vAlign w:val="center"/>
          </w:tcPr>
          <w:p w:rsidR="00BE0C13" w:rsidRPr="00BE0C13" w:rsidRDefault="00BE0C13" w:rsidP="006639DA">
            <w:pPr>
              <w:pStyle w:val="af"/>
              <w:suppressAutoHyphens w:val="0"/>
              <w:spacing w:before="0" w:after="0" w:line="240" w:lineRule="auto"/>
              <w:jc w:val="both"/>
              <w:rPr>
                <w:sz w:val="26"/>
                <w:szCs w:val="26"/>
                <w:lang w:val="ru-RU"/>
              </w:rPr>
            </w:pPr>
            <w:r w:rsidRPr="00BE0C13">
              <w:rPr>
                <w:sz w:val="26"/>
                <w:szCs w:val="26"/>
                <w:lang w:val="ru-RU"/>
              </w:rPr>
              <w:t>1</w:t>
            </w:r>
          </w:p>
        </w:tc>
        <w:tc>
          <w:tcPr>
            <w:tcW w:w="1800" w:type="dxa"/>
            <w:gridSpan w:val="2"/>
            <w:vAlign w:val="center"/>
          </w:tcPr>
          <w:p w:rsidR="00BE0C13" w:rsidRPr="00BE0C13" w:rsidRDefault="00BE0C13" w:rsidP="006639DA">
            <w:pPr>
              <w:jc w:val="both"/>
              <w:rPr>
                <w:sz w:val="26"/>
                <w:szCs w:val="26"/>
              </w:rPr>
            </w:pPr>
            <w:r w:rsidRPr="00BE0C13">
              <w:rPr>
                <w:sz w:val="26"/>
                <w:szCs w:val="26"/>
              </w:rPr>
              <w:t>8</w:t>
            </w:r>
          </w:p>
        </w:tc>
        <w:tc>
          <w:tcPr>
            <w:tcW w:w="1620" w:type="dxa"/>
            <w:vAlign w:val="center"/>
          </w:tcPr>
          <w:p w:rsidR="00BE0C13" w:rsidRPr="00BE0C13" w:rsidRDefault="00BE0C13" w:rsidP="006639DA">
            <w:pPr>
              <w:jc w:val="both"/>
              <w:rPr>
                <w:sz w:val="26"/>
                <w:szCs w:val="26"/>
              </w:rPr>
            </w:pPr>
            <w:r w:rsidRPr="00BE0C13">
              <w:rPr>
                <w:sz w:val="26"/>
                <w:szCs w:val="26"/>
              </w:rPr>
              <w:t>8</w:t>
            </w:r>
          </w:p>
        </w:tc>
      </w:tr>
      <w:tr w:rsidR="00BE0C13" w:rsidRPr="00BE0C13" w:rsidTr="006639DA">
        <w:trPr>
          <w:cantSplit/>
          <w:trHeight w:hRule="exact" w:val="360"/>
        </w:trPr>
        <w:tc>
          <w:tcPr>
            <w:tcW w:w="3969" w:type="dxa"/>
            <w:vAlign w:val="center"/>
          </w:tcPr>
          <w:p w:rsidR="00BE0C13" w:rsidRPr="00BE0C13" w:rsidRDefault="00BE0C13" w:rsidP="006639DA">
            <w:pPr>
              <w:jc w:val="both"/>
              <w:rPr>
                <w:sz w:val="26"/>
                <w:szCs w:val="26"/>
              </w:rPr>
            </w:pPr>
            <w:r w:rsidRPr="00BE0C13">
              <w:rPr>
                <w:sz w:val="26"/>
                <w:szCs w:val="26"/>
              </w:rPr>
              <w:t>Всего</w:t>
            </w:r>
          </w:p>
        </w:tc>
        <w:tc>
          <w:tcPr>
            <w:tcW w:w="1649" w:type="dxa"/>
            <w:vAlign w:val="center"/>
          </w:tcPr>
          <w:p w:rsidR="00BE0C13" w:rsidRPr="00BE0C13" w:rsidRDefault="00BE0C13" w:rsidP="006639DA">
            <w:pPr>
              <w:pStyle w:val="af"/>
              <w:suppressAutoHyphens w:val="0"/>
              <w:spacing w:before="0" w:after="0" w:line="240" w:lineRule="auto"/>
              <w:jc w:val="both"/>
              <w:rPr>
                <w:sz w:val="26"/>
                <w:szCs w:val="26"/>
                <w:lang w:val="ru-RU"/>
              </w:rPr>
            </w:pPr>
          </w:p>
        </w:tc>
        <w:tc>
          <w:tcPr>
            <w:tcW w:w="1800" w:type="dxa"/>
            <w:gridSpan w:val="2"/>
          </w:tcPr>
          <w:p w:rsidR="00BE0C13" w:rsidRPr="00BE0C13" w:rsidRDefault="00BE0C13" w:rsidP="006639DA">
            <w:pPr>
              <w:jc w:val="both"/>
              <w:rPr>
                <w:sz w:val="26"/>
                <w:szCs w:val="26"/>
              </w:rPr>
            </w:pPr>
          </w:p>
        </w:tc>
        <w:tc>
          <w:tcPr>
            <w:tcW w:w="1620" w:type="dxa"/>
            <w:vAlign w:val="center"/>
          </w:tcPr>
          <w:p w:rsidR="00BE0C13" w:rsidRPr="00BE0C13" w:rsidRDefault="00BE0C13" w:rsidP="006639DA">
            <w:pPr>
              <w:jc w:val="both"/>
              <w:rPr>
                <w:sz w:val="26"/>
                <w:szCs w:val="26"/>
              </w:rPr>
            </w:pPr>
            <w:r w:rsidRPr="00BE0C13">
              <w:rPr>
                <w:sz w:val="26"/>
                <w:szCs w:val="26"/>
              </w:rPr>
              <w:t>4207</w:t>
            </w:r>
          </w:p>
        </w:tc>
      </w:tr>
      <w:tr w:rsidR="00BE0C13" w:rsidRPr="00BE0C13" w:rsidTr="006639DA">
        <w:trPr>
          <w:cantSplit/>
          <w:trHeight w:hRule="exact" w:val="360"/>
        </w:trPr>
        <w:tc>
          <w:tcPr>
            <w:tcW w:w="7418" w:type="dxa"/>
            <w:gridSpan w:val="4"/>
            <w:vAlign w:val="center"/>
          </w:tcPr>
          <w:p w:rsidR="00BE0C13" w:rsidRPr="00BE0C13" w:rsidRDefault="00BE0C13" w:rsidP="006639DA">
            <w:pPr>
              <w:jc w:val="both"/>
              <w:rPr>
                <w:sz w:val="26"/>
                <w:szCs w:val="26"/>
              </w:rPr>
            </w:pPr>
            <w:r w:rsidRPr="00BE0C13">
              <w:rPr>
                <w:sz w:val="26"/>
                <w:szCs w:val="26"/>
              </w:rPr>
              <w:t>Транспортно-заготовительные расходы 5%</w:t>
            </w:r>
          </w:p>
        </w:tc>
        <w:tc>
          <w:tcPr>
            <w:tcW w:w="1620" w:type="dxa"/>
            <w:vAlign w:val="center"/>
          </w:tcPr>
          <w:p w:rsidR="00BE0C13" w:rsidRPr="00BE0C13" w:rsidRDefault="00BE0C13" w:rsidP="006639DA">
            <w:pPr>
              <w:jc w:val="both"/>
              <w:rPr>
                <w:sz w:val="26"/>
                <w:szCs w:val="26"/>
              </w:rPr>
            </w:pPr>
            <w:r w:rsidRPr="00BE0C13">
              <w:rPr>
                <w:sz w:val="26"/>
                <w:szCs w:val="26"/>
              </w:rPr>
              <w:t>210</w:t>
            </w:r>
          </w:p>
        </w:tc>
      </w:tr>
      <w:tr w:rsidR="00BE0C13" w:rsidRPr="00BE0C13" w:rsidTr="006639DA">
        <w:trPr>
          <w:cantSplit/>
          <w:trHeight w:hRule="exact" w:val="360"/>
        </w:trPr>
        <w:tc>
          <w:tcPr>
            <w:tcW w:w="7418" w:type="dxa"/>
            <w:gridSpan w:val="4"/>
            <w:shd w:val="pct20" w:color="000000" w:fill="FFFFFF"/>
            <w:vAlign w:val="center"/>
          </w:tcPr>
          <w:p w:rsidR="00BE0C13" w:rsidRPr="00BE0C13" w:rsidRDefault="00BE0C13" w:rsidP="006639DA">
            <w:pPr>
              <w:jc w:val="both"/>
              <w:rPr>
                <w:sz w:val="26"/>
                <w:szCs w:val="26"/>
              </w:rPr>
            </w:pPr>
            <w:r w:rsidRPr="00BE0C13">
              <w:rPr>
                <w:sz w:val="26"/>
                <w:szCs w:val="26"/>
              </w:rPr>
              <w:t>Итого</w:t>
            </w:r>
          </w:p>
        </w:tc>
        <w:tc>
          <w:tcPr>
            <w:tcW w:w="1620" w:type="dxa"/>
            <w:shd w:val="pct20" w:color="000000" w:fill="FFFFFF"/>
            <w:vAlign w:val="center"/>
          </w:tcPr>
          <w:p w:rsidR="00BE0C13" w:rsidRPr="00BE0C13" w:rsidRDefault="00BE0C13" w:rsidP="006639DA">
            <w:pPr>
              <w:jc w:val="both"/>
              <w:rPr>
                <w:sz w:val="26"/>
                <w:szCs w:val="26"/>
              </w:rPr>
            </w:pPr>
            <w:r w:rsidRPr="00BE0C13">
              <w:rPr>
                <w:sz w:val="26"/>
                <w:szCs w:val="26"/>
              </w:rPr>
              <w:t>4417</w:t>
            </w:r>
          </w:p>
        </w:tc>
      </w:tr>
    </w:tbl>
    <w:p w:rsidR="00BE0C13" w:rsidRPr="00BE0C13" w:rsidRDefault="00BE0C13" w:rsidP="00BE0C13">
      <w:pPr>
        <w:pStyle w:val="3"/>
        <w:keepNext w:val="0"/>
        <w:spacing w:before="0" w:line="336" w:lineRule="auto"/>
        <w:ind w:firstLine="720"/>
        <w:rPr>
          <w:rFonts w:ascii="Times New Roman" w:hAnsi="Times New Roman" w:cs="Times New Roman"/>
          <w:b w:val="0"/>
          <w:bCs w:val="0"/>
          <w:i/>
          <w:color w:val="auto"/>
          <w:sz w:val="26"/>
          <w:szCs w:val="26"/>
        </w:rPr>
      </w:pPr>
      <w:bookmarkStart w:id="346" w:name="_Toc64331061"/>
      <w:bookmarkStart w:id="347" w:name="_Toc64331247"/>
      <w:bookmarkStart w:id="348" w:name="_Toc64382344"/>
      <w:bookmarkStart w:id="349" w:name="_Toc64393409"/>
      <w:bookmarkStart w:id="350" w:name="_Toc64393522"/>
      <w:bookmarkStart w:id="351" w:name="_Toc64393585"/>
      <w:bookmarkStart w:id="352" w:name="_Toc64393713"/>
      <w:bookmarkStart w:id="353" w:name="_Toc125648144"/>
      <w:bookmarkStart w:id="354" w:name="_Toc125648296"/>
      <w:bookmarkStart w:id="355" w:name="_Toc125649385"/>
      <w:bookmarkStart w:id="356" w:name="_Toc196818098"/>
      <w:bookmarkStart w:id="357" w:name="_Toc199089906"/>
      <w:r w:rsidRPr="00BE0C13">
        <w:rPr>
          <w:rFonts w:ascii="Times New Roman" w:hAnsi="Times New Roman" w:cs="Times New Roman"/>
          <w:b w:val="0"/>
          <w:i/>
          <w:color w:val="auto"/>
          <w:sz w:val="26"/>
          <w:szCs w:val="26"/>
        </w:rPr>
        <w:t>6.6.2 Зарплата по основным видам работ</w:t>
      </w:r>
      <w:bookmarkEnd w:id="346"/>
      <w:bookmarkEnd w:id="347"/>
      <w:bookmarkEnd w:id="348"/>
      <w:bookmarkEnd w:id="349"/>
      <w:bookmarkEnd w:id="350"/>
      <w:bookmarkEnd w:id="351"/>
      <w:bookmarkEnd w:id="352"/>
      <w:bookmarkEnd w:id="353"/>
      <w:bookmarkEnd w:id="354"/>
      <w:bookmarkEnd w:id="355"/>
      <w:bookmarkEnd w:id="356"/>
      <w:bookmarkEnd w:id="357"/>
    </w:p>
    <w:p w:rsidR="00BE0C13" w:rsidRPr="00BE0C13" w:rsidRDefault="00BE0C13" w:rsidP="00BE0C13">
      <w:pPr>
        <w:pStyle w:val="ab"/>
        <w:spacing w:after="0" w:line="336" w:lineRule="auto"/>
        <w:ind w:left="0" w:firstLine="720"/>
        <w:jc w:val="both"/>
        <w:rPr>
          <w:sz w:val="26"/>
          <w:szCs w:val="26"/>
        </w:rPr>
      </w:pPr>
      <w:r w:rsidRPr="00BE0C13">
        <w:rPr>
          <w:sz w:val="26"/>
          <w:szCs w:val="26"/>
        </w:rPr>
        <w:t>Расчет заработной платы по основным видам работ приведен в таблице 6.8. Трудоемкость работ определена экспертным путем. Среднечасовая ставка определена по уровню тарифных ставок  ТНИИС.</w:t>
      </w:r>
    </w:p>
    <w:p w:rsidR="00BE0C13" w:rsidRPr="00BE0C13" w:rsidRDefault="00BE0C13" w:rsidP="00BE0C13">
      <w:pPr>
        <w:spacing w:line="360" w:lineRule="auto"/>
        <w:rPr>
          <w:sz w:val="26"/>
          <w:szCs w:val="26"/>
        </w:rPr>
      </w:pPr>
      <w:r w:rsidRPr="00BE0C13">
        <w:rPr>
          <w:sz w:val="26"/>
          <w:szCs w:val="26"/>
        </w:rPr>
        <w:t>Таблица 6.8 – Расчет основной заработной платы.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gridCol w:w="1980"/>
        <w:gridCol w:w="2160"/>
        <w:gridCol w:w="1800"/>
      </w:tblGrid>
      <w:tr w:rsidR="00BE0C13" w:rsidRPr="00BE0C13" w:rsidTr="006639DA">
        <w:trPr>
          <w:trHeight w:val="600"/>
        </w:trPr>
        <w:tc>
          <w:tcPr>
            <w:tcW w:w="3420" w:type="dxa"/>
            <w:vAlign w:val="center"/>
          </w:tcPr>
          <w:p w:rsidR="00BE0C13" w:rsidRPr="00BE0C13" w:rsidRDefault="00BE0C13" w:rsidP="006639DA">
            <w:pPr>
              <w:jc w:val="center"/>
              <w:rPr>
                <w:sz w:val="26"/>
                <w:szCs w:val="26"/>
              </w:rPr>
            </w:pPr>
            <w:r w:rsidRPr="00BE0C13">
              <w:rPr>
                <w:sz w:val="26"/>
                <w:szCs w:val="26"/>
              </w:rPr>
              <w:t>Вид работ</w:t>
            </w:r>
          </w:p>
        </w:tc>
        <w:tc>
          <w:tcPr>
            <w:tcW w:w="1980" w:type="dxa"/>
            <w:vAlign w:val="center"/>
          </w:tcPr>
          <w:p w:rsidR="00BE0C13" w:rsidRPr="00BE0C13" w:rsidRDefault="00BE0C13" w:rsidP="006639DA">
            <w:pPr>
              <w:jc w:val="center"/>
              <w:rPr>
                <w:sz w:val="26"/>
                <w:szCs w:val="26"/>
              </w:rPr>
            </w:pPr>
            <w:r w:rsidRPr="00BE0C13">
              <w:rPr>
                <w:sz w:val="26"/>
                <w:szCs w:val="26"/>
              </w:rPr>
              <w:t>Трудоёмкость, ч</w:t>
            </w:r>
          </w:p>
        </w:tc>
        <w:tc>
          <w:tcPr>
            <w:tcW w:w="2160" w:type="dxa"/>
            <w:vAlign w:val="center"/>
          </w:tcPr>
          <w:p w:rsidR="00BE0C13" w:rsidRPr="00BE0C13" w:rsidRDefault="00BE0C13" w:rsidP="006639DA">
            <w:pPr>
              <w:jc w:val="center"/>
              <w:rPr>
                <w:sz w:val="26"/>
                <w:szCs w:val="26"/>
              </w:rPr>
            </w:pPr>
            <w:r w:rsidRPr="00BE0C13">
              <w:rPr>
                <w:sz w:val="26"/>
                <w:szCs w:val="26"/>
              </w:rPr>
              <w:t>Средняя часовая тарифная ставка, руб.</w:t>
            </w:r>
          </w:p>
        </w:tc>
        <w:tc>
          <w:tcPr>
            <w:tcW w:w="1800" w:type="dxa"/>
            <w:vAlign w:val="center"/>
          </w:tcPr>
          <w:p w:rsidR="00BE0C13" w:rsidRPr="00BE0C13" w:rsidRDefault="00BE0C13" w:rsidP="006639DA">
            <w:pPr>
              <w:jc w:val="center"/>
              <w:rPr>
                <w:sz w:val="26"/>
                <w:szCs w:val="26"/>
              </w:rPr>
            </w:pPr>
            <w:r w:rsidRPr="00BE0C13">
              <w:rPr>
                <w:sz w:val="26"/>
                <w:szCs w:val="26"/>
              </w:rPr>
              <w:t>сумма</w:t>
            </w:r>
          </w:p>
        </w:tc>
      </w:tr>
      <w:tr w:rsidR="00BE0C13" w:rsidRPr="00BE0C13" w:rsidTr="006639DA">
        <w:trPr>
          <w:trHeight w:val="251"/>
        </w:trPr>
        <w:tc>
          <w:tcPr>
            <w:tcW w:w="3420" w:type="dxa"/>
            <w:vAlign w:val="center"/>
          </w:tcPr>
          <w:p w:rsidR="00BE0C13" w:rsidRPr="00BE0C13" w:rsidRDefault="00BE0C13" w:rsidP="006639DA">
            <w:pPr>
              <w:jc w:val="center"/>
              <w:rPr>
                <w:sz w:val="26"/>
                <w:szCs w:val="26"/>
              </w:rPr>
            </w:pPr>
            <w:r w:rsidRPr="00BE0C13">
              <w:rPr>
                <w:sz w:val="26"/>
                <w:szCs w:val="26"/>
              </w:rPr>
              <w:t>Слесарно-механические</w:t>
            </w:r>
          </w:p>
        </w:tc>
        <w:tc>
          <w:tcPr>
            <w:tcW w:w="1980" w:type="dxa"/>
            <w:vAlign w:val="center"/>
          </w:tcPr>
          <w:p w:rsidR="00BE0C13" w:rsidRPr="00BE0C13" w:rsidRDefault="00BE0C13" w:rsidP="006639DA">
            <w:pPr>
              <w:jc w:val="center"/>
              <w:rPr>
                <w:sz w:val="26"/>
                <w:szCs w:val="26"/>
              </w:rPr>
            </w:pPr>
            <w:r w:rsidRPr="00BE0C13">
              <w:rPr>
                <w:sz w:val="26"/>
                <w:szCs w:val="26"/>
              </w:rPr>
              <w:t>2</w:t>
            </w:r>
          </w:p>
        </w:tc>
        <w:tc>
          <w:tcPr>
            <w:tcW w:w="2160" w:type="dxa"/>
            <w:vAlign w:val="center"/>
          </w:tcPr>
          <w:p w:rsidR="00BE0C13" w:rsidRPr="00BE0C13" w:rsidRDefault="00BE0C13" w:rsidP="006639DA">
            <w:pPr>
              <w:jc w:val="center"/>
              <w:rPr>
                <w:sz w:val="26"/>
                <w:szCs w:val="26"/>
              </w:rPr>
            </w:pPr>
            <w:r w:rsidRPr="00BE0C13">
              <w:rPr>
                <w:sz w:val="26"/>
                <w:szCs w:val="26"/>
              </w:rPr>
              <w:t>100</w:t>
            </w:r>
          </w:p>
        </w:tc>
        <w:tc>
          <w:tcPr>
            <w:tcW w:w="1800" w:type="dxa"/>
            <w:vAlign w:val="center"/>
          </w:tcPr>
          <w:p w:rsidR="00BE0C13" w:rsidRPr="00BE0C13" w:rsidRDefault="00BE0C13" w:rsidP="006639DA">
            <w:pPr>
              <w:jc w:val="center"/>
              <w:rPr>
                <w:sz w:val="26"/>
                <w:szCs w:val="26"/>
              </w:rPr>
            </w:pPr>
            <w:r w:rsidRPr="00BE0C13">
              <w:rPr>
                <w:sz w:val="26"/>
                <w:szCs w:val="26"/>
              </w:rPr>
              <w:t>200</w:t>
            </w:r>
          </w:p>
        </w:tc>
      </w:tr>
      <w:tr w:rsidR="00BE0C13" w:rsidRPr="00BE0C13" w:rsidTr="006639DA">
        <w:trPr>
          <w:trHeight w:val="245"/>
        </w:trPr>
        <w:tc>
          <w:tcPr>
            <w:tcW w:w="3420" w:type="dxa"/>
            <w:vAlign w:val="center"/>
          </w:tcPr>
          <w:p w:rsidR="00BE0C13" w:rsidRPr="00BE0C13" w:rsidRDefault="00BE0C13" w:rsidP="006639DA">
            <w:pPr>
              <w:jc w:val="center"/>
              <w:rPr>
                <w:sz w:val="26"/>
                <w:szCs w:val="26"/>
              </w:rPr>
            </w:pPr>
            <w:r w:rsidRPr="00BE0C13">
              <w:rPr>
                <w:sz w:val="26"/>
                <w:szCs w:val="26"/>
              </w:rPr>
              <w:t>Электромонтажные</w:t>
            </w:r>
          </w:p>
        </w:tc>
        <w:tc>
          <w:tcPr>
            <w:tcW w:w="1980" w:type="dxa"/>
            <w:vAlign w:val="center"/>
          </w:tcPr>
          <w:p w:rsidR="00BE0C13" w:rsidRPr="00BE0C13" w:rsidRDefault="00BE0C13" w:rsidP="006639DA">
            <w:pPr>
              <w:jc w:val="center"/>
              <w:rPr>
                <w:sz w:val="26"/>
                <w:szCs w:val="26"/>
              </w:rPr>
            </w:pPr>
            <w:r w:rsidRPr="00BE0C13">
              <w:rPr>
                <w:sz w:val="26"/>
                <w:szCs w:val="26"/>
              </w:rPr>
              <w:t>1,5</w:t>
            </w:r>
          </w:p>
        </w:tc>
        <w:tc>
          <w:tcPr>
            <w:tcW w:w="2160" w:type="dxa"/>
            <w:vAlign w:val="center"/>
          </w:tcPr>
          <w:p w:rsidR="00BE0C13" w:rsidRPr="00BE0C13" w:rsidRDefault="00BE0C13" w:rsidP="006639DA">
            <w:pPr>
              <w:jc w:val="center"/>
              <w:rPr>
                <w:sz w:val="26"/>
                <w:szCs w:val="26"/>
              </w:rPr>
            </w:pPr>
            <w:r w:rsidRPr="00BE0C13">
              <w:rPr>
                <w:sz w:val="26"/>
                <w:szCs w:val="26"/>
              </w:rPr>
              <w:t>150</w:t>
            </w:r>
          </w:p>
        </w:tc>
        <w:tc>
          <w:tcPr>
            <w:tcW w:w="1800" w:type="dxa"/>
            <w:vAlign w:val="center"/>
          </w:tcPr>
          <w:p w:rsidR="00BE0C13" w:rsidRPr="00BE0C13" w:rsidRDefault="00BE0C13" w:rsidP="006639DA">
            <w:pPr>
              <w:jc w:val="center"/>
              <w:rPr>
                <w:sz w:val="26"/>
                <w:szCs w:val="26"/>
              </w:rPr>
            </w:pPr>
            <w:r w:rsidRPr="00BE0C13">
              <w:rPr>
                <w:sz w:val="26"/>
                <w:szCs w:val="26"/>
              </w:rPr>
              <w:t>225</w:t>
            </w:r>
          </w:p>
        </w:tc>
      </w:tr>
      <w:tr w:rsidR="00BE0C13" w:rsidRPr="00BE0C13" w:rsidTr="006639DA">
        <w:trPr>
          <w:trHeight w:val="253"/>
        </w:trPr>
        <w:tc>
          <w:tcPr>
            <w:tcW w:w="3420" w:type="dxa"/>
            <w:vAlign w:val="center"/>
          </w:tcPr>
          <w:p w:rsidR="00BE0C13" w:rsidRPr="00BE0C13" w:rsidRDefault="00BE0C13" w:rsidP="006639DA">
            <w:pPr>
              <w:jc w:val="center"/>
              <w:rPr>
                <w:sz w:val="26"/>
                <w:szCs w:val="26"/>
              </w:rPr>
            </w:pPr>
            <w:r w:rsidRPr="00BE0C13">
              <w:rPr>
                <w:sz w:val="26"/>
                <w:szCs w:val="26"/>
              </w:rPr>
              <w:t>Сборочные</w:t>
            </w:r>
          </w:p>
        </w:tc>
        <w:tc>
          <w:tcPr>
            <w:tcW w:w="1980" w:type="dxa"/>
            <w:vAlign w:val="center"/>
          </w:tcPr>
          <w:p w:rsidR="00BE0C13" w:rsidRPr="00BE0C13" w:rsidRDefault="00BE0C13" w:rsidP="006639DA">
            <w:pPr>
              <w:jc w:val="center"/>
              <w:rPr>
                <w:sz w:val="26"/>
                <w:szCs w:val="26"/>
              </w:rPr>
            </w:pPr>
            <w:r w:rsidRPr="00BE0C13">
              <w:rPr>
                <w:sz w:val="26"/>
                <w:szCs w:val="26"/>
              </w:rPr>
              <w:t>0,5</w:t>
            </w:r>
          </w:p>
        </w:tc>
        <w:tc>
          <w:tcPr>
            <w:tcW w:w="2160" w:type="dxa"/>
            <w:vAlign w:val="center"/>
          </w:tcPr>
          <w:p w:rsidR="00BE0C13" w:rsidRPr="00BE0C13" w:rsidRDefault="00BE0C13" w:rsidP="006639DA">
            <w:pPr>
              <w:jc w:val="center"/>
              <w:rPr>
                <w:sz w:val="26"/>
                <w:szCs w:val="26"/>
              </w:rPr>
            </w:pPr>
            <w:r w:rsidRPr="00BE0C13">
              <w:rPr>
                <w:sz w:val="26"/>
                <w:szCs w:val="26"/>
              </w:rPr>
              <w:t>100</w:t>
            </w:r>
          </w:p>
        </w:tc>
        <w:tc>
          <w:tcPr>
            <w:tcW w:w="1800" w:type="dxa"/>
            <w:vAlign w:val="center"/>
          </w:tcPr>
          <w:p w:rsidR="00BE0C13" w:rsidRPr="00BE0C13" w:rsidRDefault="00BE0C13" w:rsidP="006639DA">
            <w:pPr>
              <w:jc w:val="center"/>
              <w:rPr>
                <w:sz w:val="26"/>
                <w:szCs w:val="26"/>
              </w:rPr>
            </w:pPr>
            <w:r w:rsidRPr="00BE0C13">
              <w:rPr>
                <w:sz w:val="26"/>
                <w:szCs w:val="26"/>
              </w:rPr>
              <w:t>50</w:t>
            </w:r>
          </w:p>
        </w:tc>
      </w:tr>
      <w:tr w:rsidR="00BE0C13" w:rsidRPr="00BE0C13" w:rsidTr="006639DA">
        <w:trPr>
          <w:trHeight w:val="829"/>
        </w:trPr>
        <w:tc>
          <w:tcPr>
            <w:tcW w:w="3420" w:type="dxa"/>
            <w:vAlign w:val="center"/>
          </w:tcPr>
          <w:p w:rsidR="00BE0C13" w:rsidRPr="00BE0C13" w:rsidRDefault="00BE0C13" w:rsidP="006639DA">
            <w:pPr>
              <w:jc w:val="center"/>
              <w:rPr>
                <w:sz w:val="26"/>
                <w:szCs w:val="26"/>
              </w:rPr>
            </w:pPr>
            <w:r w:rsidRPr="00BE0C13">
              <w:rPr>
                <w:sz w:val="26"/>
                <w:szCs w:val="26"/>
              </w:rPr>
              <w:lastRenderedPageBreak/>
              <w:t>Регулировочно-испытательные</w:t>
            </w:r>
          </w:p>
        </w:tc>
        <w:tc>
          <w:tcPr>
            <w:tcW w:w="1980" w:type="dxa"/>
            <w:vAlign w:val="center"/>
          </w:tcPr>
          <w:p w:rsidR="00BE0C13" w:rsidRPr="00BE0C13" w:rsidRDefault="00BE0C13" w:rsidP="006639DA">
            <w:pPr>
              <w:jc w:val="center"/>
              <w:rPr>
                <w:sz w:val="26"/>
                <w:szCs w:val="26"/>
              </w:rPr>
            </w:pPr>
            <w:r w:rsidRPr="00BE0C13">
              <w:rPr>
                <w:sz w:val="26"/>
                <w:szCs w:val="26"/>
              </w:rPr>
              <w:t>0,25</w:t>
            </w:r>
          </w:p>
        </w:tc>
        <w:tc>
          <w:tcPr>
            <w:tcW w:w="2160" w:type="dxa"/>
            <w:vAlign w:val="center"/>
          </w:tcPr>
          <w:p w:rsidR="00BE0C13" w:rsidRPr="00BE0C13" w:rsidRDefault="00BE0C13" w:rsidP="006639DA">
            <w:pPr>
              <w:jc w:val="center"/>
              <w:rPr>
                <w:sz w:val="26"/>
                <w:szCs w:val="26"/>
              </w:rPr>
            </w:pPr>
            <w:r w:rsidRPr="00BE0C13">
              <w:rPr>
                <w:sz w:val="26"/>
                <w:szCs w:val="26"/>
              </w:rPr>
              <w:t>100</w:t>
            </w:r>
          </w:p>
        </w:tc>
        <w:tc>
          <w:tcPr>
            <w:tcW w:w="1800" w:type="dxa"/>
            <w:vAlign w:val="center"/>
          </w:tcPr>
          <w:p w:rsidR="00BE0C13" w:rsidRPr="00BE0C13" w:rsidRDefault="00BE0C13" w:rsidP="006639DA">
            <w:pPr>
              <w:jc w:val="center"/>
              <w:rPr>
                <w:sz w:val="26"/>
                <w:szCs w:val="26"/>
              </w:rPr>
            </w:pPr>
            <w:r w:rsidRPr="00BE0C13">
              <w:rPr>
                <w:sz w:val="26"/>
                <w:szCs w:val="26"/>
              </w:rPr>
              <w:t>25</w:t>
            </w:r>
          </w:p>
        </w:tc>
      </w:tr>
      <w:tr w:rsidR="00BE0C13" w:rsidRPr="00BE0C13" w:rsidTr="006639DA">
        <w:trPr>
          <w:trHeight w:val="270"/>
        </w:trPr>
        <w:tc>
          <w:tcPr>
            <w:tcW w:w="7560" w:type="dxa"/>
            <w:gridSpan w:val="3"/>
          </w:tcPr>
          <w:p w:rsidR="00BE0C13" w:rsidRPr="00BE0C13" w:rsidRDefault="00BE0C13" w:rsidP="006639DA">
            <w:pPr>
              <w:rPr>
                <w:sz w:val="26"/>
                <w:szCs w:val="26"/>
              </w:rPr>
            </w:pPr>
            <w:r w:rsidRPr="00BE0C13">
              <w:rPr>
                <w:sz w:val="26"/>
                <w:szCs w:val="26"/>
              </w:rPr>
              <w:t>Премии и доплаты 20%</w:t>
            </w:r>
          </w:p>
        </w:tc>
        <w:tc>
          <w:tcPr>
            <w:tcW w:w="1800" w:type="dxa"/>
          </w:tcPr>
          <w:p w:rsidR="00BE0C13" w:rsidRPr="00BE0C13" w:rsidRDefault="00BE0C13" w:rsidP="006639DA">
            <w:pPr>
              <w:jc w:val="center"/>
              <w:rPr>
                <w:sz w:val="26"/>
                <w:szCs w:val="26"/>
              </w:rPr>
            </w:pPr>
            <w:r w:rsidRPr="00BE0C13">
              <w:rPr>
                <w:sz w:val="26"/>
                <w:szCs w:val="26"/>
              </w:rPr>
              <w:t>200</w:t>
            </w:r>
          </w:p>
        </w:tc>
      </w:tr>
      <w:tr w:rsidR="00BE0C13" w:rsidRPr="00BE0C13" w:rsidTr="006639DA">
        <w:trPr>
          <w:trHeight w:val="240"/>
        </w:trPr>
        <w:tc>
          <w:tcPr>
            <w:tcW w:w="7560" w:type="dxa"/>
            <w:gridSpan w:val="3"/>
          </w:tcPr>
          <w:p w:rsidR="00BE0C13" w:rsidRPr="00BE0C13" w:rsidRDefault="00BE0C13" w:rsidP="006639DA">
            <w:pPr>
              <w:rPr>
                <w:sz w:val="26"/>
                <w:szCs w:val="26"/>
              </w:rPr>
            </w:pPr>
            <w:r w:rsidRPr="00BE0C13">
              <w:rPr>
                <w:sz w:val="26"/>
                <w:szCs w:val="26"/>
              </w:rPr>
              <w:t xml:space="preserve">Итого </w:t>
            </w:r>
          </w:p>
        </w:tc>
        <w:tc>
          <w:tcPr>
            <w:tcW w:w="1800" w:type="dxa"/>
          </w:tcPr>
          <w:p w:rsidR="00BE0C13" w:rsidRPr="00BE0C13" w:rsidRDefault="00BE0C13" w:rsidP="006639DA">
            <w:pPr>
              <w:jc w:val="center"/>
              <w:rPr>
                <w:sz w:val="26"/>
                <w:szCs w:val="26"/>
              </w:rPr>
            </w:pPr>
            <w:r w:rsidRPr="00BE0C13">
              <w:rPr>
                <w:sz w:val="26"/>
                <w:szCs w:val="26"/>
              </w:rPr>
              <w:t>700</w:t>
            </w:r>
          </w:p>
        </w:tc>
      </w:tr>
    </w:tbl>
    <w:p w:rsidR="00BE0C13" w:rsidRPr="00BE0C13" w:rsidRDefault="00BE0C13" w:rsidP="00BE0C13">
      <w:pPr>
        <w:spacing w:line="336" w:lineRule="auto"/>
        <w:ind w:firstLine="708"/>
        <w:jc w:val="both"/>
        <w:rPr>
          <w:sz w:val="26"/>
          <w:szCs w:val="26"/>
        </w:rPr>
      </w:pPr>
      <w:bookmarkStart w:id="358" w:name="_Toc64331063"/>
      <w:bookmarkStart w:id="359" w:name="_Toc64331249"/>
      <w:bookmarkStart w:id="360" w:name="_Toc64382346"/>
      <w:bookmarkStart w:id="361" w:name="_Toc64393411"/>
      <w:bookmarkStart w:id="362" w:name="_Toc64393524"/>
      <w:bookmarkStart w:id="363" w:name="_Toc64393587"/>
      <w:bookmarkStart w:id="364" w:name="_Toc64393715"/>
      <w:bookmarkStart w:id="365" w:name="_Toc125648145"/>
      <w:bookmarkStart w:id="366" w:name="_Toc125648297"/>
      <w:bookmarkStart w:id="367" w:name="_Toc125649386"/>
      <w:bookmarkStart w:id="368" w:name="_Toc196818099"/>
      <w:r w:rsidRPr="00BE0C13">
        <w:rPr>
          <w:sz w:val="26"/>
          <w:szCs w:val="26"/>
        </w:rPr>
        <w:t>Исходя из назначения и области применения разработки, определим величину закладываемой прибыли в размере 50 % к полной себестоимости. Размер налога на добавленную стоимость (НДС) определяем как 20 % от продажной цены разработки за вычетом уже уплаченного НДС по приобретенным материалам и комплектующим (таблица 6.9).</w:t>
      </w:r>
    </w:p>
    <w:p w:rsidR="00BE0C13" w:rsidRPr="00BE0C13" w:rsidRDefault="00BE0C13" w:rsidP="00BE0C13">
      <w:pPr>
        <w:spacing w:line="336" w:lineRule="auto"/>
        <w:rPr>
          <w:sz w:val="26"/>
          <w:szCs w:val="26"/>
        </w:rPr>
      </w:pPr>
      <w:r w:rsidRPr="00BE0C13">
        <w:rPr>
          <w:sz w:val="26"/>
          <w:szCs w:val="26"/>
        </w:rPr>
        <w:t>Таблица 6.9 – Определение возможной рыночной цены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56"/>
        <w:gridCol w:w="1998"/>
      </w:tblGrid>
      <w:tr w:rsidR="00BE0C13" w:rsidRPr="00BE0C13" w:rsidTr="006639DA">
        <w:trPr>
          <w:cantSplit/>
          <w:jc w:val="center"/>
        </w:trPr>
        <w:tc>
          <w:tcPr>
            <w:tcW w:w="3986" w:type="pct"/>
            <w:vAlign w:val="center"/>
          </w:tcPr>
          <w:p w:rsidR="00BE0C13" w:rsidRPr="00BE0C13" w:rsidRDefault="00BE0C13" w:rsidP="006639DA">
            <w:pPr>
              <w:jc w:val="center"/>
              <w:rPr>
                <w:sz w:val="26"/>
                <w:szCs w:val="26"/>
              </w:rPr>
            </w:pPr>
            <w:r w:rsidRPr="00BE0C13">
              <w:rPr>
                <w:sz w:val="26"/>
                <w:szCs w:val="26"/>
              </w:rPr>
              <w:t>Наименование статьи калькуляции</w:t>
            </w:r>
          </w:p>
        </w:tc>
        <w:tc>
          <w:tcPr>
            <w:tcW w:w="1014" w:type="pct"/>
            <w:vAlign w:val="center"/>
          </w:tcPr>
          <w:p w:rsidR="00BE0C13" w:rsidRPr="00BE0C13" w:rsidRDefault="00BE0C13" w:rsidP="006639DA">
            <w:pPr>
              <w:jc w:val="center"/>
              <w:rPr>
                <w:sz w:val="26"/>
                <w:szCs w:val="26"/>
              </w:rPr>
            </w:pPr>
            <w:r w:rsidRPr="00BE0C13">
              <w:rPr>
                <w:sz w:val="26"/>
                <w:szCs w:val="26"/>
              </w:rPr>
              <w:t>Сумма,</w:t>
            </w:r>
          </w:p>
          <w:p w:rsidR="00BE0C13" w:rsidRPr="00BE0C13" w:rsidRDefault="00BE0C13" w:rsidP="006639DA">
            <w:pPr>
              <w:jc w:val="center"/>
              <w:rPr>
                <w:sz w:val="26"/>
                <w:szCs w:val="26"/>
              </w:rPr>
            </w:pPr>
            <w:r w:rsidRPr="00BE0C13">
              <w:rPr>
                <w:sz w:val="26"/>
                <w:szCs w:val="26"/>
              </w:rPr>
              <w:t>руб.</w:t>
            </w:r>
          </w:p>
        </w:tc>
      </w:tr>
      <w:tr w:rsidR="00BE0C13" w:rsidRPr="00BE0C13" w:rsidTr="006639DA">
        <w:trPr>
          <w:cantSplit/>
          <w:jc w:val="center"/>
        </w:trPr>
        <w:tc>
          <w:tcPr>
            <w:tcW w:w="3986" w:type="pct"/>
          </w:tcPr>
          <w:p w:rsidR="00BE0C13" w:rsidRPr="00BE0C13" w:rsidRDefault="00BE0C13" w:rsidP="006639DA">
            <w:pPr>
              <w:rPr>
                <w:sz w:val="26"/>
                <w:szCs w:val="26"/>
              </w:rPr>
            </w:pPr>
            <w:r w:rsidRPr="00BE0C13">
              <w:rPr>
                <w:sz w:val="26"/>
                <w:szCs w:val="26"/>
              </w:rPr>
              <w:t>Полная себестоимость</w:t>
            </w:r>
          </w:p>
        </w:tc>
        <w:tc>
          <w:tcPr>
            <w:tcW w:w="1014" w:type="pct"/>
            <w:vAlign w:val="center"/>
          </w:tcPr>
          <w:p w:rsidR="00BE0C13" w:rsidRPr="00BE0C13" w:rsidRDefault="00BE0C13" w:rsidP="006639DA">
            <w:pPr>
              <w:ind w:right="458"/>
              <w:jc w:val="center"/>
              <w:rPr>
                <w:sz w:val="26"/>
                <w:szCs w:val="26"/>
              </w:rPr>
            </w:pPr>
            <w:r w:rsidRPr="00BE0C13">
              <w:rPr>
                <w:sz w:val="26"/>
                <w:szCs w:val="26"/>
              </w:rPr>
              <w:t>59112</w:t>
            </w:r>
          </w:p>
        </w:tc>
      </w:tr>
      <w:tr w:rsidR="00BE0C13" w:rsidRPr="00BE0C13" w:rsidTr="006639DA">
        <w:trPr>
          <w:cantSplit/>
          <w:jc w:val="center"/>
        </w:trPr>
        <w:tc>
          <w:tcPr>
            <w:tcW w:w="3986" w:type="pct"/>
          </w:tcPr>
          <w:p w:rsidR="00BE0C13" w:rsidRPr="00BE0C13" w:rsidRDefault="00BE0C13" w:rsidP="006639DA">
            <w:pPr>
              <w:rPr>
                <w:sz w:val="26"/>
                <w:szCs w:val="26"/>
              </w:rPr>
            </w:pPr>
            <w:r w:rsidRPr="00BE0C13">
              <w:rPr>
                <w:sz w:val="26"/>
                <w:szCs w:val="26"/>
              </w:rPr>
              <w:t>Закладываемая прибыль (50 %)</w:t>
            </w:r>
          </w:p>
        </w:tc>
        <w:tc>
          <w:tcPr>
            <w:tcW w:w="1014" w:type="pct"/>
            <w:vAlign w:val="center"/>
          </w:tcPr>
          <w:p w:rsidR="00BE0C13" w:rsidRPr="00BE0C13" w:rsidRDefault="00BE0C13" w:rsidP="006639DA">
            <w:pPr>
              <w:ind w:right="458"/>
              <w:jc w:val="center"/>
              <w:rPr>
                <w:sz w:val="26"/>
                <w:szCs w:val="26"/>
              </w:rPr>
            </w:pPr>
            <w:r w:rsidRPr="00BE0C13">
              <w:rPr>
                <w:sz w:val="26"/>
                <w:szCs w:val="26"/>
              </w:rPr>
              <w:t>29561</w:t>
            </w:r>
          </w:p>
        </w:tc>
      </w:tr>
      <w:tr w:rsidR="00BE0C13" w:rsidRPr="00BE0C13" w:rsidTr="006639DA">
        <w:trPr>
          <w:cantSplit/>
          <w:jc w:val="center"/>
        </w:trPr>
        <w:tc>
          <w:tcPr>
            <w:tcW w:w="3986" w:type="pct"/>
          </w:tcPr>
          <w:p w:rsidR="00BE0C13" w:rsidRPr="00BE0C13" w:rsidRDefault="00BE0C13" w:rsidP="006639DA">
            <w:pPr>
              <w:rPr>
                <w:b/>
                <w:sz w:val="26"/>
                <w:szCs w:val="26"/>
              </w:rPr>
            </w:pPr>
            <w:r w:rsidRPr="00BE0C13">
              <w:rPr>
                <w:b/>
                <w:sz w:val="26"/>
                <w:szCs w:val="26"/>
              </w:rPr>
              <w:t>Итого, продажная цена без НДС</w:t>
            </w:r>
          </w:p>
        </w:tc>
        <w:tc>
          <w:tcPr>
            <w:tcW w:w="1014" w:type="pct"/>
            <w:vAlign w:val="center"/>
          </w:tcPr>
          <w:p w:rsidR="00BE0C13" w:rsidRPr="00BE0C13" w:rsidRDefault="00BE0C13" w:rsidP="006639DA">
            <w:pPr>
              <w:ind w:right="458"/>
              <w:jc w:val="center"/>
              <w:rPr>
                <w:b/>
                <w:sz w:val="26"/>
                <w:szCs w:val="26"/>
              </w:rPr>
            </w:pPr>
            <w:r w:rsidRPr="00BE0C13">
              <w:rPr>
                <w:b/>
                <w:sz w:val="26"/>
                <w:szCs w:val="26"/>
              </w:rPr>
              <w:t>88683</w:t>
            </w:r>
          </w:p>
        </w:tc>
      </w:tr>
      <w:tr w:rsidR="00BE0C13" w:rsidRPr="00BE0C13" w:rsidTr="006639DA">
        <w:trPr>
          <w:cantSplit/>
          <w:jc w:val="center"/>
        </w:trPr>
        <w:tc>
          <w:tcPr>
            <w:tcW w:w="3986" w:type="pct"/>
          </w:tcPr>
          <w:p w:rsidR="00BE0C13" w:rsidRPr="00BE0C13" w:rsidRDefault="00BE0C13" w:rsidP="006639DA">
            <w:pPr>
              <w:rPr>
                <w:sz w:val="26"/>
                <w:szCs w:val="26"/>
              </w:rPr>
            </w:pPr>
            <w:r w:rsidRPr="00BE0C13">
              <w:rPr>
                <w:sz w:val="26"/>
                <w:szCs w:val="26"/>
              </w:rPr>
              <w:t>НДС, за вычетом уплаченного НДС по приобретенным материалам и комплектующим (20 %)</w:t>
            </w:r>
          </w:p>
        </w:tc>
        <w:tc>
          <w:tcPr>
            <w:tcW w:w="1014" w:type="pct"/>
            <w:vAlign w:val="center"/>
          </w:tcPr>
          <w:p w:rsidR="00BE0C13" w:rsidRPr="00BE0C13" w:rsidRDefault="00BE0C13" w:rsidP="006639DA">
            <w:pPr>
              <w:ind w:right="458"/>
              <w:jc w:val="center"/>
              <w:rPr>
                <w:sz w:val="26"/>
                <w:szCs w:val="26"/>
              </w:rPr>
            </w:pPr>
            <w:r w:rsidRPr="00BE0C13">
              <w:rPr>
                <w:sz w:val="26"/>
                <w:szCs w:val="26"/>
              </w:rPr>
              <w:t>17736</w:t>
            </w:r>
          </w:p>
        </w:tc>
      </w:tr>
      <w:tr w:rsidR="00BE0C13" w:rsidRPr="00BE0C13" w:rsidTr="006639DA">
        <w:trPr>
          <w:cantSplit/>
          <w:jc w:val="center"/>
        </w:trPr>
        <w:tc>
          <w:tcPr>
            <w:tcW w:w="3986" w:type="pct"/>
          </w:tcPr>
          <w:p w:rsidR="00BE0C13" w:rsidRPr="00BE0C13" w:rsidRDefault="00BE0C13" w:rsidP="006639DA">
            <w:pPr>
              <w:rPr>
                <w:b/>
                <w:sz w:val="26"/>
                <w:szCs w:val="26"/>
              </w:rPr>
            </w:pPr>
            <w:r w:rsidRPr="00BE0C13">
              <w:rPr>
                <w:b/>
                <w:sz w:val="26"/>
                <w:szCs w:val="26"/>
              </w:rPr>
              <w:t>Итого, продажная цена с НДС</w:t>
            </w:r>
          </w:p>
        </w:tc>
        <w:tc>
          <w:tcPr>
            <w:tcW w:w="1014" w:type="pct"/>
            <w:vAlign w:val="center"/>
          </w:tcPr>
          <w:p w:rsidR="00BE0C13" w:rsidRPr="00BE0C13" w:rsidRDefault="00BE0C13" w:rsidP="006639DA">
            <w:pPr>
              <w:ind w:right="458"/>
              <w:jc w:val="center"/>
              <w:rPr>
                <w:b/>
                <w:sz w:val="26"/>
                <w:szCs w:val="26"/>
              </w:rPr>
            </w:pPr>
            <w:r w:rsidRPr="00BE0C13">
              <w:rPr>
                <w:b/>
                <w:sz w:val="26"/>
                <w:szCs w:val="26"/>
              </w:rPr>
              <w:t>70947</w:t>
            </w:r>
          </w:p>
        </w:tc>
      </w:tr>
    </w:tbl>
    <w:p w:rsidR="00BE0C13" w:rsidRPr="00BE0C13" w:rsidRDefault="00BE0C13" w:rsidP="00BE0C13">
      <w:pPr>
        <w:tabs>
          <w:tab w:val="left" w:pos="-2340"/>
        </w:tabs>
        <w:spacing w:line="360" w:lineRule="auto"/>
        <w:jc w:val="both"/>
        <w:rPr>
          <w:sz w:val="26"/>
          <w:szCs w:val="26"/>
        </w:rPr>
      </w:pPr>
      <w:r w:rsidRPr="00BE0C13">
        <w:rPr>
          <w:sz w:val="26"/>
          <w:szCs w:val="26"/>
        </w:rPr>
        <w:tab/>
        <w:t>Полученное расчетное значение рыночной цены соответствует оценкам экспертов, а структура цены разработки аналогична усредненной по отрасли.</w:t>
      </w:r>
    </w:p>
    <w:p w:rsidR="00BE0C13" w:rsidRPr="00BE0C13" w:rsidRDefault="00BE0C13" w:rsidP="00BE0C13">
      <w:pPr>
        <w:tabs>
          <w:tab w:val="left" w:pos="-2340"/>
        </w:tabs>
        <w:spacing w:line="360" w:lineRule="auto"/>
        <w:jc w:val="both"/>
        <w:rPr>
          <w:sz w:val="26"/>
          <w:szCs w:val="26"/>
        </w:rPr>
      </w:pPr>
      <w:r w:rsidRPr="00BE0C13">
        <w:rPr>
          <w:sz w:val="26"/>
          <w:szCs w:val="26"/>
        </w:rPr>
        <w:tab/>
        <w:t>В таблице 6.10 приведен расчет цены потребления аналога и разработки. При определении единовременных капитальных затрат экспертная оценка расходов на транспортировку, монтаж устройства, стоимость комплекта запасных частей составит: для аналога – 15 %, для разработки – 5 % к рыночной цене. При оценке эксплуатационных расходов экспертная оценка затрат на обслуживание, ремонт и др. составит: для аналога – 15 %, для разработки – 5 % к рыночной цене.</w:t>
      </w:r>
    </w:p>
    <w:p w:rsidR="00BE0C13" w:rsidRPr="00BE0C13" w:rsidRDefault="00BE0C13" w:rsidP="00BE0C13">
      <w:pPr>
        <w:spacing w:line="360" w:lineRule="auto"/>
        <w:rPr>
          <w:sz w:val="26"/>
          <w:szCs w:val="26"/>
        </w:rPr>
      </w:pPr>
      <w:r w:rsidRPr="00BE0C13">
        <w:rPr>
          <w:sz w:val="26"/>
          <w:szCs w:val="26"/>
        </w:rPr>
        <w:t>Таблица 6.10 – Вычисление интегрального стоимостного показателя</w:t>
      </w:r>
    </w:p>
    <w:tbl>
      <w:tblPr>
        <w:tblW w:w="50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849"/>
        <w:gridCol w:w="1953"/>
        <w:gridCol w:w="2062"/>
      </w:tblGrid>
      <w:tr w:rsidR="00BE0C13" w:rsidRPr="00BE0C13" w:rsidTr="006639DA">
        <w:trPr>
          <w:cantSplit/>
          <w:trHeight w:val="443"/>
          <w:jc w:val="center"/>
        </w:trPr>
        <w:tc>
          <w:tcPr>
            <w:tcW w:w="2965" w:type="pct"/>
            <w:tcBorders>
              <w:top w:val="single" w:sz="6" w:space="0" w:color="auto"/>
              <w:left w:val="single" w:sz="6" w:space="0" w:color="auto"/>
              <w:bottom w:val="single" w:sz="6" w:space="0" w:color="auto"/>
              <w:right w:val="single" w:sz="6" w:space="0" w:color="auto"/>
            </w:tcBorders>
            <w:vAlign w:val="center"/>
          </w:tcPr>
          <w:p w:rsidR="00BE0C13" w:rsidRPr="00BE0C13" w:rsidRDefault="00BE0C13" w:rsidP="006639DA">
            <w:pPr>
              <w:jc w:val="center"/>
              <w:rPr>
                <w:sz w:val="26"/>
                <w:szCs w:val="26"/>
              </w:rPr>
            </w:pPr>
            <w:r w:rsidRPr="00BE0C13">
              <w:rPr>
                <w:sz w:val="26"/>
                <w:szCs w:val="26"/>
              </w:rPr>
              <w:t>Наименование статьи калькуляции</w:t>
            </w:r>
          </w:p>
        </w:tc>
        <w:tc>
          <w:tcPr>
            <w:tcW w:w="990" w:type="pct"/>
            <w:tcBorders>
              <w:top w:val="single" w:sz="6" w:space="0" w:color="auto"/>
              <w:left w:val="single" w:sz="6" w:space="0" w:color="auto"/>
              <w:bottom w:val="single" w:sz="6" w:space="0" w:color="auto"/>
              <w:right w:val="single" w:sz="6" w:space="0" w:color="auto"/>
            </w:tcBorders>
            <w:vAlign w:val="center"/>
          </w:tcPr>
          <w:p w:rsidR="00BE0C13" w:rsidRPr="00BE0C13" w:rsidRDefault="00BE0C13" w:rsidP="006639DA">
            <w:pPr>
              <w:jc w:val="center"/>
              <w:rPr>
                <w:sz w:val="26"/>
                <w:szCs w:val="26"/>
              </w:rPr>
            </w:pPr>
            <w:r w:rsidRPr="00BE0C13">
              <w:rPr>
                <w:sz w:val="26"/>
                <w:szCs w:val="26"/>
              </w:rPr>
              <w:t>Аналог</w:t>
            </w:r>
          </w:p>
          <w:p w:rsidR="00BE0C13" w:rsidRPr="00BE0C13" w:rsidRDefault="00BE0C13" w:rsidP="006639DA">
            <w:pPr>
              <w:jc w:val="center"/>
              <w:rPr>
                <w:sz w:val="26"/>
                <w:szCs w:val="26"/>
              </w:rPr>
            </w:pPr>
            <w:r w:rsidRPr="00BE0C13">
              <w:rPr>
                <w:sz w:val="26"/>
                <w:szCs w:val="26"/>
              </w:rPr>
              <w:t>Сумма, руб.</w:t>
            </w:r>
          </w:p>
        </w:tc>
        <w:tc>
          <w:tcPr>
            <w:tcW w:w="1045" w:type="pct"/>
            <w:vAlign w:val="center"/>
          </w:tcPr>
          <w:p w:rsidR="00BE0C13" w:rsidRPr="00BE0C13" w:rsidRDefault="00BE0C13" w:rsidP="006639DA">
            <w:pPr>
              <w:jc w:val="center"/>
              <w:rPr>
                <w:sz w:val="26"/>
                <w:szCs w:val="26"/>
              </w:rPr>
            </w:pPr>
            <w:r w:rsidRPr="00BE0C13">
              <w:rPr>
                <w:sz w:val="26"/>
                <w:szCs w:val="26"/>
              </w:rPr>
              <w:t>Разработка</w:t>
            </w:r>
          </w:p>
          <w:p w:rsidR="00BE0C13" w:rsidRPr="00BE0C13" w:rsidRDefault="00BE0C13" w:rsidP="006639DA">
            <w:pPr>
              <w:jc w:val="center"/>
              <w:rPr>
                <w:sz w:val="26"/>
                <w:szCs w:val="26"/>
              </w:rPr>
            </w:pPr>
            <w:r w:rsidRPr="00BE0C13">
              <w:rPr>
                <w:sz w:val="26"/>
                <w:szCs w:val="26"/>
              </w:rPr>
              <w:t>Сумма, руб.</w:t>
            </w:r>
          </w:p>
        </w:tc>
      </w:tr>
      <w:tr w:rsidR="00BE0C13" w:rsidRPr="00BE0C13" w:rsidTr="006639DA">
        <w:trPr>
          <w:cantSplit/>
          <w:trHeight w:val="242"/>
          <w:jc w:val="center"/>
        </w:trPr>
        <w:tc>
          <w:tcPr>
            <w:tcW w:w="2965" w:type="pct"/>
          </w:tcPr>
          <w:p w:rsidR="00BE0C13" w:rsidRPr="00BE0C13" w:rsidRDefault="00BE0C13" w:rsidP="006639DA">
            <w:pPr>
              <w:rPr>
                <w:sz w:val="26"/>
                <w:szCs w:val="26"/>
              </w:rPr>
            </w:pPr>
            <w:r w:rsidRPr="00BE0C13">
              <w:rPr>
                <w:sz w:val="26"/>
                <w:szCs w:val="26"/>
              </w:rPr>
              <w:t xml:space="preserve">Полная себестоимость </w:t>
            </w:r>
            <w:r w:rsidRPr="00BE0C13">
              <w:rPr>
                <w:position w:val="-6"/>
                <w:sz w:val="26"/>
                <w:szCs w:val="26"/>
              </w:rPr>
              <w:object w:dxaOrig="480" w:dyaOrig="300">
                <v:shape id="_x0000_i1235" type="#_x0000_t75" style="width:24pt;height:15pt" o:ole="">
                  <v:imagedata r:id="rId454" o:title=""/>
                </v:shape>
                <o:OLEObject Type="Embed" ProgID="Equation.3" ShapeID="_x0000_i1235" DrawAspect="Content" ObjectID="_1588766198" r:id="rId455"/>
              </w:object>
            </w:r>
          </w:p>
        </w:tc>
        <w:tc>
          <w:tcPr>
            <w:tcW w:w="990" w:type="pct"/>
            <w:vAlign w:val="center"/>
          </w:tcPr>
          <w:p w:rsidR="00BE0C13" w:rsidRPr="00BE0C13" w:rsidRDefault="00BE0C13" w:rsidP="006639DA">
            <w:pPr>
              <w:ind w:right="559"/>
              <w:jc w:val="center"/>
              <w:rPr>
                <w:sz w:val="26"/>
                <w:szCs w:val="26"/>
              </w:rPr>
            </w:pPr>
            <w:r w:rsidRPr="00BE0C13">
              <w:rPr>
                <w:sz w:val="26"/>
                <w:szCs w:val="26"/>
              </w:rPr>
              <w:t>-</w:t>
            </w:r>
          </w:p>
        </w:tc>
        <w:tc>
          <w:tcPr>
            <w:tcW w:w="1045" w:type="pct"/>
            <w:vAlign w:val="center"/>
          </w:tcPr>
          <w:p w:rsidR="00BE0C13" w:rsidRPr="00BE0C13" w:rsidRDefault="00BE0C13" w:rsidP="006639DA">
            <w:pPr>
              <w:ind w:right="638"/>
              <w:jc w:val="center"/>
              <w:rPr>
                <w:sz w:val="26"/>
                <w:szCs w:val="26"/>
              </w:rPr>
            </w:pPr>
            <w:r w:rsidRPr="00BE0C13">
              <w:rPr>
                <w:sz w:val="26"/>
                <w:szCs w:val="26"/>
              </w:rPr>
              <w:t>59112</w:t>
            </w:r>
          </w:p>
        </w:tc>
      </w:tr>
      <w:tr w:rsidR="00BE0C13" w:rsidRPr="00BE0C13" w:rsidTr="006639DA">
        <w:trPr>
          <w:cantSplit/>
          <w:trHeight w:val="312"/>
          <w:jc w:val="center"/>
        </w:trPr>
        <w:tc>
          <w:tcPr>
            <w:tcW w:w="2965" w:type="pct"/>
            <w:tcBorders>
              <w:bottom w:val="single" w:sz="4" w:space="0" w:color="auto"/>
            </w:tcBorders>
          </w:tcPr>
          <w:p w:rsidR="00BE0C13" w:rsidRPr="00BE0C13" w:rsidRDefault="00BE0C13" w:rsidP="006639DA">
            <w:pPr>
              <w:rPr>
                <w:sz w:val="26"/>
                <w:szCs w:val="26"/>
              </w:rPr>
            </w:pPr>
            <w:r w:rsidRPr="00BE0C13">
              <w:rPr>
                <w:sz w:val="26"/>
                <w:szCs w:val="26"/>
              </w:rPr>
              <w:t xml:space="preserve">Рыночная цена </w:t>
            </w:r>
            <w:r w:rsidRPr="00BE0C13">
              <w:rPr>
                <w:position w:val="-12"/>
                <w:sz w:val="26"/>
                <w:szCs w:val="26"/>
              </w:rPr>
              <w:object w:dxaOrig="400" w:dyaOrig="380">
                <v:shape id="_x0000_i1236" type="#_x0000_t75" style="width:20.25pt;height:18.75pt" o:ole="">
                  <v:imagedata r:id="rId456" o:title=""/>
                </v:shape>
                <o:OLEObject Type="Embed" ProgID="Equation.3" ShapeID="_x0000_i1236" DrawAspect="Content" ObjectID="_1588766199" r:id="rId457"/>
              </w:object>
            </w:r>
          </w:p>
        </w:tc>
        <w:tc>
          <w:tcPr>
            <w:tcW w:w="990" w:type="pct"/>
            <w:tcBorders>
              <w:bottom w:val="single" w:sz="4" w:space="0" w:color="auto"/>
            </w:tcBorders>
            <w:vAlign w:val="center"/>
          </w:tcPr>
          <w:p w:rsidR="00BE0C13" w:rsidRPr="00BE0C13" w:rsidRDefault="00BE0C13" w:rsidP="006639DA">
            <w:pPr>
              <w:ind w:right="559"/>
              <w:jc w:val="right"/>
              <w:rPr>
                <w:sz w:val="26"/>
                <w:szCs w:val="26"/>
              </w:rPr>
            </w:pPr>
            <w:r w:rsidRPr="00BE0C13">
              <w:rPr>
                <w:sz w:val="26"/>
                <w:szCs w:val="26"/>
              </w:rPr>
              <w:t>72500</w:t>
            </w:r>
          </w:p>
        </w:tc>
        <w:tc>
          <w:tcPr>
            <w:tcW w:w="1045" w:type="pct"/>
            <w:vAlign w:val="center"/>
          </w:tcPr>
          <w:p w:rsidR="00BE0C13" w:rsidRPr="00BE0C13" w:rsidRDefault="00BE0C13" w:rsidP="006639DA">
            <w:pPr>
              <w:ind w:right="638"/>
              <w:jc w:val="center"/>
              <w:rPr>
                <w:sz w:val="26"/>
                <w:szCs w:val="26"/>
              </w:rPr>
            </w:pPr>
            <w:r w:rsidRPr="00BE0C13">
              <w:rPr>
                <w:b/>
                <w:sz w:val="26"/>
                <w:szCs w:val="26"/>
              </w:rPr>
              <w:t>70947</w:t>
            </w:r>
          </w:p>
        </w:tc>
      </w:tr>
      <w:tr w:rsidR="00BE0C13" w:rsidRPr="00BE0C13" w:rsidTr="006639DA">
        <w:trPr>
          <w:cantSplit/>
          <w:trHeight w:val="232"/>
          <w:jc w:val="center"/>
        </w:trPr>
        <w:tc>
          <w:tcPr>
            <w:tcW w:w="2965" w:type="pct"/>
            <w:tcBorders>
              <w:top w:val="single" w:sz="4" w:space="0" w:color="auto"/>
              <w:left w:val="single" w:sz="4" w:space="0" w:color="auto"/>
              <w:bottom w:val="single" w:sz="4" w:space="0" w:color="auto"/>
            </w:tcBorders>
          </w:tcPr>
          <w:p w:rsidR="00BE0C13" w:rsidRPr="00BE0C13" w:rsidRDefault="00BE0C13" w:rsidP="006639DA">
            <w:pPr>
              <w:rPr>
                <w:b/>
                <w:sz w:val="26"/>
                <w:szCs w:val="26"/>
              </w:rPr>
            </w:pPr>
            <w:r w:rsidRPr="00BE0C13">
              <w:rPr>
                <w:b/>
                <w:sz w:val="26"/>
                <w:szCs w:val="26"/>
              </w:rPr>
              <w:t xml:space="preserve">Итого, единовременные капитальные затраты </w:t>
            </w:r>
            <w:r w:rsidRPr="00BE0C13">
              <w:rPr>
                <w:position w:val="-4"/>
                <w:sz w:val="26"/>
                <w:szCs w:val="26"/>
              </w:rPr>
              <w:object w:dxaOrig="300" w:dyaOrig="279">
                <v:shape id="_x0000_i1237" type="#_x0000_t75" style="width:15pt;height:14.25pt" o:ole="">
                  <v:imagedata r:id="rId458" o:title=""/>
                </v:shape>
                <o:OLEObject Type="Embed" ProgID="Equation.3" ShapeID="_x0000_i1237" DrawAspect="Content" ObjectID="_1588766200" r:id="rId459"/>
              </w:object>
            </w:r>
          </w:p>
        </w:tc>
        <w:tc>
          <w:tcPr>
            <w:tcW w:w="990" w:type="pct"/>
            <w:tcBorders>
              <w:top w:val="single" w:sz="4" w:space="0" w:color="auto"/>
              <w:bottom w:val="single" w:sz="4" w:space="0" w:color="auto"/>
              <w:right w:val="single" w:sz="4" w:space="0" w:color="auto"/>
            </w:tcBorders>
            <w:vAlign w:val="center"/>
          </w:tcPr>
          <w:p w:rsidR="00BE0C13" w:rsidRPr="00BE0C13" w:rsidRDefault="00BE0C13" w:rsidP="006639DA">
            <w:pPr>
              <w:ind w:right="559"/>
              <w:jc w:val="right"/>
              <w:rPr>
                <w:sz w:val="26"/>
                <w:szCs w:val="26"/>
              </w:rPr>
            </w:pPr>
            <w:r w:rsidRPr="00BE0C13">
              <w:rPr>
                <w:sz w:val="26"/>
                <w:szCs w:val="26"/>
              </w:rPr>
              <w:t>12000</w:t>
            </w:r>
          </w:p>
        </w:tc>
        <w:tc>
          <w:tcPr>
            <w:tcW w:w="1045" w:type="pct"/>
            <w:vAlign w:val="center"/>
          </w:tcPr>
          <w:p w:rsidR="00BE0C13" w:rsidRPr="00BE0C13" w:rsidRDefault="00BE0C13" w:rsidP="006639DA">
            <w:pPr>
              <w:ind w:right="638"/>
              <w:jc w:val="center"/>
              <w:rPr>
                <w:sz w:val="26"/>
                <w:szCs w:val="26"/>
              </w:rPr>
            </w:pPr>
            <w:r w:rsidRPr="00BE0C13">
              <w:rPr>
                <w:sz w:val="26"/>
                <w:szCs w:val="26"/>
              </w:rPr>
              <w:t>11137</w:t>
            </w:r>
          </w:p>
        </w:tc>
      </w:tr>
      <w:tr w:rsidR="00BE0C13" w:rsidRPr="00BE0C13" w:rsidTr="006639DA">
        <w:trPr>
          <w:cantSplit/>
          <w:trHeight w:val="615"/>
          <w:jc w:val="center"/>
        </w:trPr>
        <w:tc>
          <w:tcPr>
            <w:tcW w:w="2965" w:type="pct"/>
            <w:tcBorders>
              <w:top w:val="single" w:sz="4" w:space="0" w:color="auto"/>
            </w:tcBorders>
          </w:tcPr>
          <w:p w:rsidR="00BE0C13" w:rsidRPr="00BE0C13" w:rsidRDefault="00BE0C13" w:rsidP="006639DA">
            <w:pPr>
              <w:rPr>
                <w:sz w:val="26"/>
                <w:szCs w:val="26"/>
              </w:rPr>
            </w:pPr>
            <w:r w:rsidRPr="00BE0C13">
              <w:rPr>
                <w:b/>
                <w:sz w:val="26"/>
                <w:szCs w:val="26"/>
              </w:rPr>
              <w:t>Итого, затра</w:t>
            </w:r>
            <w:r w:rsidRPr="00BE0C13">
              <w:rPr>
                <w:b/>
                <w:sz w:val="26"/>
                <w:szCs w:val="26"/>
              </w:rPr>
              <w:softHyphen/>
              <w:t xml:space="preserve">ты на эксплуатацию за все время работы изделия </w:t>
            </w:r>
            <w:r w:rsidRPr="00BE0C13">
              <w:rPr>
                <w:position w:val="-12"/>
                <w:sz w:val="26"/>
                <w:szCs w:val="26"/>
              </w:rPr>
              <w:object w:dxaOrig="340" w:dyaOrig="380">
                <v:shape id="_x0000_i1238" type="#_x0000_t75" style="width:17.25pt;height:18.75pt" o:ole="">
                  <v:imagedata r:id="rId460" o:title=""/>
                </v:shape>
                <o:OLEObject Type="Embed" ProgID="Equation.3" ShapeID="_x0000_i1238" DrawAspect="Content" ObjectID="_1588766201" r:id="rId461"/>
              </w:object>
            </w:r>
          </w:p>
        </w:tc>
        <w:tc>
          <w:tcPr>
            <w:tcW w:w="990" w:type="pct"/>
            <w:tcBorders>
              <w:top w:val="single" w:sz="4" w:space="0" w:color="auto"/>
            </w:tcBorders>
            <w:vAlign w:val="center"/>
          </w:tcPr>
          <w:p w:rsidR="00BE0C13" w:rsidRPr="00BE0C13" w:rsidRDefault="00BE0C13" w:rsidP="006639DA">
            <w:pPr>
              <w:ind w:right="559"/>
              <w:jc w:val="right"/>
              <w:rPr>
                <w:sz w:val="26"/>
                <w:szCs w:val="26"/>
              </w:rPr>
            </w:pPr>
            <w:r w:rsidRPr="00BE0C13">
              <w:rPr>
                <w:sz w:val="26"/>
                <w:szCs w:val="26"/>
              </w:rPr>
              <w:t>4500</w:t>
            </w:r>
          </w:p>
        </w:tc>
        <w:tc>
          <w:tcPr>
            <w:tcW w:w="1045" w:type="pct"/>
            <w:vAlign w:val="center"/>
          </w:tcPr>
          <w:p w:rsidR="00BE0C13" w:rsidRPr="00BE0C13" w:rsidRDefault="00BE0C13" w:rsidP="006639DA">
            <w:pPr>
              <w:ind w:right="638"/>
              <w:jc w:val="center"/>
              <w:rPr>
                <w:sz w:val="26"/>
                <w:szCs w:val="26"/>
              </w:rPr>
            </w:pPr>
            <w:r w:rsidRPr="00BE0C13">
              <w:rPr>
                <w:sz w:val="26"/>
                <w:szCs w:val="26"/>
              </w:rPr>
              <w:t>49000</w:t>
            </w:r>
          </w:p>
        </w:tc>
      </w:tr>
      <w:tr w:rsidR="00BE0C13" w:rsidRPr="00BE0C13" w:rsidTr="006639DA">
        <w:trPr>
          <w:cantSplit/>
          <w:trHeight w:val="370"/>
          <w:jc w:val="center"/>
        </w:trPr>
        <w:tc>
          <w:tcPr>
            <w:tcW w:w="2965" w:type="pct"/>
          </w:tcPr>
          <w:p w:rsidR="00BE0C13" w:rsidRPr="00BE0C13" w:rsidRDefault="00BE0C13" w:rsidP="006639DA">
            <w:pPr>
              <w:rPr>
                <w:b/>
                <w:sz w:val="26"/>
                <w:szCs w:val="26"/>
              </w:rPr>
            </w:pPr>
            <w:r w:rsidRPr="00BE0C13">
              <w:rPr>
                <w:b/>
                <w:sz w:val="26"/>
                <w:szCs w:val="26"/>
              </w:rPr>
              <w:t xml:space="preserve">Итого, интегральный стоимостный показатель (цена потребления) </w:t>
            </w:r>
            <w:r w:rsidRPr="00BE0C13">
              <w:rPr>
                <w:position w:val="-12"/>
                <w:sz w:val="26"/>
                <w:szCs w:val="26"/>
              </w:rPr>
              <w:object w:dxaOrig="320" w:dyaOrig="380">
                <v:shape id="_x0000_i1239" type="#_x0000_t75" style="width:15.75pt;height:18.75pt" o:ole="">
                  <v:imagedata r:id="rId462" o:title=""/>
                </v:shape>
                <o:OLEObject Type="Embed" ProgID="Equation.3" ShapeID="_x0000_i1239" DrawAspect="Content" ObjectID="_1588766202" r:id="rId463"/>
              </w:object>
            </w:r>
          </w:p>
        </w:tc>
        <w:tc>
          <w:tcPr>
            <w:tcW w:w="990" w:type="pct"/>
            <w:vAlign w:val="center"/>
          </w:tcPr>
          <w:p w:rsidR="00BE0C13" w:rsidRPr="00BE0C13" w:rsidRDefault="00BE0C13" w:rsidP="006639DA">
            <w:pPr>
              <w:ind w:right="559"/>
              <w:jc w:val="right"/>
              <w:rPr>
                <w:sz w:val="26"/>
                <w:szCs w:val="26"/>
              </w:rPr>
            </w:pPr>
            <w:r w:rsidRPr="00BE0C13">
              <w:rPr>
                <w:sz w:val="26"/>
                <w:szCs w:val="26"/>
              </w:rPr>
              <w:t>14500</w:t>
            </w:r>
          </w:p>
        </w:tc>
        <w:tc>
          <w:tcPr>
            <w:tcW w:w="1045" w:type="pct"/>
            <w:vAlign w:val="center"/>
          </w:tcPr>
          <w:p w:rsidR="00BE0C13" w:rsidRPr="00BE0C13" w:rsidRDefault="00BE0C13" w:rsidP="006639DA">
            <w:pPr>
              <w:ind w:right="638"/>
              <w:jc w:val="center"/>
              <w:rPr>
                <w:sz w:val="26"/>
                <w:szCs w:val="26"/>
                <w:lang w:val="en-US"/>
              </w:rPr>
            </w:pPr>
            <w:r w:rsidRPr="00BE0C13">
              <w:rPr>
                <w:sz w:val="26"/>
                <w:szCs w:val="26"/>
                <w:lang w:val="en-US"/>
              </w:rPr>
              <w:t>6982,2</w:t>
            </w:r>
          </w:p>
        </w:tc>
      </w:tr>
    </w:tbl>
    <w:p w:rsidR="00BE0C13" w:rsidRPr="00BE0C13" w:rsidRDefault="00BE0C13" w:rsidP="00BE0C13">
      <w:pPr>
        <w:pStyle w:val="3"/>
        <w:spacing w:before="0" w:line="336" w:lineRule="auto"/>
        <w:ind w:firstLine="720"/>
        <w:rPr>
          <w:rFonts w:ascii="Times New Roman" w:hAnsi="Times New Roman" w:cs="Times New Roman"/>
          <w:b w:val="0"/>
          <w:i/>
          <w:color w:val="auto"/>
          <w:sz w:val="26"/>
          <w:szCs w:val="26"/>
        </w:rPr>
      </w:pPr>
      <w:bookmarkStart w:id="369" w:name="_Toc199089907"/>
      <w:r w:rsidRPr="00BE0C13">
        <w:rPr>
          <w:rFonts w:ascii="Times New Roman" w:hAnsi="Times New Roman" w:cs="Times New Roman"/>
          <w:b w:val="0"/>
          <w:i/>
          <w:color w:val="auto"/>
          <w:sz w:val="26"/>
          <w:szCs w:val="26"/>
        </w:rPr>
        <w:lastRenderedPageBreak/>
        <w:t>6.6.3 Расходы на подготовку и освоение производств</w:t>
      </w:r>
      <w:bookmarkEnd w:id="358"/>
      <w:bookmarkEnd w:id="359"/>
      <w:bookmarkEnd w:id="360"/>
      <w:bookmarkEnd w:id="361"/>
      <w:bookmarkEnd w:id="362"/>
      <w:bookmarkEnd w:id="363"/>
      <w:bookmarkEnd w:id="364"/>
      <w:bookmarkEnd w:id="365"/>
      <w:bookmarkEnd w:id="366"/>
      <w:bookmarkEnd w:id="367"/>
      <w:bookmarkEnd w:id="368"/>
      <w:bookmarkEnd w:id="369"/>
    </w:p>
    <w:p w:rsidR="00BE0C13" w:rsidRPr="00BE0C13" w:rsidRDefault="00BE0C13" w:rsidP="00BE0C13">
      <w:pPr>
        <w:pStyle w:val="ab"/>
        <w:spacing w:after="0" w:line="336" w:lineRule="auto"/>
        <w:ind w:left="0" w:firstLine="720"/>
        <w:jc w:val="both"/>
        <w:rPr>
          <w:sz w:val="26"/>
          <w:szCs w:val="26"/>
        </w:rPr>
      </w:pPr>
      <w:r w:rsidRPr="00BE0C13">
        <w:rPr>
          <w:sz w:val="26"/>
          <w:szCs w:val="26"/>
        </w:rPr>
        <w:t>Расходы на подготовку и освоение производства макета определены для объёма производства 2-х интерфейсных плат  в течении 1 года:</w:t>
      </w:r>
    </w:p>
    <w:p w:rsidR="00BE0C13" w:rsidRPr="00BE0C13" w:rsidRDefault="00BE0C13" w:rsidP="00BE0C13">
      <w:pPr>
        <w:pStyle w:val="ab"/>
        <w:spacing w:after="0" w:line="336" w:lineRule="auto"/>
        <w:ind w:left="0" w:firstLine="720"/>
        <w:jc w:val="right"/>
        <w:rPr>
          <w:sz w:val="26"/>
          <w:szCs w:val="26"/>
        </w:rPr>
      </w:pPr>
      <w:r w:rsidRPr="00BE0C13">
        <w:rPr>
          <w:position w:val="-34"/>
          <w:sz w:val="26"/>
          <w:szCs w:val="26"/>
        </w:rPr>
        <w:object w:dxaOrig="1320" w:dyaOrig="800">
          <v:shape id="_x0000_i1240" type="#_x0000_t75" style="width:66pt;height:39.75pt" o:ole="">
            <v:imagedata r:id="rId464" o:title=""/>
          </v:shape>
          <o:OLEObject Type="Embed" ProgID="Equation.3" ShapeID="_x0000_i1240" DrawAspect="Content" ObjectID="_1588766203" r:id="rId465"/>
        </w:object>
      </w:r>
      <w:r w:rsidRPr="00BE0C13">
        <w:rPr>
          <w:sz w:val="26"/>
          <w:szCs w:val="26"/>
        </w:rPr>
        <w:t>,</w:t>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r>
      <w:r w:rsidRPr="00BE0C13">
        <w:rPr>
          <w:sz w:val="26"/>
          <w:szCs w:val="26"/>
        </w:rPr>
        <w:tab/>
        <w:t>(6.2)</w:t>
      </w:r>
    </w:p>
    <w:p w:rsidR="00BE0C13" w:rsidRPr="00BE0C13" w:rsidRDefault="00BE0C13" w:rsidP="00BE0C13">
      <w:pPr>
        <w:pStyle w:val="ab"/>
        <w:spacing w:after="0" w:line="336" w:lineRule="auto"/>
        <w:ind w:left="0"/>
        <w:jc w:val="both"/>
        <w:rPr>
          <w:sz w:val="26"/>
          <w:szCs w:val="26"/>
        </w:rPr>
      </w:pPr>
      <w:r w:rsidRPr="00BE0C13">
        <w:rPr>
          <w:sz w:val="26"/>
          <w:szCs w:val="26"/>
        </w:rPr>
        <w:t xml:space="preserve">где </w:t>
      </w:r>
      <w:r w:rsidRPr="00BE0C13">
        <w:rPr>
          <w:position w:val="-4"/>
          <w:sz w:val="26"/>
          <w:szCs w:val="26"/>
        </w:rPr>
        <w:object w:dxaOrig="180" w:dyaOrig="279">
          <v:shape id="_x0000_i1241" type="#_x0000_t75" style="width:9pt;height:14.25pt" o:ole="">
            <v:imagedata r:id="rId466" o:title=""/>
          </v:shape>
          <o:OLEObject Type="Embed" ProgID="Equation.DSMT4" ShapeID="_x0000_i1241" DrawAspect="Content" ObjectID="_1588766204" r:id="rId467"/>
        </w:object>
      </w:r>
      <w:r w:rsidRPr="00BE0C13">
        <w:rPr>
          <w:sz w:val="26"/>
          <w:szCs w:val="26"/>
        </w:rPr>
        <w:t>З</w:t>
      </w:r>
      <w:r w:rsidRPr="00BE0C13">
        <w:rPr>
          <w:i/>
          <w:sz w:val="26"/>
          <w:szCs w:val="26"/>
          <w:vertAlign w:val="subscript"/>
        </w:rPr>
        <w:t>общ</w:t>
      </w:r>
      <w:r w:rsidRPr="00BE0C13">
        <w:rPr>
          <w:sz w:val="26"/>
          <w:szCs w:val="26"/>
        </w:rPr>
        <w:t xml:space="preserve"> -  общие затраты проектирования (пункт 6.2);</w:t>
      </w:r>
    </w:p>
    <w:p w:rsidR="00BE0C13" w:rsidRPr="00BE0C13" w:rsidRDefault="00BE0C13" w:rsidP="00BE0C13">
      <w:pPr>
        <w:pStyle w:val="ab"/>
        <w:spacing w:after="0" w:line="336" w:lineRule="auto"/>
        <w:ind w:left="0" w:firstLine="567"/>
        <w:jc w:val="both"/>
        <w:rPr>
          <w:sz w:val="26"/>
          <w:szCs w:val="26"/>
        </w:rPr>
      </w:pPr>
      <w:r w:rsidRPr="00BE0C13">
        <w:rPr>
          <w:position w:val="-12"/>
          <w:sz w:val="26"/>
          <w:szCs w:val="26"/>
        </w:rPr>
        <w:object w:dxaOrig="460" w:dyaOrig="360">
          <v:shape id="_x0000_i1242" type="#_x0000_t75" style="width:23.25pt;height:18pt" o:ole="">
            <v:imagedata r:id="rId468" o:title=""/>
          </v:shape>
          <o:OLEObject Type="Embed" ProgID="Equation.DSMT4" ShapeID="_x0000_i1242" DrawAspect="Content" ObjectID="_1588766205" r:id="rId469"/>
        </w:object>
      </w:r>
      <w:r w:rsidRPr="00BE0C13">
        <w:rPr>
          <w:sz w:val="26"/>
          <w:szCs w:val="26"/>
        </w:rPr>
        <w:t xml:space="preserve"> - предполагаемый объем производства в расчетном году, шт;</w:t>
      </w:r>
    </w:p>
    <w:p w:rsidR="00BE0C13" w:rsidRPr="00BE0C13" w:rsidRDefault="00BE0C13" w:rsidP="00BE0C13">
      <w:pPr>
        <w:pStyle w:val="ab"/>
        <w:spacing w:after="0" w:line="336" w:lineRule="auto"/>
        <w:ind w:left="0" w:firstLine="567"/>
        <w:jc w:val="both"/>
        <w:rPr>
          <w:sz w:val="26"/>
          <w:szCs w:val="26"/>
        </w:rPr>
      </w:pPr>
      <w:r w:rsidRPr="00BE0C13">
        <w:rPr>
          <w:i/>
          <w:sz w:val="26"/>
          <w:szCs w:val="26"/>
        </w:rPr>
        <w:t>Т</w:t>
      </w:r>
      <w:r w:rsidRPr="00BE0C13">
        <w:rPr>
          <w:sz w:val="26"/>
          <w:szCs w:val="26"/>
        </w:rPr>
        <w:t xml:space="preserve"> - расчетная длительность производства, кол-во лет.</w:t>
      </w:r>
    </w:p>
    <w:p w:rsidR="00BE0C13" w:rsidRPr="00BE0C13" w:rsidRDefault="00BE0C13" w:rsidP="00BE0C13">
      <w:pPr>
        <w:pStyle w:val="ab"/>
        <w:spacing w:line="360" w:lineRule="auto"/>
        <w:ind w:left="0" w:firstLine="720"/>
        <w:jc w:val="center"/>
        <w:rPr>
          <w:sz w:val="26"/>
          <w:szCs w:val="26"/>
        </w:rPr>
      </w:pPr>
      <w:r w:rsidRPr="00BE0C13">
        <w:rPr>
          <w:noProof/>
          <w:sz w:val="26"/>
          <w:szCs w:val="26"/>
        </w:rPr>
        <w:drawing>
          <wp:inline distT="0" distB="0" distL="0" distR="0">
            <wp:extent cx="2162175" cy="733425"/>
            <wp:effectExtent l="1905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70"/>
                    <a:srcRect/>
                    <a:stretch>
                      <a:fillRect/>
                    </a:stretch>
                  </pic:blipFill>
                  <pic:spPr bwMode="auto">
                    <a:xfrm>
                      <a:off x="0" y="0"/>
                      <a:ext cx="2162175" cy="733425"/>
                    </a:xfrm>
                    <a:prstGeom prst="rect">
                      <a:avLst/>
                    </a:prstGeom>
                    <a:noFill/>
                    <a:ln w="9525">
                      <a:noFill/>
                      <a:miter lim="800000"/>
                      <a:headEnd/>
                      <a:tailEnd/>
                    </a:ln>
                  </pic:spPr>
                </pic:pic>
              </a:graphicData>
            </a:graphic>
          </wp:inline>
        </w:drawing>
      </w:r>
      <w:bookmarkStart w:id="370" w:name="_Toc64331062"/>
      <w:bookmarkStart w:id="371" w:name="_Toc64331248"/>
      <w:bookmarkStart w:id="372" w:name="_Toc64382345"/>
      <w:bookmarkStart w:id="373" w:name="_Toc64393410"/>
      <w:bookmarkStart w:id="374" w:name="_Toc64393523"/>
      <w:bookmarkStart w:id="375" w:name="_Toc64393586"/>
      <w:bookmarkStart w:id="376" w:name="_Toc64393714"/>
      <w:bookmarkStart w:id="377" w:name="_Toc125648146"/>
      <w:bookmarkStart w:id="378" w:name="_Toc125648298"/>
      <w:bookmarkStart w:id="379" w:name="_Toc125649387"/>
      <w:bookmarkStart w:id="380" w:name="_Toc196818100"/>
      <w:bookmarkStart w:id="381" w:name="_Toc199089908"/>
    </w:p>
    <w:p w:rsidR="00BE0C13" w:rsidRPr="00BE0C13" w:rsidRDefault="00BE0C13" w:rsidP="00BE0C13">
      <w:pPr>
        <w:pStyle w:val="ab"/>
        <w:spacing w:line="360" w:lineRule="auto"/>
        <w:ind w:left="0" w:firstLine="720"/>
        <w:jc w:val="center"/>
        <w:rPr>
          <w:sz w:val="26"/>
          <w:szCs w:val="26"/>
        </w:rPr>
      </w:pPr>
      <w:r w:rsidRPr="00BE0C13">
        <w:rPr>
          <w:i/>
          <w:sz w:val="26"/>
          <w:szCs w:val="26"/>
        </w:rPr>
        <w:t>9.6.4 Расходы на внедрение</w:t>
      </w:r>
      <w:bookmarkEnd w:id="370"/>
      <w:bookmarkEnd w:id="371"/>
      <w:bookmarkEnd w:id="372"/>
      <w:bookmarkEnd w:id="373"/>
      <w:bookmarkEnd w:id="374"/>
      <w:bookmarkEnd w:id="375"/>
      <w:bookmarkEnd w:id="376"/>
      <w:bookmarkEnd w:id="377"/>
      <w:bookmarkEnd w:id="378"/>
      <w:bookmarkEnd w:id="379"/>
      <w:bookmarkEnd w:id="380"/>
      <w:bookmarkEnd w:id="381"/>
    </w:p>
    <w:p w:rsidR="00BE0C13" w:rsidRPr="00BE0C13" w:rsidRDefault="00BE0C13" w:rsidP="00BE0C13">
      <w:pPr>
        <w:spacing w:line="360" w:lineRule="auto"/>
        <w:ind w:firstLine="720"/>
        <w:jc w:val="both"/>
        <w:rPr>
          <w:sz w:val="26"/>
          <w:szCs w:val="26"/>
        </w:rPr>
      </w:pPr>
      <w:r w:rsidRPr="00BE0C13">
        <w:rPr>
          <w:sz w:val="26"/>
          <w:szCs w:val="26"/>
        </w:rPr>
        <w:t>Кроме расходов на разработку и изготовление макета требуется учесть расходы на внедрение, описанные в таблице 6.11.</w:t>
      </w:r>
    </w:p>
    <w:p w:rsidR="00BE0C13" w:rsidRPr="00BE0C13" w:rsidRDefault="00BE0C13" w:rsidP="00BE0C13">
      <w:pPr>
        <w:spacing w:line="360" w:lineRule="auto"/>
        <w:rPr>
          <w:sz w:val="26"/>
          <w:szCs w:val="26"/>
        </w:rPr>
      </w:pPr>
      <w:r w:rsidRPr="00BE0C13">
        <w:rPr>
          <w:sz w:val="26"/>
          <w:szCs w:val="26"/>
        </w:rPr>
        <w:t>Таблица 6.</w:t>
      </w:r>
      <w:r w:rsidRPr="00BE0C13">
        <w:rPr>
          <w:sz w:val="26"/>
          <w:szCs w:val="26"/>
          <w:lang w:val="en-US"/>
        </w:rPr>
        <w:t>11</w:t>
      </w:r>
      <w:r w:rsidRPr="00BE0C13">
        <w:rPr>
          <w:sz w:val="26"/>
          <w:szCs w:val="26"/>
        </w:rPr>
        <w:t xml:space="preserve"> – Расходы на внедрение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800"/>
        <w:gridCol w:w="1800"/>
        <w:gridCol w:w="2160"/>
        <w:gridCol w:w="1980"/>
      </w:tblGrid>
      <w:tr w:rsidR="00BE0C13" w:rsidRPr="00BE0C13" w:rsidTr="006639DA">
        <w:trPr>
          <w:jc w:val="center"/>
        </w:trPr>
        <w:tc>
          <w:tcPr>
            <w:tcW w:w="1908" w:type="dxa"/>
          </w:tcPr>
          <w:p w:rsidR="00BE0C13" w:rsidRPr="00BE0C13" w:rsidRDefault="00BE0C13" w:rsidP="006639DA">
            <w:pPr>
              <w:ind w:firstLine="40"/>
              <w:jc w:val="both"/>
              <w:rPr>
                <w:sz w:val="26"/>
                <w:szCs w:val="26"/>
              </w:rPr>
            </w:pPr>
            <w:r w:rsidRPr="00BE0C13">
              <w:rPr>
                <w:sz w:val="26"/>
                <w:szCs w:val="26"/>
              </w:rPr>
              <w:t>Наименование мероприятия</w:t>
            </w:r>
          </w:p>
        </w:tc>
        <w:tc>
          <w:tcPr>
            <w:tcW w:w="180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Исполнители</w:t>
            </w:r>
          </w:p>
        </w:tc>
        <w:tc>
          <w:tcPr>
            <w:tcW w:w="1800" w:type="dxa"/>
          </w:tcPr>
          <w:p w:rsidR="00BE0C13" w:rsidRPr="00BE0C13" w:rsidRDefault="00BE0C13" w:rsidP="006639DA">
            <w:pPr>
              <w:ind w:firstLine="40"/>
              <w:jc w:val="center"/>
              <w:rPr>
                <w:sz w:val="26"/>
                <w:szCs w:val="26"/>
              </w:rPr>
            </w:pPr>
            <w:r w:rsidRPr="00BE0C13">
              <w:rPr>
                <w:sz w:val="26"/>
                <w:szCs w:val="26"/>
              </w:rPr>
              <w:t>Средне-часовая З.пл., руб.</w:t>
            </w:r>
          </w:p>
        </w:tc>
        <w:tc>
          <w:tcPr>
            <w:tcW w:w="2160" w:type="dxa"/>
          </w:tcPr>
          <w:p w:rsidR="00BE0C13" w:rsidRPr="00BE0C13" w:rsidRDefault="00BE0C13" w:rsidP="006639DA">
            <w:pPr>
              <w:ind w:firstLine="40"/>
              <w:rPr>
                <w:sz w:val="26"/>
                <w:szCs w:val="26"/>
              </w:rPr>
            </w:pPr>
            <w:r w:rsidRPr="00BE0C13">
              <w:rPr>
                <w:sz w:val="26"/>
                <w:szCs w:val="26"/>
              </w:rPr>
              <w:t>Занятость при использовании лабораторного макета, час</w:t>
            </w:r>
          </w:p>
        </w:tc>
        <w:tc>
          <w:tcPr>
            <w:tcW w:w="1980" w:type="dxa"/>
          </w:tcPr>
          <w:p w:rsidR="00BE0C13" w:rsidRPr="00BE0C13" w:rsidRDefault="00BE0C13" w:rsidP="006639DA">
            <w:pPr>
              <w:ind w:firstLine="40"/>
              <w:jc w:val="both"/>
              <w:rPr>
                <w:sz w:val="26"/>
                <w:szCs w:val="26"/>
              </w:rPr>
            </w:pPr>
            <w:r w:rsidRPr="00BE0C13">
              <w:rPr>
                <w:sz w:val="26"/>
                <w:szCs w:val="26"/>
              </w:rPr>
              <w:t>Фонд зарплаты при использовании лабораторного макета, руб.</w:t>
            </w:r>
          </w:p>
        </w:tc>
      </w:tr>
      <w:tr w:rsidR="00BE0C13" w:rsidRPr="00BE0C13" w:rsidTr="006639DA">
        <w:trPr>
          <w:jc w:val="center"/>
        </w:trPr>
        <w:tc>
          <w:tcPr>
            <w:tcW w:w="1908" w:type="dxa"/>
          </w:tcPr>
          <w:p w:rsidR="00BE0C13" w:rsidRPr="00BE0C13" w:rsidRDefault="00BE0C13" w:rsidP="006639DA">
            <w:pPr>
              <w:ind w:firstLine="40"/>
              <w:jc w:val="center"/>
              <w:rPr>
                <w:sz w:val="26"/>
                <w:szCs w:val="26"/>
              </w:rPr>
            </w:pPr>
            <w:r w:rsidRPr="00BE0C13">
              <w:rPr>
                <w:sz w:val="26"/>
                <w:szCs w:val="26"/>
              </w:rPr>
              <w:t>Подготовка методических указаний</w:t>
            </w:r>
          </w:p>
        </w:tc>
        <w:tc>
          <w:tcPr>
            <w:tcW w:w="1800" w:type="dxa"/>
          </w:tcPr>
          <w:p w:rsidR="00BE0C13" w:rsidRPr="00BE0C13" w:rsidRDefault="00BE0C13" w:rsidP="006639DA">
            <w:pPr>
              <w:ind w:firstLine="40"/>
              <w:jc w:val="center"/>
              <w:rPr>
                <w:sz w:val="26"/>
                <w:szCs w:val="26"/>
              </w:rPr>
            </w:pPr>
            <w:r w:rsidRPr="00BE0C13">
              <w:rPr>
                <w:sz w:val="26"/>
                <w:szCs w:val="26"/>
              </w:rPr>
              <w:t>Инженер</w:t>
            </w:r>
          </w:p>
          <w:p w:rsidR="00BE0C13" w:rsidRPr="00BE0C13" w:rsidRDefault="00BE0C13" w:rsidP="006639DA">
            <w:pPr>
              <w:ind w:firstLine="40"/>
              <w:jc w:val="center"/>
              <w:rPr>
                <w:sz w:val="26"/>
                <w:szCs w:val="26"/>
              </w:rPr>
            </w:pPr>
            <w:r w:rsidRPr="00BE0C13">
              <w:rPr>
                <w:sz w:val="26"/>
                <w:szCs w:val="26"/>
              </w:rPr>
              <w:t>2 категории</w:t>
            </w:r>
          </w:p>
        </w:tc>
        <w:tc>
          <w:tcPr>
            <w:tcW w:w="180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150</w:t>
            </w:r>
          </w:p>
        </w:tc>
        <w:tc>
          <w:tcPr>
            <w:tcW w:w="216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8</w:t>
            </w:r>
          </w:p>
        </w:tc>
        <w:tc>
          <w:tcPr>
            <w:tcW w:w="198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1200</w:t>
            </w:r>
          </w:p>
        </w:tc>
      </w:tr>
      <w:tr w:rsidR="00BE0C13" w:rsidRPr="00BE0C13" w:rsidTr="006639DA">
        <w:trPr>
          <w:jc w:val="center"/>
        </w:trPr>
        <w:tc>
          <w:tcPr>
            <w:tcW w:w="1908" w:type="dxa"/>
          </w:tcPr>
          <w:p w:rsidR="00BE0C13" w:rsidRPr="00BE0C13" w:rsidRDefault="00BE0C13" w:rsidP="006639DA">
            <w:pPr>
              <w:ind w:firstLine="40"/>
              <w:jc w:val="center"/>
              <w:rPr>
                <w:sz w:val="26"/>
                <w:szCs w:val="26"/>
              </w:rPr>
            </w:pPr>
            <w:r w:rsidRPr="00BE0C13">
              <w:rPr>
                <w:sz w:val="26"/>
                <w:szCs w:val="26"/>
              </w:rPr>
              <w:t>Установка программного пакета и системы</w:t>
            </w:r>
          </w:p>
        </w:tc>
        <w:tc>
          <w:tcPr>
            <w:tcW w:w="1800" w:type="dxa"/>
          </w:tcPr>
          <w:p w:rsidR="00BE0C13" w:rsidRPr="00BE0C13" w:rsidRDefault="00BE0C13" w:rsidP="006639DA">
            <w:pPr>
              <w:ind w:firstLine="40"/>
              <w:jc w:val="center"/>
              <w:rPr>
                <w:sz w:val="26"/>
                <w:szCs w:val="26"/>
              </w:rPr>
            </w:pPr>
            <w:r w:rsidRPr="00BE0C13">
              <w:rPr>
                <w:sz w:val="26"/>
                <w:szCs w:val="26"/>
              </w:rPr>
              <w:t>Инженер-</w:t>
            </w:r>
          </w:p>
          <w:p w:rsidR="00BE0C13" w:rsidRPr="00BE0C13" w:rsidRDefault="00BE0C13" w:rsidP="006639DA">
            <w:pPr>
              <w:ind w:firstLine="40"/>
              <w:jc w:val="center"/>
              <w:rPr>
                <w:sz w:val="26"/>
                <w:szCs w:val="26"/>
              </w:rPr>
            </w:pPr>
            <w:r w:rsidRPr="00BE0C13">
              <w:rPr>
                <w:sz w:val="26"/>
                <w:szCs w:val="26"/>
              </w:rPr>
              <w:t>3 категории</w:t>
            </w:r>
          </w:p>
        </w:tc>
        <w:tc>
          <w:tcPr>
            <w:tcW w:w="180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100</w:t>
            </w:r>
          </w:p>
        </w:tc>
        <w:tc>
          <w:tcPr>
            <w:tcW w:w="216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4</w:t>
            </w:r>
          </w:p>
        </w:tc>
        <w:tc>
          <w:tcPr>
            <w:tcW w:w="1980" w:type="dxa"/>
          </w:tcPr>
          <w:p w:rsidR="00BE0C13" w:rsidRPr="00BE0C13" w:rsidRDefault="00BE0C13" w:rsidP="006639DA">
            <w:pPr>
              <w:ind w:firstLine="40"/>
              <w:jc w:val="center"/>
              <w:rPr>
                <w:sz w:val="26"/>
                <w:szCs w:val="26"/>
              </w:rPr>
            </w:pPr>
          </w:p>
          <w:p w:rsidR="00BE0C13" w:rsidRPr="00BE0C13" w:rsidRDefault="00BE0C13" w:rsidP="006639DA">
            <w:pPr>
              <w:ind w:firstLine="40"/>
              <w:jc w:val="center"/>
              <w:rPr>
                <w:sz w:val="26"/>
                <w:szCs w:val="26"/>
              </w:rPr>
            </w:pPr>
            <w:r w:rsidRPr="00BE0C13">
              <w:rPr>
                <w:sz w:val="26"/>
                <w:szCs w:val="26"/>
              </w:rPr>
              <w:t>400</w:t>
            </w:r>
          </w:p>
        </w:tc>
      </w:tr>
      <w:tr w:rsidR="00BE0C13" w:rsidRPr="00BE0C13" w:rsidTr="006639DA">
        <w:trPr>
          <w:jc w:val="center"/>
        </w:trPr>
        <w:tc>
          <w:tcPr>
            <w:tcW w:w="7668" w:type="dxa"/>
            <w:gridSpan w:val="4"/>
          </w:tcPr>
          <w:p w:rsidR="00BE0C13" w:rsidRPr="00BE0C13" w:rsidRDefault="00BE0C13" w:rsidP="006639DA">
            <w:pPr>
              <w:ind w:firstLine="40"/>
              <w:jc w:val="center"/>
              <w:rPr>
                <w:sz w:val="26"/>
                <w:szCs w:val="26"/>
              </w:rPr>
            </w:pPr>
            <w:r w:rsidRPr="00BE0C13">
              <w:rPr>
                <w:sz w:val="26"/>
                <w:szCs w:val="26"/>
              </w:rPr>
              <w:t>Итого:</w:t>
            </w:r>
          </w:p>
        </w:tc>
        <w:tc>
          <w:tcPr>
            <w:tcW w:w="1980" w:type="dxa"/>
          </w:tcPr>
          <w:p w:rsidR="00BE0C13" w:rsidRPr="00BE0C13" w:rsidRDefault="00BE0C13" w:rsidP="006639DA">
            <w:pPr>
              <w:ind w:firstLine="40"/>
              <w:jc w:val="center"/>
              <w:rPr>
                <w:sz w:val="26"/>
                <w:szCs w:val="26"/>
              </w:rPr>
            </w:pPr>
            <w:r w:rsidRPr="00BE0C13">
              <w:rPr>
                <w:sz w:val="26"/>
                <w:szCs w:val="26"/>
              </w:rPr>
              <w:t>1600</w:t>
            </w:r>
          </w:p>
        </w:tc>
      </w:tr>
    </w:tbl>
    <w:p w:rsidR="00BE0C13" w:rsidRPr="00BE0C13" w:rsidRDefault="00BE0C13" w:rsidP="00BE0C13">
      <w:pPr>
        <w:pStyle w:val="3"/>
        <w:spacing w:before="0" w:line="336" w:lineRule="auto"/>
        <w:ind w:firstLine="720"/>
        <w:rPr>
          <w:rFonts w:ascii="Times New Roman" w:hAnsi="Times New Roman" w:cs="Times New Roman"/>
          <w:b w:val="0"/>
          <w:bCs w:val="0"/>
          <w:i/>
          <w:color w:val="auto"/>
          <w:sz w:val="26"/>
          <w:szCs w:val="26"/>
        </w:rPr>
      </w:pPr>
      <w:bookmarkStart w:id="382" w:name="_Toc64331064"/>
      <w:bookmarkStart w:id="383" w:name="_Toc64331250"/>
      <w:bookmarkStart w:id="384" w:name="_Toc64382347"/>
      <w:bookmarkStart w:id="385" w:name="_Toc64393412"/>
      <w:bookmarkStart w:id="386" w:name="_Toc64393525"/>
      <w:bookmarkStart w:id="387" w:name="_Toc64393588"/>
      <w:bookmarkStart w:id="388" w:name="_Toc64393716"/>
      <w:bookmarkStart w:id="389" w:name="_Toc125648147"/>
      <w:bookmarkStart w:id="390" w:name="_Toc125648299"/>
      <w:bookmarkStart w:id="391" w:name="_Toc125649388"/>
      <w:bookmarkStart w:id="392" w:name="_Toc196818101"/>
      <w:bookmarkStart w:id="393" w:name="_Toc199089909"/>
      <w:r w:rsidRPr="00BE0C13">
        <w:rPr>
          <w:rFonts w:ascii="Times New Roman" w:hAnsi="Times New Roman" w:cs="Times New Roman"/>
          <w:b w:val="0"/>
          <w:i/>
          <w:color w:val="auto"/>
          <w:sz w:val="26"/>
          <w:szCs w:val="26"/>
        </w:rPr>
        <w:t>6.6.5 Калькуляция полной себестоимости</w:t>
      </w:r>
      <w:bookmarkEnd w:id="382"/>
      <w:bookmarkEnd w:id="383"/>
      <w:bookmarkEnd w:id="384"/>
      <w:bookmarkEnd w:id="385"/>
      <w:bookmarkEnd w:id="386"/>
      <w:bookmarkEnd w:id="387"/>
      <w:bookmarkEnd w:id="388"/>
      <w:bookmarkEnd w:id="389"/>
      <w:bookmarkEnd w:id="390"/>
      <w:bookmarkEnd w:id="391"/>
      <w:bookmarkEnd w:id="392"/>
      <w:bookmarkEnd w:id="393"/>
    </w:p>
    <w:p w:rsidR="00BE0C13" w:rsidRPr="00BE0C13" w:rsidRDefault="00BE0C13" w:rsidP="00BE0C13">
      <w:pPr>
        <w:spacing w:line="336" w:lineRule="auto"/>
        <w:ind w:firstLine="720"/>
        <w:jc w:val="both"/>
        <w:rPr>
          <w:sz w:val="26"/>
          <w:szCs w:val="26"/>
        </w:rPr>
      </w:pPr>
      <w:r w:rsidRPr="00BE0C13">
        <w:rPr>
          <w:sz w:val="26"/>
          <w:szCs w:val="26"/>
        </w:rPr>
        <w:t>Калькуляция полной себестоимости  представлена в таблице 6.12.</w:t>
      </w:r>
    </w:p>
    <w:p w:rsidR="00BE0C13" w:rsidRPr="00BE0C13" w:rsidRDefault="00BE0C13" w:rsidP="00BE0C13">
      <w:pPr>
        <w:spacing w:line="336" w:lineRule="auto"/>
        <w:rPr>
          <w:sz w:val="26"/>
          <w:szCs w:val="26"/>
          <w:lang w:val="en-US"/>
        </w:rPr>
      </w:pPr>
      <w:r w:rsidRPr="00BE0C13">
        <w:rPr>
          <w:sz w:val="26"/>
          <w:szCs w:val="26"/>
        </w:rPr>
        <w:t>Таблица 6.1</w:t>
      </w:r>
      <w:r w:rsidRPr="00BE0C13">
        <w:rPr>
          <w:sz w:val="26"/>
          <w:szCs w:val="26"/>
          <w:lang w:val="en-US"/>
        </w:rPr>
        <w:t>2</w:t>
      </w:r>
      <w:r w:rsidRPr="00BE0C13">
        <w:rPr>
          <w:sz w:val="26"/>
          <w:szCs w:val="26"/>
        </w:rPr>
        <w:t xml:space="preserve"> – Калькуляция полной себестоимости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2340"/>
        <w:gridCol w:w="2083"/>
      </w:tblGrid>
      <w:tr w:rsidR="00BE0C13" w:rsidRPr="00BE0C13" w:rsidTr="006639DA">
        <w:tc>
          <w:tcPr>
            <w:tcW w:w="5148" w:type="dxa"/>
            <w:vAlign w:val="center"/>
          </w:tcPr>
          <w:p w:rsidR="00BE0C13" w:rsidRPr="00BE0C13" w:rsidRDefault="00BE0C13" w:rsidP="006639DA">
            <w:pPr>
              <w:pStyle w:val="ab"/>
              <w:spacing w:after="0"/>
              <w:ind w:left="0" w:firstLine="40"/>
              <w:jc w:val="center"/>
              <w:rPr>
                <w:i/>
                <w:iCs/>
                <w:sz w:val="26"/>
                <w:szCs w:val="26"/>
              </w:rPr>
            </w:pPr>
            <w:r w:rsidRPr="00BE0C13">
              <w:rPr>
                <w:i/>
                <w:iCs/>
                <w:sz w:val="26"/>
                <w:szCs w:val="26"/>
              </w:rPr>
              <w:t>Наименование статьи калькуляции</w:t>
            </w:r>
          </w:p>
        </w:tc>
        <w:tc>
          <w:tcPr>
            <w:tcW w:w="2340" w:type="dxa"/>
            <w:vAlign w:val="center"/>
          </w:tcPr>
          <w:p w:rsidR="00BE0C13" w:rsidRPr="00BE0C13" w:rsidRDefault="00BE0C13" w:rsidP="006639DA">
            <w:pPr>
              <w:pStyle w:val="ab"/>
              <w:spacing w:after="0"/>
              <w:ind w:left="0" w:firstLine="40"/>
              <w:jc w:val="center"/>
              <w:rPr>
                <w:i/>
                <w:iCs/>
                <w:sz w:val="26"/>
                <w:szCs w:val="26"/>
              </w:rPr>
            </w:pPr>
            <w:r w:rsidRPr="00BE0C13">
              <w:rPr>
                <w:i/>
                <w:iCs/>
                <w:sz w:val="26"/>
                <w:szCs w:val="26"/>
              </w:rPr>
              <w:t>Источник</w:t>
            </w:r>
          </w:p>
        </w:tc>
        <w:tc>
          <w:tcPr>
            <w:tcW w:w="2083" w:type="dxa"/>
            <w:vAlign w:val="center"/>
          </w:tcPr>
          <w:p w:rsidR="00BE0C13" w:rsidRPr="00BE0C13" w:rsidRDefault="00BE0C13" w:rsidP="006639DA">
            <w:pPr>
              <w:pStyle w:val="ab"/>
              <w:spacing w:after="0"/>
              <w:ind w:left="0" w:firstLine="40"/>
              <w:jc w:val="center"/>
              <w:rPr>
                <w:i/>
                <w:iCs/>
                <w:sz w:val="26"/>
                <w:szCs w:val="26"/>
              </w:rPr>
            </w:pPr>
            <w:r w:rsidRPr="00BE0C13">
              <w:rPr>
                <w:i/>
                <w:iCs/>
                <w:sz w:val="26"/>
                <w:szCs w:val="26"/>
              </w:rPr>
              <w:t>Сумма, руб</w:t>
            </w:r>
          </w:p>
        </w:tc>
      </w:tr>
      <w:tr w:rsidR="00BE0C13" w:rsidRPr="00BE0C13" w:rsidTr="006639DA">
        <w:tc>
          <w:tcPr>
            <w:tcW w:w="5148" w:type="dxa"/>
          </w:tcPr>
          <w:p w:rsidR="00BE0C13" w:rsidRPr="00BE0C13" w:rsidRDefault="00BE0C13" w:rsidP="006639DA">
            <w:pPr>
              <w:pStyle w:val="ab"/>
              <w:spacing w:after="0"/>
              <w:ind w:left="0" w:firstLine="40"/>
              <w:jc w:val="both"/>
              <w:rPr>
                <w:sz w:val="26"/>
                <w:szCs w:val="26"/>
              </w:rPr>
            </w:pPr>
            <w:r w:rsidRPr="00BE0C13">
              <w:rPr>
                <w:sz w:val="26"/>
                <w:szCs w:val="26"/>
              </w:rPr>
              <w:t>1.  Сырье и материалы</w:t>
            </w:r>
          </w:p>
        </w:tc>
        <w:tc>
          <w:tcPr>
            <w:tcW w:w="2340" w:type="dxa"/>
            <w:vAlign w:val="center"/>
          </w:tcPr>
          <w:p w:rsidR="00BE0C13" w:rsidRPr="00BE0C13" w:rsidRDefault="00BE0C13" w:rsidP="006639DA">
            <w:pPr>
              <w:pStyle w:val="ab"/>
              <w:spacing w:after="0"/>
              <w:ind w:left="0" w:firstLine="40"/>
              <w:jc w:val="center"/>
              <w:rPr>
                <w:sz w:val="26"/>
                <w:szCs w:val="26"/>
              </w:rPr>
            </w:pPr>
            <w:r w:rsidRPr="00BE0C13">
              <w:rPr>
                <w:sz w:val="26"/>
                <w:szCs w:val="26"/>
              </w:rPr>
              <w:t>Таблица 6.3</w:t>
            </w:r>
          </w:p>
        </w:tc>
        <w:tc>
          <w:tcPr>
            <w:tcW w:w="2083" w:type="dxa"/>
            <w:vAlign w:val="center"/>
          </w:tcPr>
          <w:p w:rsidR="00BE0C13" w:rsidRPr="00BE0C13" w:rsidRDefault="00BE0C13" w:rsidP="006639DA">
            <w:pPr>
              <w:pStyle w:val="ab"/>
              <w:spacing w:after="0"/>
              <w:ind w:left="0" w:firstLine="40"/>
              <w:jc w:val="center"/>
              <w:rPr>
                <w:sz w:val="26"/>
                <w:szCs w:val="26"/>
              </w:rPr>
            </w:pPr>
            <w:r w:rsidRPr="00BE0C13">
              <w:rPr>
                <w:sz w:val="26"/>
                <w:szCs w:val="26"/>
              </w:rPr>
              <w:t>50</w:t>
            </w:r>
          </w:p>
        </w:tc>
      </w:tr>
      <w:tr w:rsidR="00BE0C13" w:rsidRPr="00BE0C13" w:rsidTr="006639DA">
        <w:tc>
          <w:tcPr>
            <w:tcW w:w="5148" w:type="dxa"/>
          </w:tcPr>
          <w:p w:rsidR="00BE0C13" w:rsidRPr="00BE0C13" w:rsidRDefault="00BE0C13" w:rsidP="006639DA">
            <w:pPr>
              <w:pStyle w:val="ab"/>
              <w:spacing w:after="0"/>
              <w:ind w:left="0" w:firstLine="40"/>
              <w:jc w:val="both"/>
              <w:rPr>
                <w:sz w:val="26"/>
                <w:szCs w:val="26"/>
              </w:rPr>
            </w:pPr>
            <w:r w:rsidRPr="00BE0C13">
              <w:rPr>
                <w:sz w:val="26"/>
                <w:szCs w:val="26"/>
              </w:rPr>
              <w:t>2.  Покупные комплектующие изделия</w:t>
            </w:r>
          </w:p>
        </w:tc>
        <w:tc>
          <w:tcPr>
            <w:tcW w:w="2340" w:type="dxa"/>
            <w:vAlign w:val="center"/>
          </w:tcPr>
          <w:p w:rsidR="00BE0C13" w:rsidRPr="00BE0C13" w:rsidRDefault="00BE0C13" w:rsidP="006639DA">
            <w:pPr>
              <w:pStyle w:val="ab"/>
              <w:spacing w:after="0"/>
              <w:ind w:left="0" w:firstLine="40"/>
              <w:jc w:val="center"/>
              <w:rPr>
                <w:sz w:val="26"/>
                <w:szCs w:val="26"/>
              </w:rPr>
            </w:pPr>
            <w:r w:rsidRPr="00BE0C13">
              <w:rPr>
                <w:sz w:val="26"/>
                <w:szCs w:val="26"/>
              </w:rPr>
              <w:t>Таблица 6</w:t>
            </w:r>
            <w:r w:rsidRPr="00BE0C13">
              <w:rPr>
                <w:sz w:val="26"/>
                <w:szCs w:val="26"/>
                <w:lang w:val="en-US"/>
              </w:rPr>
              <w:t>.</w:t>
            </w:r>
            <w:r w:rsidRPr="00BE0C13">
              <w:rPr>
                <w:sz w:val="26"/>
                <w:szCs w:val="26"/>
              </w:rPr>
              <w:t>4</w:t>
            </w: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rPr>
              <w:t>4417</w:t>
            </w:r>
          </w:p>
        </w:tc>
      </w:tr>
      <w:tr w:rsidR="00BE0C13" w:rsidRPr="00BE0C13" w:rsidTr="006639DA">
        <w:trPr>
          <w:cantSplit/>
        </w:trPr>
        <w:tc>
          <w:tcPr>
            <w:tcW w:w="7488" w:type="dxa"/>
            <w:gridSpan w:val="2"/>
            <w:vAlign w:val="center"/>
          </w:tcPr>
          <w:p w:rsidR="00BE0C13" w:rsidRPr="00BE0C13" w:rsidRDefault="00BE0C13" w:rsidP="006639DA">
            <w:pPr>
              <w:pStyle w:val="ab"/>
              <w:spacing w:after="0"/>
              <w:ind w:left="0" w:firstLine="40"/>
              <w:rPr>
                <w:b/>
                <w:bCs/>
                <w:i/>
                <w:iCs/>
                <w:sz w:val="26"/>
                <w:szCs w:val="26"/>
              </w:rPr>
            </w:pPr>
            <w:r w:rsidRPr="00BE0C13">
              <w:rPr>
                <w:b/>
                <w:bCs/>
                <w:i/>
                <w:iCs/>
                <w:sz w:val="26"/>
                <w:szCs w:val="26"/>
              </w:rPr>
              <w:t>Итого</w:t>
            </w:r>
          </w:p>
        </w:tc>
        <w:tc>
          <w:tcPr>
            <w:tcW w:w="2083" w:type="dxa"/>
            <w:vAlign w:val="center"/>
          </w:tcPr>
          <w:p w:rsidR="00BE0C13" w:rsidRPr="00BE0C13" w:rsidRDefault="00BE0C13" w:rsidP="006639DA">
            <w:pPr>
              <w:pStyle w:val="ab"/>
              <w:spacing w:after="0"/>
              <w:ind w:left="0" w:firstLine="40"/>
              <w:jc w:val="center"/>
              <w:rPr>
                <w:b/>
                <w:bCs/>
                <w:i/>
                <w:iCs/>
                <w:sz w:val="26"/>
                <w:szCs w:val="26"/>
              </w:rPr>
            </w:pPr>
            <w:r w:rsidRPr="00BE0C13">
              <w:rPr>
                <w:b/>
                <w:bCs/>
                <w:i/>
                <w:iCs/>
                <w:sz w:val="26"/>
                <w:szCs w:val="26"/>
              </w:rPr>
              <w:t>4467</w:t>
            </w:r>
          </w:p>
        </w:tc>
      </w:tr>
      <w:tr w:rsidR="00BE0C13" w:rsidRPr="00BE0C13" w:rsidTr="006639DA">
        <w:tc>
          <w:tcPr>
            <w:tcW w:w="5148" w:type="dxa"/>
          </w:tcPr>
          <w:p w:rsidR="00BE0C13" w:rsidRPr="00BE0C13" w:rsidRDefault="00BE0C13" w:rsidP="006639DA">
            <w:pPr>
              <w:pStyle w:val="ab"/>
              <w:spacing w:after="0"/>
              <w:ind w:left="0" w:firstLine="40"/>
              <w:jc w:val="both"/>
              <w:rPr>
                <w:sz w:val="26"/>
                <w:szCs w:val="26"/>
              </w:rPr>
            </w:pPr>
            <w:r w:rsidRPr="00BE0C13">
              <w:rPr>
                <w:sz w:val="26"/>
                <w:szCs w:val="26"/>
              </w:rPr>
              <w:t>3.  Основная заработная плата</w:t>
            </w:r>
          </w:p>
        </w:tc>
        <w:tc>
          <w:tcPr>
            <w:tcW w:w="2340" w:type="dxa"/>
            <w:vAlign w:val="center"/>
          </w:tcPr>
          <w:p w:rsidR="00BE0C13" w:rsidRPr="00BE0C13" w:rsidRDefault="00BE0C13" w:rsidP="006639DA">
            <w:pPr>
              <w:pStyle w:val="ab"/>
              <w:spacing w:after="0"/>
              <w:ind w:left="0" w:firstLine="40"/>
              <w:jc w:val="center"/>
              <w:rPr>
                <w:sz w:val="26"/>
                <w:szCs w:val="26"/>
              </w:rPr>
            </w:pPr>
            <w:r w:rsidRPr="00BE0C13">
              <w:rPr>
                <w:sz w:val="26"/>
                <w:szCs w:val="26"/>
              </w:rPr>
              <w:t>Таблица 6</w:t>
            </w:r>
            <w:r w:rsidRPr="00BE0C13">
              <w:rPr>
                <w:sz w:val="26"/>
                <w:szCs w:val="26"/>
                <w:lang w:val="en-US"/>
              </w:rPr>
              <w:t>.</w:t>
            </w:r>
            <w:r w:rsidRPr="00BE0C13">
              <w:rPr>
                <w:sz w:val="26"/>
                <w:szCs w:val="26"/>
              </w:rPr>
              <w:t>5</w:t>
            </w: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lang w:val="en-US"/>
              </w:rPr>
              <w:t>25000</w:t>
            </w:r>
          </w:p>
        </w:tc>
      </w:tr>
      <w:tr w:rsidR="00BE0C13" w:rsidRPr="00BE0C13" w:rsidTr="006639DA">
        <w:tc>
          <w:tcPr>
            <w:tcW w:w="5148" w:type="dxa"/>
          </w:tcPr>
          <w:p w:rsidR="00BE0C13" w:rsidRPr="00BE0C13" w:rsidRDefault="00BE0C13" w:rsidP="006639DA">
            <w:pPr>
              <w:pStyle w:val="ab"/>
              <w:spacing w:after="0"/>
              <w:ind w:left="0" w:firstLine="40"/>
              <w:jc w:val="both"/>
              <w:rPr>
                <w:sz w:val="26"/>
                <w:szCs w:val="26"/>
              </w:rPr>
            </w:pPr>
            <w:r w:rsidRPr="00BE0C13">
              <w:rPr>
                <w:sz w:val="26"/>
                <w:szCs w:val="26"/>
              </w:rPr>
              <w:t>5.  Социальные отчисления (30,2%)</w:t>
            </w:r>
          </w:p>
        </w:tc>
        <w:tc>
          <w:tcPr>
            <w:tcW w:w="2340" w:type="dxa"/>
            <w:vAlign w:val="center"/>
          </w:tcPr>
          <w:p w:rsidR="00BE0C13" w:rsidRPr="00BE0C13" w:rsidRDefault="00BE0C13" w:rsidP="006639DA">
            <w:pPr>
              <w:pStyle w:val="ab"/>
              <w:spacing w:after="0"/>
              <w:ind w:left="0" w:firstLine="40"/>
              <w:jc w:val="center"/>
              <w:rPr>
                <w:sz w:val="26"/>
                <w:szCs w:val="26"/>
              </w:rPr>
            </w:pPr>
          </w:p>
        </w:tc>
        <w:tc>
          <w:tcPr>
            <w:tcW w:w="2083" w:type="dxa"/>
            <w:vAlign w:val="center"/>
          </w:tcPr>
          <w:p w:rsidR="00BE0C13" w:rsidRPr="00BE0C13" w:rsidRDefault="00BE0C13" w:rsidP="006639DA">
            <w:pPr>
              <w:pStyle w:val="ab"/>
              <w:spacing w:after="0"/>
              <w:ind w:left="0" w:firstLine="40"/>
              <w:jc w:val="center"/>
              <w:rPr>
                <w:sz w:val="26"/>
                <w:szCs w:val="26"/>
              </w:rPr>
            </w:pPr>
            <w:r w:rsidRPr="00BE0C13">
              <w:rPr>
                <w:sz w:val="26"/>
                <w:szCs w:val="26"/>
              </w:rPr>
              <w:t>7550</w:t>
            </w:r>
          </w:p>
        </w:tc>
      </w:tr>
      <w:tr w:rsidR="00BE0C13" w:rsidRPr="00BE0C13" w:rsidTr="006639DA">
        <w:tc>
          <w:tcPr>
            <w:tcW w:w="5148" w:type="dxa"/>
          </w:tcPr>
          <w:p w:rsidR="00BE0C13" w:rsidRPr="00BE0C13" w:rsidRDefault="00BE0C13" w:rsidP="006639DA">
            <w:pPr>
              <w:pStyle w:val="ab"/>
              <w:spacing w:after="0"/>
              <w:ind w:left="0" w:firstLine="40"/>
              <w:rPr>
                <w:sz w:val="26"/>
                <w:szCs w:val="26"/>
              </w:rPr>
            </w:pPr>
            <w:r w:rsidRPr="00BE0C13">
              <w:rPr>
                <w:sz w:val="26"/>
                <w:szCs w:val="26"/>
              </w:rPr>
              <w:t>7.  Расходы на подготовку и освоение производства</w:t>
            </w:r>
          </w:p>
        </w:tc>
        <w:tc>
          <w:tcPr>
            <w:tcW w:w="2340" w:type="dxa"/>
            <w:vAlign w:val="center"/>
          </w:tcPr>
          <w:p w:rsidR="00BE0C13" w:rsidRPr="00BE0C13" w:rsidRDefault="00BE0C13" w:rsidP="006639DA">
            <w:pPr>
              <w:pStyle w:val="ab"/>
              <w:spacing w:after="0"/>
              <w:ind w:left="0" w:firstLine="40"/>
              <w:jc w:val="center"/>
              <w:rPr>
                <w:sz w:val="26"/>
                <w:szCs w:val="26"/>
              </w:rPr>
            </w:pP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lang w:val="en-US"/>
              </w:rPr>
              <w:t>29556</w:t>
            </w:r>
          </w:p>
        </w:tc>
      </w:tr>
      <w:tr w:rsidR="00BE0C13" w:rsidRPr="00BE0C13" w:rsidTr="006639DA">
        <w:tc>
          <w:tcPr>
            <w:tcW w:w="5148" w:type="dxa"/>
          </w:tcPr>
          <w:p w:rsidR="00BE0C13" w:rsidRPr="00BE0C13" w:rsidRDefault="00BE0C13" w:rsidP="006639DA">
            <w:pPr>
              <w:pStyle w:val="ab"/>
              <w:spacing w:after="0"/>
              <w:ind w:left="0" w:firstLine="40"/>
              <w:rPr>
                <w:sz w:val="26"/>
                <w:szCs w:val="26"/>
              </w:rPr>
            </w:pPr>
            <w:r w:rsidRPr="00BE0C13">
              <w:rPr>
                <w:sz w:val="26"/>
                <w:szCs w:val="26"/>
              </w:rPr>
              <w:lastRenderedPageBreak/>
              <w:t>8.  Накладные расходы (100%)</w:t>
            </w:r>
          </w:p>
        </w:tc>
        <w:tc>
          <w:tcPr>
            <w:tcW w:w="2340" w:type="dxa"/>
            <w:vAlign w:val="center"/>
          </w:tcPr>
          <w:p w:rsidR="00BE0C13" w:rsidRPr="00BE0C13" w:rsidRDefault="00BE0C13" w:rsidP="006639DA">
            <w:pPr>
              <w:pStyle w:val="ab"/>
              <w:spacing w:after="0"/>
              <w:ind w:left="0" w:firstLine="40"/>
              <w:jc w:val="center"/>
              <w:rPr>
                <w:sz w:val="26"/>
                <w:szCs w:val="26"/>
              </w:rPr>
            </w:pP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lang w:val="en-US"/>
              </w:rPr>
              <w:t>7500</w:t>
            </w:r>
          </w:p>
        </w:tc>
      </w:tr>
      <w:tr w:rsidR="00BE0C13" w:rsidRPr="00BE0C13" w:rsidTr="006639DA">
        <w:tc>
          <w:tcPr>
            <w:tcW w:w="5148" w:type="dxa"/>
          </w:tcPr>
          <w:p w:rsidR="00BE0C13" w:rsidRPr="00BE0C13" w:rsidRDefault="00BE0C13" w:rsidP="006639DA">
            <w:pPr>
              <w:pStyle w:val="ab"/>
              <w:spacing w:after="0"/>
              <w:ind w:left="0" w:firstLine="40"/>
              <w:rPr>
                <w:sz w:val="26"/>
                <w:szCs w:val="26"/>
              </w:rPr>
            </w:pPr>
            <w:r w:rsidRPr="00BE0C13">
              <w:rPr>
                <w:sz w:val="26"/>
                <w:szCs w:val="26"/>
              </w:rPr>
              <w:t>11.  Внепроизводственные расходы (5%)</w:t>
            </w:r>
          </w:p>
        </w:tc>
        <w:tc>
          <w:tcPr>
            <w:tcW w:w="2340" w:type="dxa"/>
            <w:vAlign w:val="center"/>
          </w:tcPr>
          <w:p w:rsidR="00BE0C13" w:rsidRPr="00BE0C13" w:rsidRDefault="00BE0C13" w:rsidP="006639DA">
            <w:pPr>
              <w:pStyle w:val="ab"/>
              <w:spacing w:after="0"/>
              <w:ind w:left="0" w:firstLine="40"/>
              <w:jc w:val="center"/>
              <w:rPr>
                <w:sz w:val="26"/>
                <w:szCs w:val="26"/>
              </w:rPr>
            </w:pP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lang w:val="en-US"/>
              </w:rPr>
              <w:t>500</w:t>
            </w:r>
          </w:p>
        </w:tc>
      </w:tr>
      <w:tr w:rsidR="00BE0C13" w:rsidRPr="00BE0C13" w:rsidTr="006639DA">
        <w:tc>
          <w:tcPr>
            <w:tcW w:w="5148" w:type="dxa"/>
          </w:tcPr>
          <w:p w:rsidR="00BE0C13" w:rsidRPr="00BE0C13" w:rsidRDefault="00BE0C13" w:rsidP="006639DA">
            <w:pPr>
              <w:pStyle w:val="ab"/>
              <w:spacing w:after="0"/>
              <w:ind w:left="0" w:firstLine="40"/>
              <w:rPr>
                <w:b/>
                <w:bCs/>
                <w:i/>
                <w:iCs/>
                <w:sz w:val="26"/>
                <w:szCs w:val="26"/>
              </w:rPr>
            </w:pPr>
            <w:r w:rsidRPr="00BE0C13">
              <w:rPr>
                <w:b/>
                <w:bCs/>
                <w:i/>
                <w:iCs/>
                <w:sz w:val="26"/>
                <w:szCs w:val="26"/>
              </w:rPr>
              <w:t>Полная себестоимость</w:t>
            </w:r>
          </w:p>
        </w:tc>
        <w:tc>
          <w:tcPr>
            <w:tcW w:w="2340" w:type="dxa"/>
            <w:vAlign w:val="center"/>
          </w:tcPr>
          <w:p w:rsidR="00BE0C13" w:rsidRPr="00BE0C13" w:rsidRDefault="00BE0C13" w:rsidP="006639DA">
            <w:pPr>
              <w:pStyle w:val="ab"/>
              <w:spacing w:after="0"/>
              <w:ind w:left="0" w:firstLine="40"/>
              <w:jc w:val="center"/>
              <w:rPr>
                <w:b/>
                <w:bCs/>
                <w:i/>
                <w:iCs/>
                <w:sz w:val="26"/>
                <w:szCs w:val="26"/>
              </w:rPr>
            </w:pPr>
          </w:p>
        </w:tc>
        <w:tc>
          <w:tcPr>
            <w:tcW w:w="2083" w:type="dxa"/>
            <w:vAlign w:val="center"/>
          </w:tcPr>
          <w:p w:rsidR="00BE0C13" w:rsidRPr="00BE0C13" w:rsidRDefault="00BE0C13" w:rsidP="006639DA">
            <w:pPr>
              <w:pStyle w:val="ab"/>
              <w:spacing w:after="0"/>
              <w:ind w:left="0" w:firstLine="40"/>
              <w:jc w:val="center"/>
              <w:rPr>
                <w:sz w:val="26"/>
                <w:szCs w:val="26"/>
                <w:lang w:val="en-US"/>
              </w:rPr>
            </w:pPr>
            <w:r w:rsidRPr="00BE0C13">
              <w:rPr>
                <w:sz w:val="26"/>
                <w:szCs w:val="26"/>
                <w:lang w:val="en-US"/>
              </w:rPr>
              <w:t>74573</w:t>
            </w:r>
          </w:p>
        </w:tc>
      </w:tr>
    </w:tbl>
    <w:p w:rsidR="00BE0C13" w:rsidRPr="00BE0C13" w:rsidRDefault="00BE0C13" w:rsidP="00BE0C13">
      <w:pPr>
        <w:pStyle w:val="3"/>
        <w:spacing w:before="0" w:line="336" w:lineRule="auto"/>
        <w:ind w:firstLine="720"/>
        <w:rPr>
          <w:rFonts w:ascii="Times New Roman" w:hAnsi="Times New Roman" w:cs="Times New Roman"/>
          <w:b w:val="0"/>
          <w:bCs w:val="0"/>
          <w:i/>
          <w:color w:val="auto"/>
          <w:sz w:val="26"/>
          <w:szCs w:val="26"/>
        </w:rPr>
      </w:pPr>
      <w:bookmarkStart w:id="394" w:name="_Toc64331065"/>
      <w:bookmarkStart w:id="395" w:name="_Toc64331251"/>
      <w:bookmarkStart w:id="396" w:name="_Toc64382348"/>
      <w:bookmarkStart w:id="397" w:name="_Toc64393413"/>
      <w:bookmarkStart w:id="398" w:name="_Toc64393526"/>
      <w:bookmarkStart w:id="399" w:name="_Toc64393589"/>
      <w:bookmarkStart w:id="400" w:name="_Toc64393717"/>
      <w:bookmarkStart w:id="401" w:name="_Toc125648148"/>
      <w:bookmarkStart w:id="402" w:name="_Toc125648300"/>
      <w:bookmarkStart w:id="403" w:name="_Toc125649389"/>
      <w:bookmarkStart w:id="404" w:name="_Toc196818102"/>
      <w:bookmarkStart w:id="405" w:name="_Toc199089910"/>
      <w:r w:rsidRPr="00BE0C13">
        <w:rPr>
          <w:rFonts w:ascii="Times New Roman" w:hAnsi="Times New Roman" w:cs="Times New Roman"/>
          <w:b w:val="0"/>
          <w:i/>
          <w:color w:val="auto"/>
          <w:sz w:val="26"/>
          <w:szCs w:val="26"/>
        </w:rPr>
        <w:t>6.6.6 Полные затраты  на постановку лабораторной работы</w:t>
      </w:r>
      <w:bookmarkEnd w:id="394"/>
      <w:bookmarkEnd w:id="395"/>
      <w:bookmarkEnd w:id="396"/>
      <w:bookmarkEnd w:id="397"/>
      <w:bookmarkEnd w:id="398"/>
      <w:bookmarkEnd w:id="399"/>
      <w:bookmarkEnd w:id="400"/>
      <w:bookmarkEnd w:id="401"/>
      <w:bookmarkEnd w:id="402"/>
      <w:bookmarkEnd w:id="403"/>
      <w:bookmarkEnd w:id="404"/>
      <w:bookmarkEnd w:id="405"/>
    </w:p>
    <w:p w:rsidR="00BE0C13" w:rsidRPr="00BE0C13" w:rsidRDefault="00BE0C13" w:rsidP="00BE0C13">
      <w:pPr>
        <w:spacing w:line="336" w:lineRule="auto"/>
        <w:ind w:firstLine="720"/>
        <w:rPr>
          <w:sz w:val="26"/>
          <w:szCs w:val="26"/>
        </w:rPr>
      </w:pPr>
      <w:r w:rsidRPr="00BE0C13">
        <w:rPr>
          <w:sz w:val="26"/>
          <w:szCs w:val="26"/>
        </w:rPr>
        <w:t>В таблице 6.13 представлен расчёт заработной платы преподавателя на организацию курса при постановке лабораторной работы.</w:t>
      </w:r>
    </w:p>
    <w:p w:rsidR="00BE0C13" w:rsidRPr="00BE0C13" w:rsidRDefault="00BE0C13" w:rsidP="00BE0C13">
      <w:pPr>
        <w:spacing w:line="336" w:lineRule="auto"/>
        <w:rPr>
          <w:sz w:val="26"/>
          <w:szCs w:val="26"/>
        </w:rPr>
      </w:pPr>
      <w:r w:rsidRPr="00BE0C13">
        <w:rPr>
          <w:sz w:val="26"/>
          <w:szCs w:val="26"/>
        </w:rPr>
        <w:t>Таблица 6.13 – Расчёт заработной платы преподавателя на организацию курса при постановке лабораторной работы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080"/>
        <w:gridCol w:w="1288"/>
        <w:gridCol w:w="2312"/>
        <w:gridCol w:w="3240"/>
      </w:tblGrid>
      <w:tr w:rsidR="00BE0C13" w:rsidRPr="00BE0C13" w:rsidTr="006639DA">
        <w:tc>
          <w:tcPr>
            <w:tcW w:w="1908" w:type="dxa"/>
          </w:tcPr>
          <w:p w:rsidR="00BE0C13" w:rsidRPr="00BE0C13" w:rsidRDefault="00BE0C13" w:rsidP="006639DA">
            <w:pPr>
              <w:ind w:firstLine="40"/>
              <w:rPr>
                <w:sz w:val="26"/>
                <w:szCs w:val="26"/>
              </w:rPr>
            </w:pPr>
            <w:r w:rsidRPr="00BE0C13">
              <w:rPr>
                <w:sz w:val="26"/>
                <w:szCs w:val="26"/>
              </w:rPr>
              <w:t>Наименование работ</w:t>
            </w:r>
          </w:p>
        </w:tc>
        <w:tc>
          <w:tcPr>
            <w:tcW w:w="1080" w:type="dxa"/>
          </w:tcPr>
          <w:p w:rsidR="00BE0C13" w:rsidRPr="00BE0C13" w:rsidRDefault="00BE0C13" w:rsidP="006639DA">
            <w:pPr>
              <w:ind w:firstLine="40"/>
              <w:rPr>
                <w:sz w:val="26"/>
                <w:szCs w:val="26"/>
              </w:rPr>
            </w:pPr>
            <w:r w:rsidRPr="00BE0C13">
              <w:rPr>
                <w:sz w:val="26"/>
                <w:szCs w:val="26"/>
              </w:rPr>
              <w:t>Исполнители</w:t>
            </w:r>
          </w:p>
        </w:tc>
        <w:tc>
          <w:tcPr>
            <w:tcW w:w="1288" w:type="dxa"/>
          </w:tcPr>
          <w:p w:rsidR="00BE0C13" w:rsidRPr="00BE0C13" w:rsidRDefault="00BE0C13" w:rsidP="006639DA">
            <w:pPr>
              <w:ind w:firstLine="40"/>
              <w:rPr>
                <w:sz w:val="26"/>
                <w:szCs w:val="26"/>
              </w:rPr>
            </w:pPr>
            <w:r w:rsidRPr="00BE0C13">
              <w:rPr>
                <w:sz w:val="26"/>
                <w:szCs w:val="26"/>
              </w:rPr>
              <w:t>Среднечасовая зарплата, руб</w:t>
            </w:r>
          </w:p>
        </w:tc>
        <w:tc>
          <w:tcPr>
            <w:tcW w:w="2312" w:type="dxa"/>
          </w:tcPr>
          <w:p w:rsidR="00BE0C13" w:rsidRPr="00BE0C13" w:rsidRDefault="00BE0C13" w:rsidP="006639DA">
            <w:pPr>
              <w:ind w:firstLine="40"/>
              <w:rPr>
                <w:sz w:val="26"/>
                <w:szCs w:val="26"/>
              </w:rPr>
            </w:pPr>
            <w:r w:rsidRPr="00BE0C13">
              <w:rPr>
                <w:sz w:val="26"/>
                <w:szCs w:val="26"/>
              </w:rPr>
              <w:t>Занятость при использовании  лабораторного макета, час</w:t>
            </w:r>
          </w:p>
        </w:tc>
        <w:tc>
          <w:tcPr>
            <w:tcW w:w="3240" w:type="dxa"/>
          </w:tcPr>
          <w:p w:rsidR="00BE0C13" w:rsidRPr="00BE0C13" w:rsidRDefault="00BE0C13" w:rsidP="006639DA">
            <w:pPr>
              <w:ind w:firstLine="40"/>
              <w:rPr>
                <w:sz w:val="26"/>
                <w:szCs w:val="26"/>
              </w:rPr>
            </w:pPr>
            <w:r w:rsidRPr="00BE0C13">
              <w:rPr>
                <w:sz w:val="26"/>
                <w:szCs w:val="26"/>
              </w:rPr>
              <w:t>Фонд основной зарплаты при использовании лабораторного макета, руб</w:t>
            </w:r>
          </w:p>
        </w:tc>
      </w:tr>
      <w:tr w:rsidR="00BE0C13" w:rsidRPr="00BE0C13" w:rsidTr="006639DA">
        <w:tc>
          <w:tcPr>
            <w:tcW w:w="1908" w:type="dxa"/>
          </w:tcPr>
          <w:p w:rsidR="00BE0C13" w:rsidRPr="00BE0C13" w:rsidRDefault="00BE0C13" w:rsidP="006639DA">
            <w:pPr>
              <w:ind w:firstLine="40"/>
              <w:rPr>
                <w:sz w:val="26"/>
                <w:szCs w:val="26"/>
              </w:rPr>
            </w:pPr>
            <w:r w:rsidRPr="00BE0C13">
              <w:rPr>
                <w:sz w:val="26"/>
                <w:szCs w:val="26"/>
              </w:rPr>
              <w:t>Контроль успеваемости</w:t>
            </w:r>
          </w:p>
        </w:tc>
        <w:tc>
          <w:tcPr>
            <w:tcW w:w="1080" w:type="dxa"/>
          </w:tcPr>
          <w:p w:rsidR="00BE0C13" w:rsidRPr="00BE0C13" w:rsidRDefault="00BE0C13" w:rsidP="006639DA">
            <w:pPr>
              <w:ind w:firstLine="40"/>
              <w:rPr>
                <w:sz w:val="26"/>
                <w:szCs w:val="26"/>
              </w:rPr>
            </w:pPr>
            <w:r w:rsidRPr="00BE0C13">
              <w:rPr>
                <w:sz w:val="26"/>
                <w:szCs w:val="26"/>
              </w:rPr>
              <w:t>Доцент</w:t>
            </w:r>
          </w:p>
        </w:tc>
        <w:tc>
          <w:tcPr>
            <w:tcW w:w="1288" w:type="dxa"/>
          </w:tcPr>
          <w:p w:rsidR="00BE0C13" w:rsidRPr="00BE0C13" w:rsidRDefault="00BE0C13" w:rsidP="006639DA">
            <w:pPr>
              <w:ind w:firstLine="40"/>
              <w:jc w:val="center"/>
              <w:rPr>
                <w:sz w:val="26"/>
                <w:szCs w:val="26"/>
                <w:lang w:val="en-US"/>
              </w:rPr>
            </w:pPr>
            <w:r w:rsidRPr="00BE0C13">
              <w:rPr>
                <w:sz w:val="26"/>
                <w:szCs w:val="26"/>
                <w:lang w:val="en-US"/>
              </w:rPr>
              <w:t>180</w:t>
            </w:r>
          </w:p>
        </w:tc>
        <w:tc>
          <w:tcPr>
            <w:tcW w:w="2312" w:type="dxa"/>
          </w:tcPr>
          <w:p w:rsidR="00BE0C13" w:rsidRPr="00BE0C13" w:rsidRDefault="00BE0C13" w:rsidP="006639DA">
            <w:pPr>
              <w:ind w:firstLine="40"/>
              <w:jc w:val="center"/>
              <w:rPr>
                <w:sz w:val="26"/>
                <w:szCs w:val="26"/>
              </w:rPr>
            </w:pPr>
            <w:r w:rsidRPr="00BE0C13">
              <w:rPr>
                <w:sz w:val="26"/>
                <w:szCs w:val="26"/>
              </w:rPr>
              <w:t>11</w:t>
            </w:r>
          </w:p>
        </w:tc>
        <w:tc>
          <w:tcPr>
            <w:tcW w:w="3240" w:type="dxa"/>
          </w:tcPr>
          <w:p w:rsidR="00BE0C13" w:rsidRPr="00BE0C13" w:rsidRDefault="00BE0C13" w:rsidP="006639DA">
            <w:pPr>
              <w:ind w:firstLine="40"/>
              <w:jc w:val="center"/>
              <w:rPr>
                <w:sz w:val="26"/>
                <w:szCs w:val="26"/>
                <w:lang w:val="en-US"/>
              </w:rPr>
            </w:pPr>
            <w:r w:rsidRPr="00BE0C13">
              <w:rPr>
                <w:sz w:val="26"/>
                <w:szCs w:val="26"/>
                <w:lang w:val="en-US"/>
              </w:rPr>
              <w:t>1980</w:t>
            </w:r>
          </w:p>
        </w:tc>
      </w:tr>
      <w:tr w:rsidR="00BE0C13" w:rsidRPr="00BE0C13" w:rsidTr="006639DA">
        <w:tc>
          <w:tcPr>
            <w:tcW w:w="1908" w:type="dxa"/>
          </w:tcPr>
          <w:p w:rsidR="00BE0C13" w:rsidRPr="00BE0C13" w:rsidRDefault="00BE0C13" w:rsidP="006639DA">
            <w:pPr>
              <w:ind w:firstLine="40"/>
              <w:rPr>
                <w:sz w:val="26"/>
                <w:szCs w:val="26"/>
              </w:rPr>
            </w:pPr>
            <w:r w:rsidRPr="00BE0C13">
              <w:rPr>
                <w:sz w:val="26"/>
                <w:szCs w:val="26"/>
              </w:rPr>
              <w:t>Чтение лекционного материала</w:t>
            </w:r>
          </w:p>
        </w:tc>
        <w:tc>
          <w:tcPr>
            <w:tcW w:w="1080" w:type="dxa"/>
          </w:tcPr>
          <w:p w:rsidR="00BE0C13" w:rsidRPr="00BE0C13" w:rsidRDefault="00BE0C13" w:rsidP="006639DA">
            <w:pPr>
              <w:ind w:firstLine="40"/>
              <w:rPr>
                <w:sz w:val="26"/>
                <w:szCs w:val="26"/>
              </w:rPr>
            </w:pPr>
            <w:r w:rsidRPr="00BE0C13">
              <w:rPr>
                <w:sz w:val="26"/>
                <w:szCs w:val="26"/>
              </w:rPr>
              <w:t>Доцент</w:t>
            </w:r>
          </w:p>
        </w:tc>
        <w:tc>
          <w:tcPr>
            <w:tcW w:w="1288" w:type="dxa"/>
          </w:tcPr>
          <w:p w:rsidR="00BE0C13" w:rsidRPr="00BE0C13" w:rsidRDefault="00BE0C13" w:rsidP="006639DA">
            <w:pPr>
              <w:ind w:firstLine="40"/>
              <w:jc w:val="center"/>
              <w:rPr>
                <w:sz w:val="26"/>
                <w:szCs w:val="26"/>
                <w:lang w:val="en-US"/>
              </w:rPr>
            </w:pPr>
            <w:r w:rsidRPr="00BE0C13">
              <w:rPr>
                <w:sz w:val="26"/>
                <w:szCs w:val="26"/>
                <w:lang w:val="en-US"/>
              </w:rPr>
              <w:t>100</w:t>
            </w:r>
          </w:p>
        </w:tc>
        <w:tc>
          <w:tcPr>
            <w:tcW w:w="2312" w:type="dxa"/>
          </w:tcPr>
          <w:p w:rsidR="00BE0C13" w:rsidRPr="00BE0C13" w:rsidRDefault="00BE0C13" w:rsidP="006639DA">
            <w:pPr>
              <w:ind w:firstLine="40"/>
              <w:jc w:val="center"/>
              <w:rPr>
                <w:sz w:val="26"/>
                <w:szCs w:val="26"/>
              </w:rPr>
            </w:pPr>
            <w:r w:rsidRPr="00BE0C13">
              <w:rPr>
                <w:sz w:val="26"/>
                <w:szCs w:val="26"/>
              </w:rPr>
              <w:t>72</w:t>
            </w:r>
          </w:p>
        </w:tc>
        <w:tc>
          <w:tcPr>
            <w:tcW w:w="3240" w:type="dxa"/>
          </w:tcPr>
          <w:p w:rsidR="00BE0C13" w:rsidRPr="00BE0C13" w:rsidRDefault="00BE0C13" w:rsidP="006639DA">
            <w:pPr>
              <w:ind w:firstLine="40"/>
              <w:jc w:val="center"/>
              <w:rPr>
                <w:sz w:val="26"/>
                <w:szCs w:val="26"/>
                <w:lang w:val="en-US"/>
              </w:rPr>
            </w:pPr>
            <w:r w:rsidRPr="00BE0C13">
              <w:rPr>
                <w:sz w:val="26"/>
                <w:szCs w:val="26"/>
                <w:lang w:val="en-US"/>
              </w:rPr>
              <w:t>7200</w:t>
            </w:r>
          </w:p>
        </w:tc>
      </w:tr>
      <w:tr w:rsidR="00BE0C13" w:rsidRPr="00BE0C13" w:rsidTr="006639DA">
        <w:tc>
          <w:tcPr>
            <w:tcW w:w="1908" w:type="dxa"/>
          </w:tcPr>
          <w:p w:rsidR="00BE0C13" w:rsidRPr="00BE0C13" w:rsidRDefault="00BE0C13" w:rsidP="006639DA">
            <w:pPr>
              <w:ind w:firstLine="40"/>
              <w:rPr>
                <w:sz w:val="26"/>
                <w:szCs w:val="26"/>
              </w:rPr>
            </w:pPr>
            <w:r w:rsidRPr="00BE0C13">
              <w:rPr>
                <w:sz w:val="26"/>
                <w:szCs w:val="26"/>
              </w:rPr>
              <w:t>Обеспечение работы учебных курсов</w:t>
            </w:r>
          </w:p>
        </w:tc>
        <w:tc>
          <w:tcPr>
            <w:tcW w:w="1080" w:type="dxa"/>
          </w:tcPr>
          <w:p w:rsidR="00BE0C13" w:rsidRPr="00BE0C13" w:rsidRDefault="00BE0C13" w:rsidP="006639DA">
            <w:pPr>
              <w:ind w:firstLine="40"/>
              <w:rPr>
                <w:sz w:val="26"/>
                <w:szCs w:val="26"/>
              </w:rPr>
            </w:pPr>
            <w:r w:rsidRPr="00BE0C13">
              <w:rPr>
                <w:sz w:val="26"/>
                <w:szCs w:val="26"/>
              </w:rPr>
              <w:t>УВП</w:t>
            </w:r>
          </w:p>
        </w:tc>
        <w:tc>
          <w:tcPr>
            <w:tcW w:w="1288" w:type="dxa"/>
          </w:tcPr>
          <w:p w:rsidR="00BE0C13" w:rsidRPr="00BE0C13" w:rsidRDefault="00BE0C13" w:rsidP="006639DA">
            <w:pPr>
              <w:ind w:firstLine="40"/>
              <w:jc w:val="center"/>
              <w:rPr>
                <w:sz w:val="26"/>
                <w:szCs w:val="26"/>
                <w:lang w:val="en-US"/>
              </w:rPr>
            </w:pPr>
            <w:r w:rsidRPr="00BE0C13">
              <w:rPr>
                <w:sz w:val="26"/>
                <w:szCs w:val="26"/>
                <w:lang w:val="en-US"/>
              </w:rPr>
              <w:t>80</w:t>
            </w:r>
          </w:p>
        </w:tc>
        <w:tc>
          <w:tcPr>
            <w:tcW w:w="2312" w:type="dxa"/>
          </w:tcPr>
          <w:p w:rsidR="00BE0C13" w:rsidRPr="00BE0C13" w:rsidRDefault="00BE0C13" w:rsidP="006639DA">
            <w:pPr>
              <w:ind w:firstLine="40"/>
              <w:jc w:val="center"/>
              <w:rPr>
                <w:sz w:val="26"/>
                <w:szCs w:val="26"/>
              </w:rPr>
            </w:pPr>
            <w:r w:rsidRPr="00BE0C13">
              <w:rPr>
                <w:sz w:val="26"/>
                <w:szCs w:val="26"/>
              </w:rPr>
              <w:t>18</w:t>
            </w:r>
          </w:p>
        </w:tc>
        <w:tc>
          <w:tcPr>
            <w:tcW w:w="3240" w:type="dxa"/>
          </w:tcPr>
          <w:p w:rsidR="00BE0C13" w:rsidRPr="00BE0C13" w:rsidRDefault="00BE0C13" w:rsidP="006639DA">
            <w:pPr>
              <w:ind w:firstLine="40"/>
              <w:jc w:val="center"/>
              <w:rPr>
                <w:sz w:val="26"/>
                <w:szCs w:val="26"/>
                <w:lang w:val="en-US"/>
              </w:rPr>
            </w:pPr>
            <w:r w:rsidRPr="00BE0C13">
              <w:rPr>
                <w:sz w:val="26"/>
                <w:szCs w:val="26"/>
                <w:lang w:val="en-US"/>
              </w:rPr>
              <w:t>1440</w:t>
            </w:r>
          </w:p>
        </w:tc>
      </w:tr>
      <w:tr w:rsidR="00BE0C13" w:rsidRPr="00BE0C13" w:rsidTr="006639DA">
        <w:tc>
          <w:tcPr>
            <w:tcW w:w="6588" w:type="dxa"/>
            <w:gridSpan w:val="4"/>
          </w:tcPr>
          <w:p w:rsidR="00BE0C13" w:rsidRPr="00BE0C13" w:rsidRDefault="00BE0C13" w:rsidP="006639DA">
            <w:pPr>
              <w:ind w:firstLine="40"/>
              <w:rPr>
                <w:sz w:val="26"/>
                <w:szCs w:val="26"/>
              </w:rPr>
            </w:pPr>
            <w:r w:rsidRPr="00BE0C13">
              <w:rPr>
                <w:sz w:val="26"/>
                <w:szCs w:val="26"/>
              </w:rPr>
              <w:t>Итого</w:t>
            </w:r>
          </w:p>
        </w:tc>
        <w:tc>
          <w:tcPr>
            <w:tcW w:w="3240" w:type="dxa"/>
          </w:tcPr>
          <w:p w:rsidR="00BE0C13" w:rsidRPr="00BE0C13" w:rsidRDefault="00BE0C13" w:rsidP="006639DA">
            <w:pPr>
              <w:ind w:firstLine="40"/>
              <w:jc w:val="center"/>
              <w:rPr>
                <w:sz w:val="26"/>
                <w:szCs w:val="26"/>
                <w:lang w:val="en-US"/>
              </w:rPr>
            </w:pPr>
            <w:r w:rsidRPr="00BE0C13">
              <w:rPr>
                <w:sz w:val="26"/>
                <w:szCs w:val="26"/>
                <w:lang w:val="en-US"/>
              </w:rPr>
              <w:t>10620</w:t>
            </w:r>
          </w:p>
        </w:tc>
      </w:tr>
    </w:tbl>
    <w:p w:rsidR="00BE0C13" w:rsidRPr="00BE0C13" w:rsidRDefault="00BE0C13" w:rsidP="00BE0C13">
      <w:pPr>
        <w:spacing w:line="336" w:lineRule="auto"/>
        <w:ind w:firstLine="720"/>
        <w:rPr>
          <w:sz w:val="26"/>
          <w:szCs w:val="26"/>
        </w:rPr>
      </w:pPr>
    </w:p>
    <w:p w:rsidR="00BE0C13" w:rsidRPr="00BE0C13" w:rsidRDefault="00BE0C13" w:rsidP="00BE0C13">
      <w:pPr>
        <w:spacing w:line="336" w:lineRule="auto"/>
        <w:ind w:firstLine="720"/>
        <w:jc w:val="both"/>
        <w:rPr>
          <w:sz w:val="26"/>
          <w:szCs w:val="26"/>
        </w:rPr>
      </w:pPr>
      <w:r w:rsidRPr="00BE0C13">
        <w:rPr>
          <w:sz w:val="26"/>
          <w:szCs w:val="26"/>
        </w:rPr>
        <w:t xml:space="preserve">Полные затраты на разработку и внедрение лабораторного макета, включая затраты на ведение курса (для 2 шт.): </w:t>
      </w:r>
    </w:p>
    <w:p w:rsidR="00BE0C13" w:rsidRPr="00BE0C13" w:rsidRDefault="00BE0C13" w:rsidP="00BE0C13">
      <w:pPr>
        <w:spacing w:line="336" w:lineRule="auto"/>
        <w:ind w:firstLine="720"/>
        <w:jc w:val="center"/>
        <w:rPr>
          <w:sz w:val="26"/>
          <w:szCs w:val="26"/>
        </w:rPr>
      </w:pPr>
      <w:r w:rsidRPr="00BE0C13">
        <w:rPr>
          <w:sz w:val="26"/>
          <w:szCs w:val="26"/>
          <w:lang w:val="en-US"/>
        </w:rPr>
        <w:t>K</w:t>
      </w:r>
      <w:r w:rsidRPr="00BE0C13">
        <w:rPr>
          <w:sz w:val="26"/>
          <w:szCs w:val="26"/>
          <w:vertAlign w:val="subscript"/>
        </w:rPr>
        <w:t>.</w:t>
      </w:r>
      <w:r w:rsidRPr="00BE0C13">
        <w:rPr>
          <w:sz w:val="26"/>
          <w:szCs w:val="26"/>
          <w:vertAlign w:val="subscript"/>
          <w:lang w:val="en-US"/>
        </w:rPr>
        <w:t>M</w:t>
      </w:r>
      <w:r w:rsidRPr="00BE0C13">
        <w:rPr>
          <w:sz w:val="26"/>
          <w:szCs w:val="26"/>
        </w:rPr>
        <w:t xml:space="preserve"> =10620+2</w:t>
      </w:r>
      <w:r w:rsidRPr="00BE0C13">
        <w:rPr>
          <w:sz w:val="26"/>
          <w:szCs w:val="26"/>
        </w:rPr>
        <w:sym w:font="Symbol" w:char="F0B4"/>
      </w:r>
      <w:r w:rsidRPr="00BE0C13">
        <w:rPr>
          <w:sz w:val="26"/>
          <w:szCs w:val="26"/>
        </w:rPr>
        <w:t>59112+1600=130444руб.</w:t>
      </w:r>
    </w:p>
    <w:p w:rsidR="00BE0C13" w:rsidRPr="00BE0C13" w:rsidRDefault="00BE0C13" w:rsidP="00BE0C13">
      <w:pPr>
        <w:pStyle w:val="2"/>
        <w:spacing w:before="0" w:line="336" w:lineRule="auto"/>
        <w:ind w:firstLine="720"/>
        <w:rPr>
          <w:rFonts w:ascii="Times New Roman" w:hAnsi="Times New Roman" w:cs="Times New Roman"/>
          <w:bCs w:val="0"/>
          <w:color w:val="auto"/>
        </w:rPr>
      </w:pPr>
      <w:bookmarkStart w:id="406" w:name="_Toc64331066"/>
      <w:bookmarkStart w:id="407" w:name="_Toc64331252"/>
      <w:bookmarkStart w:id="408" w:name="_Toc64382349"/>
      <w:bookmarkStart w:id="409" w:name="_Toc64393414"/>
      <w:bookmarkStart w:id="410" w:name="_Toc64393527"/>
      <w:bookmarkStart w:id="411" w:name="_Toc64393590"/>
      <w:bookmarkStart w:id="412" w:name="_Toc64393718"/>
      <w:bookmarkStart w:id="413" w:name="_Toc125648149"/>
      <w:bookmarkStart w:id="414" w:name="_Toc125648301"/>
      <w:bookmarkStart w:id="415" w:name="_Toc125649390"/>
      <w:bookmarkStart w:id="416" w:name="_Toc196818103"/>
      <w:bookmarkStart w:id="417" w:name="_Toc199089911"/>
      <w:r w:rsidRPr="00BE0C13">
        <w:rPr>
          <w:rFonts w:ascii="Times New Roman" w:hAnsi="Times New Roman" w:cs="Times New Roman"/>
          <w:color w:val="auto"/>
        </w:rPr>
        <w:t>6.7 Годовые эксплуатационные расходы потребителя</w:t>
      </w:r>
      <w:bookmarkEnd w:id="406"/>
      <w:bookmarkEnd w:id="407"/>
      <w:bookmarkEnd w:id="408"/>
      <w:bookmarkEnd w:id="409"/>
      <w:bookmarkEnd w:id="410"/>
      <w:bookmarkEnd w:id="411"/>
      <w:bookmarkEnd w:id="412"/>
      <w:bookmarkEnd w:id="413"/>
      <w:bookmarkEnd w:id="414"/>
      <w:bookmarkEnd w:id="415"/>
      <w:bookmarkEnd w:id="416"/>
      <w:bookmarkEnd w:id="417"/>
    </w:p>
    <w:p w:rsidR="00BE0C13" w:rsidRPr="00BE0C13" w:rsidRDefault="00BE0C13" w:rsidP="00BE0C13">
      <w:pPr>
        <w:pStyle w:val="ab"/>
        <w:spacing w:after="0" w:line="336" w:lineRule="auto"/>
        <w:ind w:left="0"/>
        <w:rPr>
          <w:sz w:val="26"/>
          <w:szCs w:val="26"/>
        </w:rPr>
      </w:pPr>
      <w:r w:rsidRPr="00BE0C13">
        <w:rPr>
          <w:sz w:val="26"/>
          <w:szCs w:val="26"/>
        </w:rPr>
        <w:t>Таблица 6.14 – Годовые эксплуатационные расходы потребителя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1440"/>
      </w:tblGrid>
      <w:tr w:rsidR="00BE0C13" w:rsidRPr="00BE0C13" w:rsidTr="006639DA">
        <w:tc>
          <w:tcPr>
            <w:tcW w:w="6300" w:type="dxa"/>
          </w:tcPr>
          <w:p w:rsidR="00BE0C13" w:rsidRPr="00BE0C13" w:rsidRDefault="00BE0C13" w:rsidP="006639DA">
            <w:pPr>
              <w:spacing w:line="360" w:lineRule="auto"/>
              <w:rPr>
                <w:sz w:val="26"/>
                <w:szCs w:val="26"/>
              </w:rPr>
            </w:pPr>
            <w:r w:rsidRPr="00BE0C13">
              <w:rPr>
                <w:sz w:val="26"/>
                <w:szCs w:val="26"/>
              </w:rPr>
              <w:t>Расходы на машинное время (10руб/час за, 62 часа) ,руб</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620</w:t>
            </w:r>
          </w:p>
        </w:tc>
      </w:tr>
      <w:tr w:rsidR="00BE0C13" w:rsidRPr="00BE0C13" w:rsidTr="006639DA">
        <w:tc>
          <w:tcPr>
            <w:tcW w:w="6300" w:type="dxa"/>
          </w:tcPr>
          <w:p w:rsidR="00BE0C13" w:rsidRPr="00BE0C13" w:rsidRDefault="00BE0C13" w:rsidP="006639DA">
            <w:pPr>
              <w:spacing w:line="360" w:lineRule="auto"/>
              <w:rPr>
                <w:sz w:val="26"/>
                <w:szCs w:val="26"/>
              </w:rPr>
            </w:pPr>
            <w:r w:rsidRPr="00BE0C13">
              <w:rPr>
                <w:sz w:val="26"/>
                <w:szCs w:val="26"/>
              </w:rPr>
              <w:t>Административно-хозяйственные расходы (на рабочее место 35 руб/час,  за  62 часа на 4 рабочие места), руб</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7936</w:t>
            </w:r>
          </w:p>
        </w:tc>
      </w:tr>
      <w:tr w:rsidR="00BE0C13" w:rsidRPr="00BE0C13" w:rsidTr="006639DA">
        <w:tc>
          <w:tcPr>
            <w:tcW w:w="6300" w:type="dxa"/>
          </w:tcPr>
          <w:p w:rsidR="00BE0C13" w:rsidRPr="00BE0C13" w:rsidRDefault="00BE0C13" w:rsidP="006639DA">
            <w:pPr>
              <w:spacing w:line="360" w:lineRule="auto"/>
              <w:rPr>
                <w:sz w:val="26"/>
                <w:szCs w:val="26"/>
              </w:rPr>
            </w:pPr>
            <w:r w:rsidRPr="00BE0C13">
              <w:rPr>
                <w:sz w:val="26"/>
                <w:szCs w:val="26"/>
              </w:rPr>
              <w:t>Накладные расходы (20%), руб</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1700</w:t>
            </w:r>
          </w:p>
        </w:tc>
      </w:tr>
      <w:tr w:rsidR="00BE0C13" w:rsidRPr="00BE0C13" w:rsidTr="006639DA">
        <w:tc>
          <w:tcPr>
            <w:tcW w:w="6300" w:type="dxa"/>
          </w:tcPr>
          <w:p w:rsidR="00BE0C13" w:rsidRPr="00BE0C13" w:rsidRDefault="00BE0C13" w:rsidP="006639DA">
            <w:pPr>
              <w:spacing w:line="360" w:lineRule="auto"/>
              <w:rPr>
                <w:sz w:val="26"/>
                <w:szCs w:val="26"/>
              </w:rPr>
            </w:pPr>
            <w:r w:rsidRPr="00BE0C13">
              <w:rPr>
                <w:sz w:val="26"/>
                <w:szCs w:val="26"/>
              </w:rPr>
              <w:t>Прочие расходы (7%), руб</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700</w:t>
            </w:r>
          </w:p>
        </w:tc>
      </w:tr>
      <w:tr w:rsidR="00BE0C13" w:rsidRPr="00BE0C13" w:rsidTr="006639DA">
        <w:tc>
          <w:tcPr>
            <w:tcW w:w="6300" w:type="dxa"/>
          </w:tcPr>
          <w:p w:rsidR="00BE0C13" w:rsidRPr="00BE0C13" w:rsidRDefault="00BE0C13" w:rsidP="006639DA">
            <w:pPr>
              <w:spacing w:line="360" w:lineRule="auto"/>
              <w:rPr>
                <w:sz w:val="26"/>
                <w:szCs w:val="26"/>
              </w:rPr>
            </w:pPr>
            <w:r w:rsidRPr="00BE0C13">
              <w:rPr>
                <w:sz w:val="26"/>
                <w:szCs w:val="26"/>
              </w:rPr>
              <w:t>Итого</w:t>
            </w:r>
          </w:p>
        </w:tc>
        <w:tc>
          <w:tcPr>
            <w:tcW w:w="1440" w:type="dxa"/>
          </w:tcPr>
          <w:p w:rsidR="00BE0C13" w:rsidRPr="00BE0C13" w:rsidRDefault="00BE0C13" w:rsidP="006639DA">
            <w:pPr>
              <w:spacing w:line="360" w:lineRule="auto"/>
              <w:jc w:val="center"/>
              <w:rPr>
                <w:sz w:val="26"/>
                <w:szCs w:val="26"/>
                <w:lang w:val="en-US"/>
              </w:rPr>
            </w:pPr>
            <w:r w:rsidRPr="00BE0C13">
              <w:rPr>
                <w:sz w:val="26"/>
                <w:szCs w:val="26"/>
                <w:lang w:val="en-US"/>
              </w:rPr>
              <w:t>10956</w:t>
            </w:r>
          </w:p>
        </w:tc>
      </w:tr>
    </w:tbl>
    <w:p w:rsidR="00BE0C13" w:rsidRPr="00BE0C13" w:rsidRDefault="00BE0C13" w:rsidP="00BE0C13">
      <w:pPr>
        <w:pStyle w:val="ab"/>
        <w:spacing w:after="0" w:line="336" w:lineRule="auto"/>
        <w:ind w:left="0" w:firstLine="720"/>
        <w:jc w:val="both"/>
        <w:rPr>
          <w:sz w:val="26"/>
          <w:szCs w:val="26"/>
        </w:rPr>
      </w:pPr>
    </w:p>
    <w:p w:rsidR="00BE0C13" w:rsidRPr="00BE0C13" w:rsidRDefault="00BE0C13" w:rsidP="00BE0C13">
      <w:pPr>
        <w:tabs>
          <w:tab w:val="left" w:pos="-2340"/>
        </w:tabs>
        <w:spacing w:line="336" w:lineRule="auto"/>
        <w:outlineLvl w:val="1"/>
        <w:rPr>
          <w:b/>
          <w:sz w:val="26"/>
          <w:szCs w:val="26"/>
        </w:rPr>
      </w:pPr>
      <w:bookmarkStart w:id="418" w:name="_Toc89169520"/>
      <w:bookmarkStart w:id="419" w:name="_Toc89170688"/>
      <w:bookmarkStart w:id="420" w:name="_Toc89170746"/>
      <w:bookmarkStart w:id="421" w:name="_Toc99193597"/>
      <w:r w:rsidRPr="00BE0C13">
        <w:rPr>
          <w:b/>
          <w:sz w:val="26"/>
          <w:szCs w:val="26"/>
        </w:rPr>
        <w:tab/>
      </w:r>
      <w:bookmarkStart w:id="422" w:name="_Toc199089912"/>
    </w:p>
    <w:p w:rsidR="00BE0C13" w:rsidRPr="00BE0C13" w:rsidRDefault="00BE0C13" w:rsidP="00BE0C13">
      <w:pPr>
        <w:tabs>
          <w:tab w:val="left" w:pos="-2340"/>
        </w:tabs>
        <w:spacing w:line="336" w:lineRule="auto"/>
        <w:outlineLvl w:val="1"/>
        <w:rPr>
          <w:b/>
          <w:sz w:val="26"/>
          <w:szCs w:val="26"/>
        </w:rPr>
      </w:pPr>
      <w:r w:rsidRPr="00BE0C13">
        <w:rPr>
          <w:b/>
          <w:sz w:val="26"/>
          <w:szCs w:val="26"/>
        </w:rPr>
        <w:lastRenderedPageBreak/>
        <w:t>6.8 Расчет технико-экономических показателей разработки</w:t>
      </w:r>
      <w:bookmarkEnd w:id="418"/>
      <w:bookmarkEnd w:id="419"/>
      <w:bookmarkEnd w:id="420"/>
      <w:bookmarkEnd w:id="421"/>
      <w:bookmarkEnd w:id="422"/>
    </w:p>
    <w:p w:rsidR="00BE0C13" w:rsidRPr="00BE0C13" w:rsidRDefault="00BE0C13" w:rsidP="00BE0C13">
      <w:pPr>
        <w:spacing w:line="336" w:lineRule="auto"/>
        <w:ind w:firstLine="708"/>
        <w:jc w:val="both"/>
        <w:rPr>
          <w:sz w:val="26"/>
          <w:szCs w:val="26"/>
        </w:rPr>
      </w:pPr>
      <w:r w:rsidRPr="00BE0C13">
        <w:rPr>
          <w:sz w:val="26"/>
          <w:szCs w:val="26"/>
        </w:rPr>
        <w:t>Рассчитаем технико-экономические показатели проекта по выбранным в пункте 6.4 критериям и представим их в таблице 6.15. Форму вычисления интегрального технического показателя выберем аддитивную, так как выбранные критерии не имеют нулевых численных значений как для разработки, так и для аналога. Число критериев для сравнения – 4, что не противоречит используемой методике и не приведет к сглаживанию отличительных параметров.</w:t>
      </w:r>
    </w:p>
    <w:p w:rsidR="00BE0C13" w:rsidRPr="00BE0C13" w:rsidRDefault="00BE0C13" w:rsidP="00BE0C13">
      <w:pPr>
        <w:spacing w:line="336" w:lineRule="auto"/>
        <w:ind w:firstLine="708"/>
        <w:jc w:val="both"/>
        <w:rPr>
          <w:sz w:val="26"/>
          <w:szCs w:val="26"/>
        </w:rPr>
      </w:pPr>
      <w:r w:rsidRPr="00BE0C13">
        <w:rPr>
          <w:sz w:val="26"/>
          <w:szCs w:val="26"/>
        </w:rPr>
        <w:t>Формула для расчета интегрального технического показателя</w:t>
      </w:r>
    </w:p>
    <w:p w:rsidR="00BE0C13" w:rsidRPr="00BE0C13" w:rsidRDefault="00BE0C13" w:rsidP="00BE0C13">
      <w:pPr>
        <w:spacing w:line="336" w:lineRule="auto"/>
        <w:jc w:val="center"/>
        <w:rPr>
          <w:sz w:val="26"/>
          <w:szCs w:val="26"/>
        </w:rPr>
      </w:pPr>
      <w:r w:rsidRPr="00BE0C13">
        <w:rPr>
          <w:i/>
          <w:position w:val="-28"/>
          <w:sz w:val="26"/>
          <w:szCs w:val="26"/>
        </w:rPr>
        <w:object w:dxaOrig="1180" w:dyaOrig="680">
          <v:shape id="_x0000_i1243" type="#_x0000_t75" style="width:59.25pt;height:33.75pt" o:ole="">
            <v:imagedata r:id="rId471" o:title=""/>
          </v:shape>
          <o:OLEObject Type="Embed" ProgID="Equation.3" ShapeID="_x0000_i1243" DrawAspect="Content" ObjectID="_1588766206" r:id="rId472"/>
        </w:object>
      </w:r>
      <w:r w:rsidRPr="00BE0C13">
        <w:rPr>
          <w:sz w:val="26"/>
          <w:szCs w:val="26"/>
        </w:rPr>
        <w:t>,</w:t>
      </w:r>
    </w:p>
    <w:p w:rsidR="00BE0C13" w:rsidRPr="00BE0C13" w:rsidRDefault="00BE0C13" w:rsidP="00BE0C13">
      <w:pPr>
        <w:spacing w:line="336" w:lineRule="auto"/>
        <w:rPr>
          <w:sz w:val="26"/>
          <w:szCs w:val="26"/>
        </w:rPr>
      </w:pPr>
      <w:r w:rsidRPr="00BE0C13">
        <w:rPr>
          <w:sz w:val="26"/>
          <w:szCs w:val="26"/>
        </w:rPr>
        <w:t xml:space="preserve">где  </w:t>
      </w:r>
      <w:r w:rsidRPr="00BE0C13">
        <w:rPr>
          <w:position w:val="-12"/>
          <w:sz w:val="26"/>
          <w:szCs w:val="26"/>
        </w:rPr>
        <w:object w:dxaOrig="279" w:dyaOrig="380">
          <v:shape id="_x0000_i1244" type="#_x0000_t75" style="width:14.25pt;height:18.75pt" o:ole="">
            <v:imagedata r:id="rId473" o:title=""/>
          </v:shape>
          <o:OLEObject Type="Embed" ProgID="Equation.3" ShapeID="_x0000_i1244" DrawAspect="Content" ObjectID="_1588766207" r:id="rId474"/>
        </w:object>
      </w:r>
      <w:r w:rsidRPr="00BE0C13">
        <w:rPr>
          <w:sz w:val="26"/>
          <w:szCs w:val="26"/>
        </w:rPr>
        <w:t xml:space="preserve"> – весовой коэффициент </w:t>
      </w:r>
      <w:r w:rsidRPr="00BE0C13">
        <w:rPr>
          <w:i/>
          <w:iCs/>
          <w:sz w:val="26"/>
          <w:szCs w:val="26"/>
          <w:lang w:val="en-US"/>
        </w:rPr>
        <w:t>i</w:t>
      </w:r>
      <w:r w:rsidRPr="00BE0C13">
        <w:rPr>
          <w:sz w:val="26"/>
          <w:szCs w:val="26"/>
        </w:rPr>
        <w:t>-го параметра;</w:t>
      </w:r>
    </w:p>
    <w:p w:rsidR="00BE0C13" w:rsidRPr="00BE0C13" w:rsidRDefault="00BE0C13" w:rsidP="00BE0C13">
      <w:pPr>
        <w:spacing w:line="336" w:lineRule="auto"/>
        <w:ind w:firstLine="540"/>
        <w:rPr>
          <w:sz w:val="26"/>
          <w:szCs w:val="26"/>
        </w:rPr>
      </w:pPr>
      <w:r w:rsidRPr="00BE0C13">
        <w:rPr>
          <w:position w:val="-12"/>
          <w:sz w:val="26"/>
          <w:szCs w:val="26"/>
        </w:rPr>
        <w:object w:dxaOrig="240" w:dyaOrig="380">
          <v:shape id="_x0000_i1245" type="#_x0000_t75" style="width:12pt;height:18.75pt" o:ole="">
            <v:imagedata r:id="rId475" o:title=""/>
          </v:shape>
          <o:OLEObject Type="Embed" ProgID="Equation.3" ShapeID="_x0000_i1245" DrawAspect="Content" ObjectID="_1588766208" r:id="rId476"/>
        </w:object>
      </w:r>
      <w:r w:rsidRPr="00BE0C13">
        <w:rPr>
          <w:sz w:val="26"/>
          <w:szCs w:val="26"/>
        </w:rPr>
        <w:t xml:space="preserve"> – значение </w:t>
      </w:r>
      <w:r w:rsidRPr="00BE0C13">
        <w:rPr>
          <w:i/>
          <w:iCs/>
          <w:sz w:val="26"/>
          <w:szCs w:val="26"/>
          <w:lang w:val="en-US"/>
        </w:rPr>
        <w:t>i</w:t>
      </w:r>
      <w:r w:rsidRPr="00BE0C13">
        <w:rPr>
          <w:sz w:val="26"/>
          <w:szCs w:val="26"/>
        </w:rPr>
        <w:t>-го параметра.</w:t>
      </w:r>
    </w:p>
    <w:p w:rsidR="00BE0C13" w:rsidRPr="00BE0C13" w:rsidRDefault="00BE0C13" w:rsidP="00BE0C13">
      <w:pPr>
        <w:spacing w:line="336" w:lineRule="auto"/>
        <w:ind w:firstLine="540"/>
        <w:jc w:val="both"/>
        <w:rPr>
          <w:sz w:val="26"/>
          <w:szCs w:val="26"/>
        </w:rPr>
      </w:pPr>
      <w:r w:rsidRPr="00BE0C13">
        <w:rPr>
          <w:sz w:val="26"/>
          <w:szCs w:val="26"/>
        </w:rPr>
        <w:t xml:space="preserve">Численное значение весовых коэффициентов каждого параметра устанавливается экспертным путем с применением метода экспертных оценок с позиций важности и значимости этих параметров для потребителя. Значения весовых коэффициентов указаны в таблице 6.2. Значения каждого </w:t>
      </w:r>
      <w:r w:rsidRPr="00BE0C13">
        <w:rPr>
          <w:i/>
          <w:iCs/>
          <w:sz w:val="26"/>
          <w:szCs w:val="26"/>
          <w:lang w:val="en-US"/>
        </w:rPr>
        <w:t>i</w:t>
      </w:r>
      <w:r w:rsidRPr="00BE0C13">
        <w:rPr>
          <w:sz w:val="26"/>
          <w:szCs w:val="26"/>
        </w:rPr>
        <w:t xml:space="preserve">-го параметра для аналога устанавливаем равным единице, а значение </w:t>
      </w:r>
      <w:r w:rsidRPr="00BE0C13">
        <w:rPr>
          <w:i/>
          <w:iCs/>
          <w:sz w:val="26"/>
          <w:szCs w:val="26"/>
          <w:lang w:val="en-US"/>
        </w:rPr>
        <w:t>i</w:t>
      </w:r>
      <w:r w:rsidRPr="00BE0C13">
        <w:rPr>
          <w:sz w:val="26"/>
          <w:szCs w:val="26"/>
        </w:rPr>
        <w:t>-го параметра для разработки - соответствующее численное улучшение параметра в разах (значение больше единицы) либо соответствующее численное ухудшение параметра в разах (значение меньше единицы, но больше нуля).</w:t>
      </w:r>
    </w:p>
    <w:p w:rsidR="00BE0C13" w:rsidRPr="00BE0C13" w:rsidRDefault="00BE0C13" w:rsidP="00BE0C13">
      <w:pPr>
        <w:spacing w:line="336" w:lineRule="auto"/>
        <w:rPr>
          <w:sz w:val="26"/>
          <w:szCs w:val="26"/>
        </w:rPr>
      </w:pPr>
      <w:r w:rsidRPr="00BE0C13">
        <w:rPr>
          <w:sz w:val="26"/>
          <w:szCs w:val="26"/>
        </w:rPr>
        <w:t>Интегральный технико-экономический показатель определяется как:</w:t>
      </w:r>
    </w:p>
    <w:p w:rsidR="00BE0C13" w:rsidRPr="00BE0C13" w:rsidRDefault="00BE0C13" w:rsidP="00BE0C13">
      <w:pPr>
        <w:spacing w:line="336" w:lineRule="auto"/>
        <w:jc w:val="center"/>
        <w:rPr>
          <w:sz w:val="26"/>
          <w:szCs w:val="26"/>
        </w:rPr>
      </w:pPr>
      <w:r w:rsidRPr="00BE0C13">
        <w:rPr>
          <w:position w:val="-34"/>
          <w:sz w:val="26"/>
          <w:szCs w:val="26"/>
        </w:rPr>
        <w:object w:dxaOrig="1020" w:dyaOrig="780">
          <v:shape id="_x0000_i1246" type="#_x0000_t75" style="width:51pt;height:39pt" o:ole="">
            <v:imagedata r:id="rId477" o:title=""/>
          </v:shape>
          <o:OLEObject Type="Embed" ProgID="Equation.3" ShapeID="_x0000_i1246" DrawAspect="Content" ObjectID="_1588766209" r:id="rId478"/>
        </w:object>
      </w:r>
      <w:r w:rsidRPr="00BE0C13">
        <w:rPr>
          <w:sz w:val="26"/>
          <w:szCs w:val="26"/>
        </w:rPr>
        <w:t>,</w:t>
      </w:r>
    </w:p>
    <w:p w:rsidR="00BE0C13" w:rsidRPr="00BE0C13" w:rsidRDefault="00BE0C13" w:rsidP="00BE0C13">
      <w:pPr>
        <w:spacing w:line="336" w:lineRule="auto"/>
        <w:rPr>
          <w:sz w:val="26"/>
          <w:szCs w:val="26"/>
        </w:rPr>
      </w:pPr>
      <w:r w:rsidRPr="00BE0C13">
        <w:rPr>
          <w:sz w:val="26"/>
          <w:szCs w:val="26"/>
        </w:rPr>
        <w:t xml:space="preserve">где   </w:t>
      </w:r>
      <w:r w:rsidRPr="00BE0C13">
        <w:rPr>
          <w:position w:val="-12"/>
          <w:sz w:val="26"/>
          <w:szCs w:val="26"/>
          <w:lang w:val="en-US"/>
        </w:rPr>
        <w:object w:dxaOrig="420" w:dyaOrig="380">
          <v:shape id="_x0000_i1247" type="#_x0000_t75" style="width:21pt;height:18.75pt" o:ole="">
            <v:imagedata r:id="rId479" o:title=""/>
          </v:shape>
          <o:OLEObject Type="Embed" ProgID="Equation.3" ShapeID="_x0000_i1247" DrawAspect="Content" ObjectID="_1588766210" r:id="rId480"/>
        </w:object>
      </w:r>
      <w:r w:rsidRPr="00BE0C13">
        <w:rPr>
          <w:sz w:val="26"/>
          <w:szCs w:val="26"/>
        </w:rPr>
        <w:t xml:space="preserve"> – интегральный технико-экономический показатель;</w:t>
      </w:r>
    </w:p>
    <w:p w:rsidR="00BE0C13" w:rsidRPr="00BE0C13" w:rsidRDefault="00BE0C13" w:rsidP="00BE0C13">
      <w:pPr>
        <w:spacing w:line="336" w:lineRule="auto"/>
        <w:ind w:firstLine="540"/>
        <w:rPr>
          <w:sz w:val="26"/>
          <w:szCs w:val="26"/>
        </w:rPr>
      </w:pPr>
      <w:r w:rsidRPr="00BE0C13">
        <w:rPr>
          <w:position w:val="-12"/>
          <w:sz w:val="26"/>
          <w:szCs w:val="26"/>
        </w:rPr>
        <w:object w:dxaOrig="320" w:dyaOrig="380">
          <v:shape id="_x0000_i1248" type="#_x0000_t75" style="width:15.75pt;height:18.75pt" o:ole="">
            <v:imagedata r:id="rId481" o:title=""/>
          </v:shape>
          <o:OLEObject Type="Embed" ProgID="Equation.3" ShapeID="_x0000_i1248" DrawAspect="Content" ObjectID="_1588766211" r:id="rId482"/>
        </w:object>
      </w:r>
      <w:r w:rsidRPr="00BE0C13">
        <w:rPr>
          <w:sz w:val="26"/>
          <w:szCs w:val="26"/>
        </w:rPr>
        <w:t xml:space="preserve"> – интегральный стоимостный показатель.</w:t>
      </w:r>
    </w:p>
    <w:p w:rsidR="00BE0C13" w:rsidRPr="00BE0C13" w:rsidRDefault="00BE0C13" w:rsidP="00BE0C13">
      <w:pPr>
        <w:spacing w:line="336" w:lineRule="auto"/>
        <w:jc w:val="both"/>
        <w:rPr>
          <w:sz w:val="26"/>
          <w:szCs w:val="26"/>
        </w:rPr>
      </w:pPr>
      <w:r w:rsidRPr="00BE0C13">
        <w:rPr>
          <w:sz w:val="26"/>
          <w:szCs w:val="26"/>
        </w:rPr>
        <w:t xml:space="preserve">      Интегральные стоимостные показатели (цена потребления) аналога и разработки выбираем из таблицы 6.2. При этом соответствующие значения аналога и разработки представляют в относительных единицах, то есть интегральный стоимостный показатель аналога принимается равным единице, а интегральный стоимостный показатель разработки - соответствующее численное удорожание в разах. Сравнительная технико-экономическая эффективность разработки вычисляется следующим образом:</w:t>
      </w:r>
    </w:p>
    <w:p w:rsidR="00BE0C13" w:rsidRPr="00BE0C13" w:rsidRDefault="00BE0C13" w:rsidP="00BE0C13">
      <w:pPr>
        <w:spacing w:line="336" w:lineRule="auto"/>
        <w:jc w:val="center"/>
        <w:rPr>
          <w:sz w:val="26"/>
          <w:szCs w:val="26"/>
        </w:rPr>
      </w:pPr>
      <w:r w:rsidRPr="00BE0C13">
        <w:rPr>
          <w:position w:val="-38"/>
          <w:sz w:val="26"/>
          <w:szCs w:val="26"/>
        </w:rPr>
        <w:object w:dxaOrig="1680" w:dyaOrig="900">
          <v:shape id="_x0000_i1249" type="#_x0000_t75" style="width:84pt;height:45pt" o:ole="">
            <v:imagedata r:id="rId483" o:title=""/>
          </v:shape>
          <o:OLEObject Type="Embed" ProgID="Equation.3" ShapeID="_x0000_i1249" DrawAspect="Content" ObjectID="_1588766212" r:id="rId484"/>
        </w:object>
      </w:r>
      <w:r w:rsidRPr="00BE0C13">
        <w:rPr>
          <w:sz w:val="26"/>
          <w:szCs w:val="26"/>
        </w:rPr>
        <w:t>,</w:t>
      </w:r>
    </w:p>
    <w:p w:rsidR="00BE0C13" w:rsidRPr="00BE0C13" w:rsidRDefault="00BE0C13" w:rsidP="00BE0C13">
      <w:pPr>
        <w:tabs>
          <w:tab w:val="left" w:pos="-2340"/>
        </w:tabs>
        <w:spacing w:line="336" w:lineRule="auto"/>
        <w:rPr>
          <w:sz w:val="26"/>
          <w:szCs w:val="26"/>
        </w:rPr>
      </w:pPr>
      <w:r w:rsidRPr="00BE0C13">
        <w:rPr>
          <w:sz w:val="26"/>
          <w:szCs w:val="26"/>
        </w:rPr>
        <w:t xml:space="preserve">где  </w:t>
      </w:r>
      <w:r w:rsidRPr="00BE0C13">
        <w:rPr>
          <w:position w:val="-20"/>
          <w:sz w:val="26"/>
          <w:szCs w:val="26"/>
        </w:rPr>
        <w:object w:dxaOrig="960" w:dyaOrig="460">
          <v:shape id="_x0000_i1250" type="#_x0000_t75" style="width:48pt;height:23.25pt" o:ole="">
            <v:imagedata r:id="rId485" o:title=""/>
          </v:shape>
          <o:OLEObject Type="Embed" ProgID="Equation.3" ShapeID="_x0000_i1250" DrawAspect="Content" ObjectID="_1588766213" r:id="rId486"/>
        </w:object>
      </w:r>
      <w:r w:rsidRPr="00BE0C13">
        <w:rPr>
          <w:sz w:val="26"/>
          <w:szCs w:val="26"/>
        </w:rPr>
        <w:t xml:space="preserve"> – интегральный технико-экономический показатель разработки;</w:t>
      </w:r>
    </w:p>
    <w:p w:rsidR="00BE0C13" w:rsidRPr="00BE0C13" w:rsidRDefault="00BE0C13" w:rsidP="00BE0C13">
      <w:pPr>
        <w:spacing w:line="336" w:lineRule="auto"/>
        <w:ind w:firstLine="540"/>
        <w:rPr>
          <w:sz w:val="26"/>
          <w:szCs w:val="26"/>
        </w:rPr>
      </w:pPr>
      <w:r w:rsidRPr="00BE0C13">
        <w:rPr>
          <w:position w:val="-16"/>
          <w:sz w:val="26"/>
          <w:szCs w:val="26"/>
          <w:lang w:val="en-US"/>
        </w:rPr>
        <w:object w:dxaOrig="900" w:dyaOrig="420">
          <v:shape id="_x0000_i1251" type="#_x0000_t75" style="width:45pt;height:21pt" o:ole="">
            <v:imagedata r:id="rId487" o:title=""/>
          </v:shape>
          <o:OLEObject Type="Embed" ProgID="Equation.3" ShapeID="_x0000_i1251" DrawAspect="Content" ObjectID="_1588766214" r:id="rId488"/>
        </w:object>
      </w:r>
      <w:r w:rsidRPr="00BE0C13">
        <w:rPr>
          <w:sz w:val="26"/>
          <w:szCs w:val="26"/>
        </w:rPr>
        <w:t xml:space="preserve"> – интегральный технико-экономический показатель аналога.</w:t>
      </w:r>
    </w:p>
    <w:p w:rsidR="00BE0C13" w:rsidRPr="00BE0C13" w:rsidRDefault="00BE0C13" w:rsidP="00BE0C13">
      <w:pPr>
        <w:spacing w:line="360" w:lineRule="auto"/>
        <w:rPr>
          <w:bCs/>
          <w:sz w:val="26"/>
          <w:szCs w:val="26"/>
        </w:rPr>
      </w:pPr>
      <w:r w:rsidRPr="00BE0C13">
        <w:rPr>
          <w:bCs/>
          <w:sz w:val="26"/>
          <w:szCs w:val="26"/>
        </w:rPr>
        <w:t xml:space="preserve">Таблица 6.15 </w:t>
      </w:r>
      <w:r w:rsidRPr="00BE0C13">
        <w:rPr>
          <w:sz w:val="26"/>
          <w:szCs w:val="26"/>
        </w:rPr>
        <w:t>– Оценка технико-экономической эффективности проекта</w:t>
      </w:r>
    </w:p>
    <w:tbl>
      <w:tblPr>
        <w:tblW w:w="4917" w:type="pct"/>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2142"/>
        <w:gridCol w:w="1707"/>
        <w:gridCol w:w="1423"/>
        <w:gridCol w:w="1214"/>
        <w:gridCol w:w="1423"/>
        <w:gridCol w:w="1214"/>
      </w:tblGrid>
      <w:tr w:rsidR="00BE0C13" w:rsidRPr="00BE0C13" w:rsidTr="006639DA">
        <w:trPr>
          <w:cantSplit/>
          <w:jc w:val="center"/>
        </w:trPr>
        <w:tc>
          <w:tcPr>
            <w:tcW w:w="287" w:type="pct"/>
            <w:vMerge w:val="restart"/>
            <w:vAlign w:val="center"/>
          </w:tcPr>
          <w:p w:rsidR="00BE0C13" w:rsidRPr="00BE0C13" w:rsidRDefault="00BE0C13" w:rsidP="006639DA">
            <w:pPr>
              <w:jc w:val="center"/>
              <w:rPr>
                <w:sz w:val="26"/>
                <w:szCs w:val="26"/>
              </w:rPr>
            </w:pPr>
            <w:r w:rsidRPr="00BE0C13">
              <w:rPr>
                <w:sz w:val="26"/>
                <w:szCs w:val="26"/>
              </w:rPr>
              <w:t>№</w:t>
            </w:r>
          </w:p>
          <w:p w:rsidR="00BE0C13" w:rsidRPr="00BE0C13" w:rsidRDefault="00BE0C13" w:rsidP="006639DA">
            <w:pPr>
              <w:jc w:val="center"/>
              <w:rPr>
                <w:sz w:val="26"/>
                <w:szCs w:val="26"/>
              </w:rPr>
            </w:pPr>
            <w:r w:rsidRPr="00BE0C13">
              <w:rPr>
                <w:sz w:val="26"/>
                <w:szCs w:val="26"/>
              </w:rPr>
              <w:t>п/п</w:t>
            </w:r>
          </w:p>
        </w:tc>
        <w:tc>
          <w:tcPr>
            <w:tcW w:w="1335" w:type="pct"/>
            <w:vMerge w:val="restart"/>
            <w:vAlign w:val="center"/>
          </w:tcPr>
          <w:p w:rsidR="00BE0C13" w:rsidRPr="00BE0C13" w:rsidRDefault="00BE0C13" w:rsidP="006639DA">
            <w:pPr>
              <w:jc w:val="center"/>
              <w:rPr>
                <w:sz w:val="26"/>
                <w:szCs w:val="26"/>
              </w:rPr>
            </w:pPr>
            <w:r w:rsidRPr="00BE0C13">
              <w:rPr>
                <w:sz w:val="26"/>
                <w:szCs w:val="26"/>
              </w:rPr>
              <w:t>Параметры и</w:t>
            </w:r>
          </w:p>
          <w:p w:rsidR="00BE0C13" w:rsidRPr="00BE0C13" w:rsidRDefault="00BE0C13" w:rsidP="006639DA">
            <w:pPr>
              <w:jc w:val="center"/>
              <w:rPr>
                <w:sz w:val="26"/>
                <w:szCs w:val="26"/>
              </w:rPr>
            </w:pPr>
            <w:r w:rsidRPr="00BE0C13">
              <w:rPr>
                <w:sz w:val="26"/>
                <w:szCs w:val="26"/>
              </w:rPr>
              <w:t>характеристики</w:t>
            </w:r>
          </w:p>
        </w:tc>
        <w:tc>
          <w:tcPr>
            <w:tcW w:w="778" w:type="pct"/>
            <w:vMerge w:val="restart"/>
            <w:vAlign w:val="center"/>
          </w:tcPr>
          <w:p w:rsidR="00BE0C13" w:rsidRPr="00BE0C13" w:rsidRDefault="00BE0C13" w:rsidP="006639DA">
            <w:pPr>
              <w:jc w:val="center"/>
              <w:rPr>
                <w:sz w:val="26"/>
                <w:szCs w:val="26"/>
              </w:rPr>
            </w:pPr>
            <w:r w:rsidRPr="00BE0C13">
              <w:rPr>
                <w:sz w:val="26"/>
                <w:szCs w:val="26"/>
              </w:rPr>
              <w:t>Весовой</w:t>
            </w:r>
          </w:p>
          <w:p w:rsidR="00BE0C13" w:rsidRPr="00BE0C13" w:rsidRDefault="00BE0C13" w:rsidP="006639DA">
            <w:pPr>
              <w:jc w:val="center"/>
              <w:rPr>
                <w:sz w:val="26"/>
                <w:szCs w:val="26"/>
              </w:rPr>
            </w:pPr>
            <w:r w:rsidRPr="00BE0C13">
              <w:rPr>
                <w:sz w:val="26"/>
                <w:szCs w:val="26"/>
              </w:rPr>
              <w:t>коэффициент</w:t>
            </w:r>
          </w:p>
        </w:tc>
        <w:tc>
          <w:tcPr>
            <w:tcW w:w="1347" w:type="pct"/>
            <w:gridSpan w:val="2"/>
            <w:vAlign w:val="center"/>
          </w:tcPr>
          <w:p w:rsidR="00BE0C13" w:rsidRPr="00BE0C13" w:rsidRDefault="00BE0C13" w:rsidP="006639DA">
            <w:pPr>
              <w:jc w:val="center"/>
              <w:rPr>
                <w:sz w:val="26"/>
                <w:szCs w:val="26"/>
              </w:rPr>
            </w:pPr>
            <w:r w:rsidRPr="00BE0C13">
              <w:rPr>
                <w:sz w:val="26"/>
                <w:szCs w:val="26"/>
              </w:rPr>
              <w:t>Аналог (РК-900)</w:t>
            </w:r>
          </w:p>
        </w:tc>
        <w:tc>
          <w:tcPr>
            <w:tcW w:w="1254" w:type="pct"/>
            <w:gridSpan w:val="2"/>
            <w:vAlign w:val="center"/>
          </w:tcPr>
          <w:p w:rsidR="00BE0C13" w:rsidRPr="00BE0C13" w:rsidRDefault="00BE0C13" w:rsidP="006639DA">
            <w:pPr>
              <w:jc w:val="center"/>
              <w:rPr>
                <w:sz w:val="26"/>
                <w:szCs w:val="26"/>
              </w:rPr>
            </w:pPr>
            <w:r w:rsidRPr="00BE0C13">
              <w:rPr>
                <w:sz w:val="26"/>
                <w:szCs w:val="26"/>
              </w:rPr>
              <w:t>Проект</w:t>
            </w:r>
          </w:p>
        </w:tc>
      </w:tr>
      <w:tr w:rsidR="00BE0C13" w:rsidRPr="00BE0C13" w:rsidTr="006639DA">
        <w:trPr>
          <w:cantSplit/>
          <w:jc w:val="center"/>
        </w:trPr>
        <w:tc>
          <w:tcPr>
            <w:tcW w:w="287" w:type="pct"/>
            <w:vMerge/>
            <w:vAlign w:val="center"/>
          </w:tcPr>
          <w:p w:rsidR="00BE0C13" w:rsidRPr="00BE0C13" w:rsidRDefault="00BE0C13" w:rsidP="006639DA">
            <w:pPr>
              <w:jc w:val="center"/>
              <w:rPr>
                <w:sz w:val="26"/>
                <w:szCs w:val="26"/>
              </w:rPr>
            </w:pPr>
          </w:p>
        </w:tc>
        <w:tc>
          <w:tcPr>
            <w:tcW w:w="1335" w:type="pct"/>
            <w:vMerge/>
            <w:tcBorders>
              <w:bottom w:val="single" w:sz="4" w:space="0" w:color="auto"/>
            </w:tcBorders>
            <w:vAlign w:val="center"/>
          </w:tcPr>
          <w:p w:rsidR="00BE0C13" w:rsidRPr="00BE0C13" w:rsidRDefault="00BE0C13" w:rsidP="006639DA">
            <w:pPr>
              <w:jc w:val="center"/>
              <w:rPr>
                <w:sz w:val="26"/>
                <w:szCs w:val="26"/>
              </w:rPr>
            </w:pPr>
          </w:p>
        </w:tc>
        <w:tc>
          <w:tcPr>
            <w:tcW w:w="778" w:type="pct"/>
            <w:vMerge/>
            <w:tcBorders>
              <w:bottom w:val="single" w:sz="4" w:space="0" w:color="auto"/>
            </w:tcBorders>
            <w:vAlign w:val="center"/>
          </w:tcPr>
          <w:p w:rsidR="00BE0C13" w:rsidRPr="00BE0C13" w:rsidRDefault="00BE0C13" w:rsidP="006639DA">
            <w:pPr>
              <w:jc w:val="center"/>
              <w:rPr>
                <w:sz w:val="26"/>
                <w:szCs w:val="26"/>
              </w:rPr>
            </w:pPr>
          </w:p>
        </w:tc>
        <w:tc>
          <w:tcPr>
            <w:tcW w:w="743" w:type="pct"/>
            <w:tcBorders>
              <w:bottom w:val="single" w:sz="4" w:space="0" w:color="auto"/>
            </w:tcBorders>
            <w:vAlign w:val="center"/>
          </w:tcPr>
          <w:p w:rsidR="00BE0C13" w:rsidRPr="00BE0C13" w:rsidRDefault="00BE0C13" w:rsidP="006639DA">
            <w:pPr>
              <w:jc w:val="center"/>
              <w:rPr>
                <w:sz w:val="26"/>
                <w:szCs w:val="26"/>
              </w:rPr>
            </w:pPr>
            <w:r w:rsidRPr="00BE0C13">
              <w:rPr>
                <w:sz w:val="26"/>
                <w:szCs w:val="26"/>
              </w:rPr>
              <w:t>показатель</w:t>
            </w:r>
          </w:p>
        </w:tc>
        <w:tc>
          <w:tcPr>
            <w:tcW w:w="604" w:type="pct"/>
            <w:tcBorders>
              <w:bottom w:val="single" w:sz="4" w:space="0" w:color="auto"/>
            </w:tcBorders>
            <w:vAlign w:val="center"/>
          </w:tcPr>
          <w:p w:rsidR="00BE0C13" w:rsidRPr="00BE0C13" w:rsidRDefault="00BE0C13" w:rsidP="006639DA">
            <w:pPr>
              <w:jc w:val="center"/>
              <w:rPr>
                <w:sz w:val="26"/>
                <w:szCs w:val="26"/>
              </w:rPr>
            </w:pPr>
            <w:r w:rsidRPr="00BE0C13">
              <w:rPr>
                <w:sz w:val="26"/>
                <w:szCs w:val="26"/>
              </w:rPr>
              <w:t>значение</w:t>
            </w:r>
          </w:p>
        </w:tc>
        <w:tc>
          <w:tcPr>
            <w:tcW w:w="650" w:type="pct"/>
            <w:tcBorders>
              <w:bottom w:val="single" w:sz="4" w:space="0" w:color="auto"/>
            </w:tcBorders>
            <w:vAlign w:val="center"/>
          </w:tcPr>
          <w:p w:rsidR="00BE0C13" w:rsidRPr="00BE0C13" w:rsidRDefault="00BE0C13" w:rsidP="006639DA">
            <w:pPr>
              <w:jc w:val="center"/>
              <w:rPr>
                <w:sz w:val="26"/>
                <w:szCs w:val="26"/>
              </w:rPr>
            </w:pPr>
            <w:r w:rsidRPr="00BE0C13">
              <w:rPr>
                <w:sz w:val="26"/>
                <w:szCs w:val="26"/>
              </w:rPr>
              <w:t>показатель</w:t>
            </w:r>
          </w:p>
        </w:tc>
        <w:tc>
          <w:tcPr>
            <w:tcW w:w="604" w:type="pct"/>
            <w:tcBorders>
              <w:bottom w:val="single" w:sz="4" w:space="0" w:color="auto"/>
            </w:tcBorders>
            <w:vAlign w:val="center"/>
          </w:tcPr>
          <w:p w:rsidR="00BE0C13" w:rsidRPr="00BE0C13" w:rsidRDefault="00BE0C13" w:rsidP="006639DA">
            <w:pPr>
              <w:jc w:val="center"/>
              <w:rPr>
                <w:sz w:val="26"/>
                <w:szCs w:val="26"/>
              </w:rPr>
            </w:pPr>
            <w:r w:rsidRPr="00BE0C13">
              <w:rPr>
                <w:sz w:val="26"/>
                <w:szCs w:val="26"/>
              </w:rPr>
              <w:t>значение</w:t>
            </w:r>
          </w:p>
        </w:tc>
      </w:tr>
      <w:tr w:rsidR="00BE0C13" w:rsidRPr="00BE0C13" w:rsidTr="006639DA">
        <w:trPr>
          <w:jc w:val="center"/>
        </w:trPr>
        <w:tc>
          <w:tcPr>
            <w:tcW w:w="287" w:type="pct"/>
            <w:tcBorders>
              <w:right w:val="single" w:sz="4" w:space="0" w:color="auto"/>
            </w:tcBorders>
          </w:tcPr>
          <w:p w:rsidR="00BE0C13" w:rsidRPr="00BE0C13" w:rsidRDefault="00BE0C13" w:rsidP="006639DA">
            <w:pPr>
              <w:rPr>
                <w:sz w:val="26"/>
                <w:szCs w:val="26"/>
              </w:rPr>
            </w:pPr>
            <w:r w:rsidRPr="00BE0C13">
              <w:rPr>
                <w:sz w:val="26"/>
                <w:szCs w:val="26"/>
              </w:rPr>
              <w:t>1</w:t>
            </w:r>
          </w:p>
        </w:tc>
        <w:tc>
          <w:tcPr>
            <w:tcW w:w="1335" w:type="pct"/>
            <w:tcBorders>
              <w:top w:val="single" w:sz="4" w:space="0" w:color="auto"/>
              <w:left w:val="single" w:sz="4" w:space="0" w:color="auto"/>
              <w:bottom w:val="single" w:sz="4" w:space="0" w:color="auto"/>
              <w:right w:val="single" w:sz="4" w:space="0" w:color="auto"/>
            </w:tcBorders>
          </w:tcPr>
          <w:p w:rsidR="00BE0C13" w:rsidRPr="00BE0C13" w:rsidRDefault="00BE0C13" w:rsidP="006639DA">
            <w:pPr>
              <w:rPr>
                <w:sz w:val="26"/>
                <w:szCs w:val="26"/>
              </w:rPr>
            </w:pPr>
            <w:r w:rsidRPr="00BE0C13">
              <w:rPr>
                <w:bCs/>
                <w:sz w:val="26"/>
                <w:szCs w:val="26"/>
              </w:rPr>
              <w:t>Скорость передачи информации</w:t>
            </w:r>
          </w:p>
        </w:tc>
        <w:tc>
          <w:tcPr>
            <w:tcW w:w="778"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743"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650"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5</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1,25</w:t>
            </w:r>
          </w:p>
        </w:tc>
      </w:tr>
      <w:tr w:rsidR="00BE0C13" w:rsidRPr="00BE0C13" w:rsidTr="006639DA">
        <w:trPr>
          <w:jc w:val="center"/>
        </w:trPr>
        <w:tc>
          <w:tcPr>
            <w:tcW w:w="287" w:type="pct"/>
            <w:tcBorders>
              <w:right w:val="single" w:sz="4" w:space="0" w:color="auto"/>
            </w:tcBorders>
          </w:tcPr>
          <w:p w:rsidR="00BE0C13" w:rsidRPr="00BE0C13" w:rsidRDefault="00BE0C13" w:rsidP="006639DA">
            <w:pPr>
              <w:rPr>
                <w:sz w:val="26"/>
                <w:szCs w:val="26"/>
              </w:rPr>
            </w:pPr>
            <w:r w:rsidRPr="00BE0C13">
              <w:rPr>
                <w:sz w:val="26"/>
                <w:szCs w:val="26"/>
              </w:rPr>
              <w:t>2</w:t>
            </w:r>
          </w:p>
        </w:tc>
        <w:tc>
          <w:tcPr>
            <w:tcW w:w="1335" w:type="pct"/>
            <w:tcBorders>
              <w:top w:val="single" w:sz="4" w:space="0" w:color="auto"/>
              <w:left w:val="single" w:sz="4" w:space="0" w:color="auto"/>
              <w:bottom w:val="single" w:sz="4" w:space="0" w:color="auto"/>
              <w:right w:val="single" w:sz="4" w:space="0" w:color="auto"/>
            </w:tcBorders>
          </w:tcPr>
          <w:p w:rsidR="00BE0C13" w:rsidRPr="00BE0C13" w:rsidRDefault="00BE0C13" w:rsidP="006639DA">
            <w:pPr>
              <w:rPr>
                <w:sz w:val="26"/>
                <w:szCs w:val="26"/>
              </w:rPr>
            </w:pPr>
            <w:r w:rsidRPr="00BE0C13">
              <w:rPr>
                <w:sz w:val="26"/>
                <w:szCs w:val="26"/>
              </w:rPr>
              <w:t>Масса</w:t>
            </w:r>
          </w:p>
        </w:tc>
        <w:tc>
          <w:tcPr>
            <w:tcW w:w="778"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743"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650"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r>
      <w:tr w:rsidR="00BE0C13" w:rsidRPr="00BE0C13" w:rsidTr="006639DA">
        <w:trPr>
          <w:jc w:val="center"/>
        </w:trPr>
        <w:tc>
          <w:tcPr>
            <w:tcW w:w="287" w:type="pct"/>
            <w:tcBorders>
              <w:right w:val="single" w:sz="4" w:space="0" w:color="auto"/>
            </w:tcBorders>
          </w:tcPr>
          <w:p w:rsidR="00BE0C13" w:rsidRPr="00BE0C13" w:rsidRDefault="00BE0C13" w:rsidP="006639DA">
            <w:pPr>
              <w:rPr>
                <w:sz w:val="26"/>
                <w:szCs w:val="26"/>
              </w:rPr>
            </w:pPr>
            <w:r w:rsidRPr="00BE0C13">
              <w:rPr>
                <w:sz w:val="26"/>
                <w:szCs w:val="26"/>
              </w:rPr>
              <w:t>3</w:t>
            </w:r>
          </w:p>
        </w:tc>
        <w:tc>
          <w:tcPr>
            <w:tcW w:w="1335" w:type="pct"/>
            <w:tcBorders>
              <w:top w:val="single" w:sz="4" w:space="0" w:color="auto"/>
              <w:left w:val="single" w:sz="4" w:space="0" w:color="auto"/>
              <w:bottom w:val="single" w:sz="4" w:space="0" w:color="auto"/>
              <w:right w:val="single" w:sz="4" w:space="0" w:color="auto"/>
            </w:tcBorders>
          </w:tcPr>
          <w:p w:rsidR="00BE0C13" w:rsidRPr="00BE0C13" w:rsidRDefault="00BE0C13" w:rsidP="006639DA">
            <w:pPr>
              <w:rPr>
                <w:sz w:val="26"/>
                <w:szCs w:val="26"/>
              </w:rPr>
            </w:pPr>
            <w:r w:rsidRPr="00BE0C13">
              <w:rPr>
                <w:sz w:val="26"/>
                <w:szCs w:val="26"/>
              </w:rPr>
              <w:t>Надежность</w:t>
            </w:r>
          </w:p>
        </w:tc>
        <w:tc>
          <w:tcPr>
            <w:tcW w:w="778"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743"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650"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3</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0,75</w:t>
            </w:r>
          </w:p>
        </w:tc>
      </w:tr>
      <w:tr w:rsidR="00BE0C13" w:rsidRPr="00BE0C13" w:rsidTr="006639DA">
        <w:trPr>
          <w:jc w:val="center"/>
        </w:trPr>
        <w:tc>
          <w:tcPr>
            <w:tcW w:w="287" w:type="pct"/>
            <w:tcBorders>
              <w:right w:val="single" w:sz="4" w:space="0" w:color="auto"/>
            </w:tcBorders>
          </w:tcPr>
          <w:p w:rsidR="00BE0C13" w:rsidRPr="00BE0C13" w:rsidRDefault="00BE0C13" w:rsidP="006639DA">
            <w:pPr>
              <w:rPr>
                <w:sz w:val="26"/>
                <w:szCs w:val="26"/>
              </w:rPr>
            </w:pPr>
            <w:r w:rsidRPr="00BE0C13">
              <w:rPr>
                <w:sz w:val="26"/>
                <w:szCs w:val="26"/>
              </w:rPr>
              <w:t>4</w:t>
            </w:r>
          </w:p>
        </w:tc>
        <w:tc>
          <w:tcPr>
            <w:tcW w:w="1335" w:type="pct"/>
            <w:tcBorders>
              <w:top w:val="single" w:sz="4" w:space="0" w:color="auto"/>
              <w:left w:val="single" w:sz="4" w:space="0" w:color="auto"/>
              <w:bottom w:val="single" w:sz="4" w:space="0" w:color="auto"/>
              <w:right w:val="single" w:sz="4" w:space="0" w:color="auto"/>
            </w:tcBorders>
          </w:tcPr>
          <w:p w:rsidR="00BE0C13" w:rsidRPr="00BE0C13" w:rsidRDefault="00BE0C13" w:rsidP="006639DA">
            <w:pPr>
              <w:rPr>
                <w:sz w:val="26"/>
                <w:szCs w:val="26"/>
              </w:rPr>
            </w:pPr>
            <w:r w:rsidRPr="00BE0C13">
              <w:rPr>
                <w:sz w:val="26"/>
                <w:szCs w:val="26"/>
              </w:rPr>
              <w:t>Габариты</w:t>
            </w:r>
          </w:p>
        </w:tc>
        <w:tc>
          <w:tcPr>
            <w:tcW w:w="778"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743"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1</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0,25</w:t>
            </w:r>
          </w:p>
        </w:tc>
        <w:tc>
          <w:tcPr>
            <w:tcW w:w="650"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2</w:t>
            </w:r>
          </w:p>
        </w:tc>
        <w:tc>
          <w:tcPr>
            <w:tcW w:w="604" w:type="pct"/>
            <w:tcBorders>
              <w:top w:val="single" w:sz="4" w:space="0" w:color="auto"/>
              <w:left w:val="single" w:sz="4" w:space="0" w:color="auto"/>
              <w:bottom w:val="single" w:sz="4" w:space="0" w:color="auto"/>
              <w:right w:val="single" w:sz="4" w:space="0" w:color="auto"/>
            </w:tcBorders>
            <w:vAlign w:val="center"/>
          </w:tcPr>
          <w:p w:rsidR="00BE0C13" w:rsidRPr="00BE0C13" w:rsidRDefault="00BE0C13" w:rsidP="006639DA">
            <w:pPr>
              <w:jc w:val="center"/>
              <w:rPr>
                <w:sz w:val="26"/>
                <w:szCs w:val="26"/>
              </w:rPr>
            </w:pPr>
            <w:r w:rsidRPr="00BE0C13">
              <w:rPr>
                <w:sz w:val="26"/>
                <w:szCs w:val="26"/>
              </w:rPr>
              <w:t>0,5</w:t>
            </w:r>
          </w:p>
        </w:tc>
      </w:tr>
      <w:tr w:rsidR="00BE0C13" w:rsidRPr="00BE0C13" w:rsidTr="006639DA">
        <w:trPr>
          <w:jc w:val="center"/>
        </w:trPr>
        <w:tc>
          <w:tcPr>
            <w:tcW w:w="287" w:type="pct"/>
            <w:tcBorders>
              <w:top w:val="single" w:sz="4" w:space="0" w:color="auto"/>
              <w:left w:val="single" w:sz="4" w:space="0" w:color="auto"/>
              <w:bottom w:val="single" w:sz="4" w:space="0" w:color="auto"/>
              <w:right w:val="nil"/>
            </w:tcBorders>
          </w:tcPr>
          <w:p w:rsidR="00BE0C13" w:rsidRPr="00BE0C13" w:rsidRDefault="00BE0C13" w:rsidP="006639DA">
            <w:pPr>
              <w:rPr>
                <w:sz w:val="26"/>
                <w:szCs w:val="26"/>
              </w:rPr>
            </w:pPr>
          </w:p>
        </w:tc>
        <w:tc>
          <w:tcPr>
            <w:tcW w:w="1335" w:type="pct"/>
            <w:tcBorders>
              <w:top w:val="single" w:sz="4" w:space="0" w:color="auto"/>
              <w:left w:val="nil"/>
              <w:bottom w:val="single" w:sz="4" w:space="0" w:color="auto"/>
              <w:right w:val="nil"/>
            </w:tcBorders>
          </w:tcPr>
          <w:p w:rsidR="00BE0C13" w:rsidRPr="00BE0C13" w:rsidRDefault="00BE0C13" w:rsidP="006639DA">
            <w:pPr>
              <w:rPr>
                <w:sz w:val="26"/>
                <w:szCs w:val="26"/>
                <w:vertAlign w:val="subscript"/>
              </w:rPr>
            </w:pPr>
            <w:r w:rsidRPr="00BE0C13">
              <w:rPr>
                <w:position w:val="-12"/>
                <w:sz w:val="26"/>
                <w:szCs w:val="26"/>
                <w:lang w:val="en-US"/>
              </w:rPr>
              <w:object w:dxaOrig="300" w:dyaOrig="380">
                <v:shape id="_x0000_i1252" type="#_x0000_t75" style="width:15pt;height:18.75pt" o:ole="">
                  <v:imagedata r:id="rId489" o:title=""/>
                </v:shape>
                <o:OLEObject Type="Embed" ProgID="Equation.3" ShapeID="_x0000_i1252" DrawAspect="Content" ObjectID="_1588766215" r:id="rId490"/>
              </w:object>
            </w:r>
          </w:p>
        </w:tc>
        <w:tc>
          <w:tcPr>
            <w:tcW w:w="778" w:type="pct"/>
            <w:tcBorders>
              <w:top w:val="single" w:sz="4" w:space="0" w:color="auto"/>
              <w:left w:val="nil"/>
              <w:bottom w:val="single" w:sz="4" w:space="0" w:color="auto"/>
              <w:right w:val="single" w:sz="4" w:space="0" w:color="auto"/>
            </w:tcBorders>
            <w:vAlign w:val="center"/>
          </w:tcPr>
          <w:p w:rsidR="00BE0C13" w:rsidRPr="00BE0C13" w:rsidRDefault="00BE0C13" w:rsidP="006639DA">
            <w:pPr>
              <w:jc w:val="center"/>
              <w:rPr>
                <w:sz w:val="26"/>
                <w:szCs w:val="26"/>
              </w:rPr>
            </w:pPr>
          </w:p>
        </w:tc>
        <w:tc>
          <w:tcPr>
            <w:tcW w:w="743" w:type="pct"/>
            <w:tcBorders>
              <w:top w:val="single" w:sz="4" w:space="0" w:color="auto"/>
              <w:left w:val="single" w:sz="4" w:space="0" w:color="auto"/>
            </w:tcBorders>
            <w:vAlign w:val="center"/>
          </w:tcPr>
          <w:p w:rsidR="00BE0C13" w:rsidRPr="00BE0C13" w:rsidRDefault="00BE0C13" w:rsidP="006639DA">
            <w:pPr>
              <w:jc w:val="center"/>
              <w:rPr>
                <w:sz w:val="26"/>
                <w:szCs w:val="26"/>
              </w:rPr>
            </w:pPr>
            <w:r w:rsidRPr="00BE0C13">
              <w:rPr>
                <w:sz w:val="26"/>
                <w:szCs w:val="26"/>
              </w:rPr>
              <w:t>-</w:t>
            </w:r>
          </w:p>
        </w:tc>
        <w:tc>
          <w:tcPr>
            <w:tcW w:w="604" w:type="pct"/>
            <w:tcBorders>
              <w:top w:val="single" w:sz="4" w:space="0" w:color="auto"/>
            </w:tcBorders>
            <w:vAlign w:val="center"/>
          </w:tcPr>
          <w:p w:rsidR="00BE0C13" w:rsidRPr="00BE0C13" w:rsidRDefault="00BE0C13" w:rsidP="006639DA">
            <w:pPr>
              <w:jc w:val="center"/>
              <w:rPr>
                <w:sz w:val="26"/>
                <w:szCs w:val="26"/>
              </w:rPr>
            </w:pPr>
            <w:r w:rsidRPr="00BE0C13">
              <w:rPr>
                <w:sz w:val="26"/>
                <w:szCs w:val="26"/>
              </w:rPr>
              <w:t>1,0</w:t>
            </w:r>
          </w:p>
        </w:tc>
        <w:tc>
          <w:tcPr>
            <w:tcW w:w="650" w:type="pct"/>
            <w:tcBorders>
              <w:top w:val="single" w:sz="4" w:space="0" w:color="auto"/>
            </w:tcBorders>
            <w:vAlign w:val="center"/>
          </w:tcPr>
          <w:p w:rsidR="00BE0C13" w:rsidRPr="00BE0C13" w:rsidRDefault="00BE0C13" w:rsidP="006639DA">
            <w:pPr>
              <w:jc w:val="center"/>
              <w:rPr>
                <w:sz w:val="26"/>
                <w:szCs w:val="26"/>
              </w:rPr>
            </w:pPr>
            <w:r w:rsidRPr="00BE0C13">
              <w:rPr>
                <w:sz w:val="26"/>
                <w:szCs w:val="26"/>
              </w:rPr>
              <w:t>-</w:t>
            </w:r>
          </w:p>
        </w:tc>
        <w:tc>
          <w:tcPr>
            <w:tcW w:w="604" w:type="pct"/>
            <w:tcBorders>
              <w:top w:val="single" w:sz="4" w:space="0" w:color="auto"/>
            </w:tcBorders>
            <w:vAlign w:val="center"/>
          </w:tcPr>
          <w:p w:rsidR="00BE0C13" w:rsidRPr="00BE0C13" w:rsidRDefault="00BE0C13" w:rsidP="006639DA">
            <w:pPr>
              <w:jc w:val="center"/>
              <w:rPr>
                <w:sz w:val="26"/>
                <w:szCs w:val="26"/>
              </w:rPr>
            </w:pPr>
            <w:r w:rsidRPr="00BE0C13">
              <w:rPr>
                <w:sz w:val="26"/>
                <w:szCs w:val="26"/>
              </w:rPr>
              <w:t>2,25</w:t>
            </w:r>
          </w:p>
        </w:tc>
      </w:tr>
      <w:tr w:rsidR="00BE0C13" w:rsidRPr="00BE0C13" w:rsidTr="006639DA">
        <w:trPr>
          <w:jc w:val="center"/>
        </w:trPr>
        <w:tc>
          <w:tcPr>
            <w:tcW w:w="287" w:type="pct"/>
            <w:tcBorders>
              <w:top w:val="single" w:sz="4" w:space="0" w:color="auto"/>
              <w:left w:val="single" w:sz="4" w:space="0" w:color="auto"/>
              <w:bottom w:val="single" w:sz="4" w:space="0" w:color="auto"/>
              <w:right w:val="nil"/>
            </w:tcBorders>
          </w:tcPr>
          <w:p w:rsidR="00BE0C13" w:rsidRPr="00BE0C13" w:rsidRDefault="00BE0C13" w:rsidP="006639DA">
            <w:pPr>
              <w:rPr>
                <w:sz w:val="26"/>
                <w:szCs w:val="26"/>
              </w:rPr>
            </w:pPr>
          </w:p>
        </w:tc>
        <w:tc>
          <w:tcPr>
            <w:tcW w:w="1335" w:type="pct"/>
            <w:tcBorders>
              <w:top w:val="single" w:sz="4" w:space="0" w:color="auto"/>
              <w:left w:val="nil"/>
              <w:bottom w:val="single" w:sz="4" w:space="0" w:color="auto"/>
              <w:right w:val="nil"/>
            </w:tcBorders>
          </w:tcPr>
          <w:p w:rsidR="00BE0C13" w:rsidRPr="00BE0C13" w:rsidRDefault="00BE0C13" w:rsidP="006639DA">
            <w:pPr>
              <w:rPr>
                <w:sz w:val="26"/>
                <w:szCs w:val="26"/>
                <w:vertAlign w:val="subscript"/>
              </w:rPr>
            </w:pPr>
            <w:r w:rsidRPr="00BE0C13">
              <w:rPr>
                <w:position w:val="-12"/>
                <w:sz w:val="26"/>
                <w:szCs w:val="26"/>
                <w:lang w:val="en-US"/>
              </w:rPr>
              <w:object w:dxaOrig="320" w:dyaOrig="380">
                <v:shape id="_x0000_i1253" type="#_x0000_t75" style="width:15.75pt;height:18.75pt" o:ole="">
                  <v:imagedata r:id="rId491" o:title=""/>
                </v:shape>
                <o:OLEObject Type="Embed" ProgID="Equation.3" ShapeID="_x0000_i1253" DrawAspect="Content" ObjectID="_1588766216" r:id="rId492"/>
              </w:object>
            </w:r>
          </w:p>
        </w:tc>
        <w:tc>
          <w:tcPr>
            <w:tcW w:w="778" w:type="pct"/>
            <w:tcBorders>
              <w:top w:val="single" w:sz="4" w:space="0" w:color="auto"/>
              <w:left w:val="nil"/>
              <w:bottom w:val="single" w:sz="4" w:space="0" w:color="auto"/>
              <w:right w:val="single" w:sz="4" w:space="0" w:color="auto"/>
            </w:tcBorders>
            <w:vAlign w:val="center"/>
          </w:tcPr>
          <w:p w:rsidR="00BE0C13" w:rsidRPr="00BE0C13" w:rsidRDefault="00BE0C13" w:rsidP="006639DA">
            <w:pPr>
              <w:jc w:val="center"/>
              <w:rPr>
                <w:sz w:val="26"/>
                <w:szCs w:val="26"/>
              </w:rPr>
            </w:pPr>
          </w:p>
        </w:tc>
        <w:tc>
          <w:tcPr>
            <w:tcW w:w="743" w:type="pct"/>
            <w:tcBorders>
              <w:left w:val="single" w:sz="4" w:space="0" w:color="auto"/>
            </w:tcBorders>
            <w:vAlign w:val="center"/>
          </w:tcPr>
          <w:p w:rsidR="00BE0C13" w:rsidRPr="00BE0C13" w:rsidRDefault="00BE0C13" w:rsidP="006639DA">
            <w:pPr>
              <w:jc w:val="center"/>
              <w:rPr>
                <w:sz w:val="26"/>
                <w:szCs w:val="26"/>
              </w:rPr>
            </w:pPr>
            <w:r w:rsidRPr="00BE0C13">
              <w:rPr>
                <w:sz w:val="26"/>
                <w:szCs w:val="26"/>
              </w:rPr>
              <w:t>-</w:t>
            </w:r>
          </w:p>
        </w:tc>
        <w:tc>
          <w:tcPr>
            <w:tcW w:w="604" w:type="pct"/>
            <w:vAlign w:val="center"/>
          </w:tcPr>
          <w:p w:rsidR="00BE0C13" w:rsidRPr="00BE0C13" w:rsidRDefault="00BE0C13" w:rsidP="006639DA">
            <w:pPr>
              <w:jc w:val="center"/>
              <w:rPr>
                <w:sz w:val="26"/>
                <w:szCs w:val="26"/>
              </w:rPr>
            </w:pPr>
            <w:r w:rsidRPr="00BE0C13">
              <w:rPr>
                <w:sz w:val="26"/>
                <w:szCs w:val="26"/>
              </w:rPr>
              <w:t>1,0</w:t>
            </w:r>
          </w:p>
        </w:tc>
        <w:tc>
          <w:tcPr>
            <w:tcW w:w="650" w:type="pct"/>
            <w:vAlign w:val="center"/>
          </w:tcPr>
          <w:p w:rsidR="00BE0C13" w:rsidRPr="00BE0C13" w:rsidRDefault="00BE0C13" w:rsidP="006639DA">
            <w:pPr>
              <w:jc w:val="center"/>
              <w:rPr>
                <w:sz w:val="26"/>
                <w:szCs w:val="26"/>
              </w:rPr>
            </w:pPr>
            <w:r w:rsidRPr="00BE0C13">
              <w:rPr>
                <w:sz w:val="26"/>
                <w:szCs w:val="26"/>
              </w:rPr>
              <w:t>-</w:t>
            </w:r>
          </w:p>
        </w:tc>
        <w:tc>
          <w:tcPr>
            <w:tcW w:w="604" w:type="pct"/>
            <w:vAlign w:val="center"/>
          </w:tcPr>
          <w:p w:rsidR="00BE0C13" w:rsidRPr="00BE0C13" w:rsidRDefault="00BE0C13" w:rsidP="006639DA">
            <w:pPr>
              <w:jc w:val="center"/>
              <w:rPr>
                <w:sz w:val="26"/>
                <w:szCs w:val="26"/>
              </w:rPr>
            </w:pPr>
            <w:r w:rsidRPr="00BE0C13">
              <w:rPr>
                <w:sz w:val="26"/>
                <w:szCs w:val="26"/>
              </w:rPr>
              <w:t>0,48</w:t>
            </w:r>
          </w:p>
        </w:tc>
      </w:tr>
      <w:tr w:rsidR="00BE0C13" w:rsidRPr="00BE0C13" w:rsidTr="006639DA">
        <w:trPr>
          <w:jc w:val="center"/>
        </w:trPr>
        <w:tc>
          <w:tcPr>
            <w:tcW w:w="287" w:type="pct"/>
            <w:tcBorders>
              <w:top w:val="single" w:sz="4" w:space="0" w:color="auto"/>
              <w:left w:val="single" w:sz="4" w:space="0" w:color="auto"/>
              <w:bottom w:val="single" w:sz="4" w:space="0" w:color="auto"/>
              <w:right w:val="nil"/>
            </w:tcBorders>
          </w:tcPr>
          <w:p w:rsidR="00BE0C13" w:rsidRPr="00BE0C13" w:rsidRDefault="00BE0C13" w:rsidP="006639DA">
            <w:pPr>
              <w:rPr>
                <w:sz w:val="26"/>
                <w:szCs w:val="26"/>
              </w:rPr>
            </w:pPr>
          </w:p>
        </w:tc>
        <w:tc>
          <w:tcPr>
            <w:tcW w:w="1335" w:type="pct"/>
            <w:tcBorders>
              <w:top w:val="single" w:sz="4" w:space="0" w:color="auto"/>
              <w:left w:val="nil"/>
              <w:bottom w:val="single" w:sz="4" w:space="0" w:color="auto"/>
              <w:right w:val="nil"/>
            </w:tcBorders>
          </w:tcPr>
          <w:p w:rsidR="00BE0C13" w:rsidRPr="00BE0C13" w:rsidRDefault="00BE0C13" w:rsidP="006639DA">
            <w:pPr>
              <w:rPr>
                <w:sz w:val="26"/>
                <w:szCs w:val="26"/>
              </w:rPr>
            </w:pPr>
            <w:r w:rsidRPr="00BE0C13">
              <w:rPr>
                <w:position w:val="-12"/>
                <w:sz w:val="26"/>
                <w:szCs w:val="26"/>
              </w:rPr>
              <w:object w:dxaOrig="420" w:dyaOrig="380">
                <v:shape id="_x0000_i1254" type="#_x0000_t75" style="width:21pt;height:18.75pt" o:ole="">
                  <v:imagedata r:id="rId493" o:title=""/>
                </v:shape>
                <o:OLEObject Type="Embed" ProgID="Equation.3" ShapeID="_x0000_i1254" DrawAspect="Content" ObjectID="_1588766217" r:id="rId494"/>
              </w:object>
            </w:r>
          </w:p>
        </w:tc>
        <w:tc>
          <w:tcPr>
            <w:tcW w:w="778" w:type="pct"/>
            <w:tcBorders>
              <w:top w:val="single" w:sz="4" w:space="0" w:color="auto"/>
              <w:left w:val="nil"/>
              <w:bottom w:val="single" w:sz="4" w:space="0" w:color="auto"/>
              <w:right w:val="single" w:sz="4" w:space="0" w:color="auto"/>
            </w:tcBorders>
            <w:vAlign w:val="center"/>
          </w:tcPr>
          <w:p w:rsidR="00BE0C13" w:rsidRPr="00BE0C13" w:rsidRDefault="00BE0C13" w:rsidP="006639DA">
            <w:pPr>
              <w:jc w:val="center"/>
              <w:rPr>
                <w:sz w:val="26"/>
                <w:szCs w:val="26"/>
              </w:rPr>
            </w:pPr>
          </w:p>
        </w:tc>
        <w:tc>
          <w:tcPr>
            <w:tcW w:w="743" w:type="pct"/>
            <w:tcBorders>
              <w:left w:val="single" w:sz="4" w:space="0" w:color="auto"/>
            </w:tcBorders>
            <w:vAlign w:val="center"/>
          </w:tcPr>
          <w:p w:rsidR="00BE0C13" w:rsidRPr="00BE0C13" w:rsidRDefault="00BE0C13" w:rsidP="006639DA">
            <w:pPr>
              <w:jc w:val="center"/>
              <w:rPr>
                <w:sz w:val="26"/>
                <w:szCs w:val="26"/>
              </w:rPr>
            </w:pPr>
            <w:r w:rsidRPr="00BE0C13">
              <w:rPr>
                <w:sz w:val="26"/>
                <w:szCs w:val="26"/>
              </w:rPr>
              <w:t>-</w:t>
            </w:r>
          </w:p>
        </w:tc>
        <w:tc>
          <w:tcPr>
            <w:tcW w:w="604" w:type="pct"/>
            <w:vAlign w:val="center"/>
          </w:tcPr>
          <w:p w:rsidR="00BE0C13" w:rsidRPr="00BE0C13" w:rsidRDefault="00BE0C13" w:rsidP="006639DA">
            <w:pPr>
              <w:jc w:val="center"/>
              <w:rPr>
                <w:sz w:val="26"/>
                <w:szCs w:val="26"/>
              </w:rPr>
            </w:pPr>
            <w:r w:rsidRPr="00BE0C13">
              <w:rPr>
                <w:sz w:val="26"/>
                <w:szCs w:val="26"/>
              </w:rPr>
              <w:t>1,0</w:t>
            </w:r>
          </w:p>
        </w:tc>
        <w:tc>
          <w:tcPr>
            <w:tcW w:w="650" w:type="pct"/>
            <w:vAlign w:val="center"/>
          </w:tcPr>
          <w:p w:rsidR="00BE0C13" w:rsidRPr="00BE0C13" w:rsidRDefault="00BE0C13" w:rsidP="006639DA">
            <w:pPr>
              <w:jc w:val="center"/>
              <w:rPr>
                <w:sz w:val="26"/>
                <w:szCs w:val="26"/>
              </w:rPr>
            </w:pPr>
            <w:r w:rsidRPr="00BE0C13">
              <w:rPr>
                <w:sz w:val="26"/>
                <w:szCs w:val="26"/>
              </w:rPr>
              <w:t>-</w:t>
            </w:r>
          </w:p>
        </w:tc>
        <w:tc>
          <w:tcPr>
            <w:tcW w:w="604" w:type="pct"/>
            <w:vAlign w:val="center"/>
          </w:tcPr>
          <w:p w:rsidR="00BE0C13" w:rsidRPr="00BE0C13" w:rsidRDefault="00BE0C13" w:rsidP="006639DA">
            <w:pPr>
              <w:jc w:val="center"/>
              <w:rPr>
                <w:sz w:val="26"/>
                <w:szCs w:val="26"/>
              </w:rPr>
            </w:pPr>
            <w:r w:rsidRPr="00BE0C13">
              <w:rPr>
                <w:sz w:val="26"/>
                <w:szCs w:val="26"/>
              </w:rPr>
              <w:t>4,68</w:t>
            </w:r>
          </w:p>
        </w:tc>
      </w:tr>
      <w:tr w:rsidR="00BE0C13" w:rsidRPr="00BE0C13" w:rsidTr="006639DA">
        <w:trPr>
          <w:jc w:val="center"/>
        </w:trPr>
        <w:tc>
          <w:tcPr>
            <w:tcW w:w="287" w:type="pct"/>
            <w:tcBorders>
              <w:top w:val="single" w:sz="4" w:space="0" w:color="auto"/>
              <w:left w:val="single" w:sz="4" w:space="0" w:color="auto"/>
              <w:bottom w:val="single" w:sz="4" w:space="0" w:color="auto"/>
              <w:right w:val="nil"/>
            </w:tcBorders>
          </w:tcPr>
          <w:p w:rsidR="00BE0C13" w:rsidRPr="00BE0C13" w:rsidRDefault="00BE0C13" w:rsidP="006639DA">
            <w:pPr>
              <w:rPr>
                <w:b/>
                <w:sz w:val="26"/>
                <w:szCs w:val="26"/>
              </w:rPr>
            </w:pPr>
          </w:p>
        </w:tc>
        <w:tc>
          <w:tcPr>
            <w:tcW w:w="1335" w:type="pct"/>
            <w:tcBorders>
              <w:top w:val="single" w:sz="4" w:space="0" w:color="auto"/>
              <w:left w:val="nil"/>
              <w:bottom w:val="single" w:sz="4" w:space="0" w:color="auto"/>
              <w:right w:val="nil"/>
            </w:tcBorders>
          </w:tcPr>
          <w:p w:rsidR="00BE0C13" w:rsidRPr="00BE0C13" w:rsidRDefault="00BE0C13" w:rsidP="006639DA">
            <w:pPr>
              <w:rPr>
                <w:b/>
                <w:sz w:val="26"/>
                <w:szCs w:val="26"/>
              </w:rPr>
            </w:pPr>
            <w:r w:rsidRPr="00BE0C13">
              <w:rPr>
                <w:b/>
                <w:position w:val="-16"/>
                <w:sz w:val="26"/>
                <w:szCs w:val="26"/>
              </w:rPr>
              <w:object w:dxaOrig="420" w:dyaOrig="420">
                <v:shape id="_x0000_i1255" type="#_x0000_t75" style="width:21pt;height:21pt" o:ole="">
                  <v:imagedata r:id="rId495" o:title=""/>
                </v:shape>
                <o:OLEObject Type="Embed" ProgID="Equation.3" ShapeID="_x0000_i1255" DrawAspect="Content" ObjectID="_1588766218" r:id="rId496"/>
              </w:object>
            </w:r>
          </w:p>
        </w:tc>
        <w:tc>
          <w:tcPr>
            <w:tcW w:w="778" w:type="pct"/>
            <w:tcBorders>
              <w:top w:val="single" w:sz="4" w:space="0" w:color="auto"/>
              <w:left w:val="nil"/>
              <w:bottom w:val="single" w:sz="4" w:space="0" w:color="auto"/>
              <w:right w:val="single" w:sz="4" w:space="0" w:color="auto"/>
            </w:tcBorders>
            <w:vAlign w:val="center"/>
          </w:tcPr>
          <w:p w:rsidR="00BE0C13" w:rsidRPr="00BE0C13" w:rsidRDefault="00BE0C13" w:rsidP="006639DA">
            <w:pPr>
              <w:jc w:val="center"/>
              <w:rPr>
                <w:b/>
                <w:sz w:val="26"/>
                <w:szCs w:val="26"/>
              </w:rPr>
            </w:pPr>
          </w:p>
        </w:tc>
        <w:tc>
          <w:tcPr>
            <w:tcW w:w="743" w:type="pct"/>
            <w:tcBorders>
              <w:left w:val="single" w:sz="4" w:space="0" w:color="auto"/>
            </w:tcBorders>
            <w:vAlign w:val="center"/>
          </w:tcPr>
          <w:p w:rsidR="00BE0C13" w:rsidRPr="00BE0C13" w:rsidRDefault="00BE0C13" w:rsidP="006639DA">
            <w:pPr>
              <w:jc w:val="center"/>
              <w:rPr>
                <w:b/>
                <w:sz w:val="26"/>
                <w:szCs w:val="26"/>
              </w:rPr>
            </w:pPr>
            <w:r w:rsidRPr="00BE0C13">
              <w:rPr>
                <w:sz w:val="26"/>
                <w:szCs w:val="26"/>
              </w:rPr>
              <w:t>-</w:t>
            </w:r>
          </w:p>
        </w:tc>
        <w:tc>
          <w:tcPr>
            <w:tcW w:w="604" w:type="pct"/>
            <w:vAlign w:val="center"/>
          </w:tcPr>
          <w:p w:rsidR="00BE0C13" w:rsidRPr="00BE0C13" w:rsidRDefault="00BE0C13" w:rsidP="006639DA">
            <w:pPr>
              <w:jc w:val="center"/>
              <w:rPr>
                <w:b/>
                <w:sz w:val="26"/>
                <w:szCs w:val="26"/>
              </w:rPr>
            </w:pPr>
            <w:r w:rsidRPr="00BE0C13">
              <w:rPr>
                <w:sz w:val="26"/>
                <w:szCs w:val="26"/>
              </w:rPr>
              <w:t>-</w:t>
            </w:r>
          </w:p>
        </w:tc>
        <w:tc>
          <w:tcPr>
            <w:tcW w:w="650" w:type="pct"/>
            <w:vAlign w:val="center"/>
          </w:tcPr>
          <w:p w:rsidR="00BE0C13" w:rsidRPr="00BE0C13" w:rsidRDefault="00BE0C13" w:rsidP="006639DA">
            <w:pPr>
              <w:jc w:val="center"/>
              <w:rPr>
                <w:b/>
                <w:sz w:val="26"/>
                <w:szCs w:val="26"/>
              </w:rPr>
            </w:pPr>
            <w:r w:rsidRPr="00BE0C13">
              <w:rPr>
                <w:sz w:val="26"/>
                <w:szCs w:val="26"/>
              </w:rPr>
              <w:t>-</w:t>
            </w:r>
          </w:p>
        </w:tc>
        <w:tc>
          <w:tcPr>
            <w:tcW w:w="604" w:type="pct"/>
            <w:vAlign w:val="center"/>
          </w:tcPr>
          <w:p w:rsidR="00BE0C13" w:rsidRPr="00BE0C13" w:rsidRDefault="00BE0C13" w:rsidP="006639DA">
            <w:pPr>
              <w:jc w:val="center"/>
              <w:rPr>
                <w:b/>
                <w:sz w:val="26"/>
                <w:szCs w:val="26"/>
              </w:rPr>
            </w:pPr>
            <w:r w:rsidRPr="00BE0C13">
              <w:rPr>
                <w:b/>
                <w:sz w:val="26"/>
                <w:szCs w:val="26"/>
              </w:rPr>
              <w:t>4,68</w:t>
            </w:r>
          </w:p>
        </w:tc>
      </w:tr>
    </w:tbl>
    <w:p w:rsidR="00BE0C13" w:rsidRPr="00BE0C13" w:rsidRDefault="00BE0C13" w:rsidP="00BE0C13">
      <w:pPr>
        <w:rPr>
          <w:sz w:val="26"/>
          <w:szCs w:val="26"/>
        </w:rPr>
      </w:pPr>
    </w:p>
    <w:p w:rsidR="00BE0C13" w:rsidRPr="00BE0C13" w:rsidRDefault="00BE0C13" w:rsidP="00BE0C13">
      <w:pPr>
        <w:pStyle w:val="2"/>
        <w:ind w:left="1080" w:hanging="513"/>
        <w:rPr>
          <w:rFonts w:ascii="Times New Roman" w:hAnsi="Times New Roman" w:cs="Times New Roman"/>
          <w:color w:val="auto"/>
        </w:rPr>
      </w:pPr>
      <w:bookmarkStart w:id="423" w:name="_Toc89169521"/>
      <w:bookmarkStart w:id="424" w:name="_Toc89170689"/>
      <w:bookmarkStart w:id="425" w:name="_Toc89170747"/>
      <w:bookmarkStart w:id="426" w:name="_Toc99193598"/>
      <w:bookmarkStart w:id="427" w:name="_Toc199089913"/>
      <w:r w:rsidRPr="00BE0C13">
        <w:rPr>
          <w:rFonts w:ascii="Times New Roman" w:hAnsi="Times New Roman" w:cs="Times New Roman"/>
          <w:color w:val="auto"/>
        </w:rPr>
        <w:t>6.9 Продвижение разработки и организация производства предлагаемого устройства на предприятии-изготовителе</w:t>
      </w:r>
      <w:bookmarkEnd w:id="423"/>
      <w:bookmarkEnd w:id="424"/>
      <w:bookmarkEnd w:id="425"/>
      <w:bookmarkEnd w:id="426"/>
      <w:bookmarkEnd w:id="427"/>
    </w:p>
    <w:p w:rsidR="00BE0C13" w:rsidRPr="00BE0C13" w:rsidRDefault="00BE0C13" w:rsidP="00BE0C13">
      <w:pPr>
        <w:spacing w:line="336" w:lineRule="auto"/>
        <w:ind w:firstLine="567"/>
        <w:jc w:val="both"/>
        <w:rPr>
          <w:sz w:val="26"/>
          <w:szCs w:val="26"/>
        </w:rPr>
      </w:pPr>
      <w:r w:rsidRPr="00BE0C13">
        <w:rPr>
          <w:sz w:val="26"/>
          <w:szCs w:val="26"/>
        </w:rPr>
        <w:t>В сравнении с уже существующими аналогами разрабатываемая сеть имеет ряд существенных достоинств: небольшую массу сетевого оборудования, малую потребляемую мощность и очень высокую надежность, тем самым, позволяя решать ряд общих задач современного сетевого оборудования, таких как: миниатюризация, высокая надежность и низкое энергопотребление, а главное расширение зоны действия сети за счёт увеличения дальности связи. Все эти достоинства расширяют возможности применения этих систем и, как следствие, создают новый уровень развития беспроводной связи. В случае реализации грамотной маркетинговой политики спрос на данные системы может быть значительно увеличен, и может быть даже реализована стратегия тотального захвата рынка сбыта.</w:t>
      </w:r>
    </w:p>
    <w:p w:rsidR="00BE0C13" w:rsidRPr="00BE0C13" w:rsidRDefault="00BE0C13" w:rsidP="00BE0C13">
      <w:pPr>
        <w:spacing w:line="336" w:lineRule="auto"/>
        <w:jc w:val="both"/>
        <w:rPr>
          <w:sz w:val="26"/>
          <w:szCs w:val="26"/>
        </w:rPr>
      </w:pPr>
      <w:r w:rsidRPr="00BE0C13">
        <w:rPr>
          <w:sz w:val="26"/>
          <w:szCs w:val="26"/>
        </w:rPr>
        <w:t xml:space="preserve">        Исходя из неоспоримых достоинств разработки основным её заказчиком, без сомнения, являются фирмы и корпорации, которые должны постоянно контролировать ход своих производств и вести обмен данными в режиме реального времени. Немалая доля заказов будет приходиться на образовательные, медицинские и др.  учреждения.</w:t>
      </w:r>
    </w:p>
    <w:p w:rsidR="00BE0C13" w:rsidRPr="00BE0C13" w:rsidRDefault="00BE0C13" w:rsidP="00BE0C13">
      <w:pPr>
        <w:spacing w:line="336" w:lineRule="auto"/>
        <w:jc w:val="both"/>
        <w:rPr>
          <w:sz w:val="26"/>
          <w:szCs w:val="26"/>
        </w:rPr>
      </w:pPr>
      <w:r w:rsidRPr="00BE0C13">
        <w:rPr>
          <w:sz w:val="26"/>
          <w:szCs w:val="26"/>
        </w:rPr>
        <w:lastRenderedPageBreak/>
        <w:t xml:space="preserve">      Из вышеизложенного можно заключить, что объем выпуска данных систем единичный и может составить до 100 штук в год, что соответствует единичному производству.</w:t>
      </w:r>
    </w:p>
    <w:p w:rsidR="00BE0C13" w:rsidRPr="00BE0C13" w:rsidRDefault="00BE0C13" w:rsidP="00BE0C13">
      <w:pPr>
        <w:spacing w:line="336" w:lineRule="auto"/>
        <w:rPr>
          <w:sz w:val="26"/>
          <w:szCs w:val="26"/>
        </w:rPr>
      </w:pPr>
      <w:r w:rsidRPr="00BE0C13">
        <w:rPr>
          <w:sz w:val="26"/>
          <w:szCs w:val="26"/>
        </w:rPr>
        <w:t xml:space="preserve">      Для увеличения спроса можно предложить ряд мероприятий по продвижению, таких как:</w:t>
      </w:r>
    </w:p>
    <w:p w:rsidR="00BE0C13" w:rsidRPr="00BE0C13" w:rsidRDefault="00BE0C13" w:rsidP="00BE0C13">
      <w:pPr>
        <w:numPr>
          <w:ilvl w:val="0"/>
          <w:numId w:val="30"/>
        </w:numPr>
        <w:spacing w:line="336" w:lineRule="auto"/>
        <w:ind w:left="900" w:hanging="360"/>
        <w:rPr>
          <w:sz w:val="26"/>
          <w:szCs w:val="26"/>
        </w:rPr>
      </w:pPr>
      <w:r w:rsidRPr="00BE0C13">
        <w:rPr>
          <w:sz w:val="26"/>
          <w:szCs w:val="26"/>
        </w:rPr>
        <w:t>участие в соответствующих выставках, конференциях, семинарах, совещаниях;</w:t>
      </w:r>
    </w:p>
    <w:p w:rsidR="00BE0C13" w:rsidRPr="00BE0C13" w:rsidRDefault="00BE0C13" w:rsidP="00BE0C13">
      <w:pPr>
        <w:numPr>
          <w:ilvl w:val="0"/>
          <w:numId w:val="30"/>
        </w:numPr>
        <w:spacing w:line="336" w:lineRule="auto"/>
        <w:ind w:left="900" w:hanging="360"/>
        <w:rPr>
          <w:sz w:val="26"/>
          <w:szCs w:val="26"/>
        </w:rPr>
      </w:pPr>
      <w:r w:rsidRPr="00BE0C13">
        <w:rPr>
          <w:sz w:val="26"/>
          <w:szCs w:val="26"/>
        </w:rPr>
        <w:t>предоставление всей информации потенциальным предприятиям-заказчикам с применением различных методов;</w:t>
      </w:r>
    </w:p>
    <w:p w:rsidR="00BE0C13" w:rsidRPr="00BE0C13" w:rsidRDefault="00BE0C13" w:rsidP="00BE0C13">
      <w:pPr>
        <w:numPr>
          <w:ilvl w:val="0"/>
          <w:numId w:val="30"/>
        </w:numPr>
        <w:spacing w:line="336" w:lineRule="auto"/>
        <w:ind w:left="900" w:hanging="360"/>
        <w:rPr>
          <w:sz w:val="26"/>
          <w:szCs w:val="26"/>
        </w:rPr>
      </w:pPr>
      <w:r w:rsidRPr="00BE0C13">
        <w:rPr>
          <w:sz w:val="26"/>
          <w:szCs w:val="26"/>
        </w:rPr>
        <w:t>личные контакты руководителей предприятия-изготовителя и потенциального предприятия-заказчика.</w:t>
      </w:r>
    </w:p>
    <w:p w:rsidR="00BE0C13" w:rsidRPr="00BE0C13" w:rsidRDefault="00BE0C13" w:rsidP="00BE0C13">
      <w:pPr>
        <w:spacing w:line="336" w:lineRule="auto"/>
        <w:jc w:val="both"/>
        <w:rPr>
          <w:sz w:val="26"/>
          <w:szCs w:val="26"/>
        </w:rPr>
      </w:pPr>
      <w:r w:rsidRPr="00BE0C13">
        <w:rPr>
          <w:sz w:val="26"/>
          <w:szCs w:val="26"/>
        </w:rPr>
        <w:t xml:space="preserve">      После заключения соответствующих контрактов и определения величины заказа предстоит осуществить подготовку производства. Этот процесс состоит из следующих этапов:</w:t>
      </w:r>
    </w:p>
    <w:p w:rsidR="00BE0C13" w:rsidRPr="00BE0C13" w:rsidRDefault="00BE0C13" w:rsidP="00BE0C13">
      <w:pPr>
        <w:numPr>
          <w:ilvl w:val="0"/>
          <w:numId w:val="31"/>
        </w:numPr>
        <w:spacing w:line="336" w:lineRule="auto"/>
        <w:ind w:left="720" w:hanging="360"/>
        <w:rPr>
          <w:sz w:val="26"/>
          <w:szCs w:val="26"/>
        </w:rPr>
      </w:pPr>
      <w:r w:rsidRPr="00BE0C13">
        <w:rPr>
          <w:sz w:val="26"/>
          <w:szCs w:val="26"/>
        </w:rPr>
        <w:t>конструкторская подготовка;</w:t>
      </w:r>
    </w:p>
    <w:p w:rsidR="00BE0C13" w:rsidRPr="00BE0C13" w:rsidRDefault="00BE0C13" w:rsidP="00BE0C13">
      <w:pPr>
        <w:numPr>
          <w:ilvl w:val="0"/>
          <w:numId w:val="31"/>
        </w:numPr>
        <w:spacing w:line="336" w:lineRule="auto"/>
        <w:ind w:left="720" w:hanging="360"/>
        <w:rPr>
          <w:sz w:val="26"/>
          <w:szCs w:val="26"/>
        </w:rPr>
      </w:pPr>
      <w:r w:rsidRPr="00BE0C13">
        <w:rPr>
          <w:sz w:val="26"/>
          <w:szCs w:val="26"/>
        </w:rPr>
        <w:t>технологическая подготовка;</w:t>
      </w:r>
    </w:p>
    <w:p w:rsidR="00BE0C13" w:rsidRPr="00BE0C13" w:rsidRDefault="00BE0C13" w:rsidP="00BE0C13">
      <w:pPr>
        <w:numPr>
          <w:ilvl w:val="0"/>
          <w:numId w:val="31"/>
        </w:numPr>
        <w:spacing w:line="336" w:lineRule="auto"/>
        <w:ind w:left="720" w:hanging="360"/>
        <w:rPr>
          <w:sz w:val="26"/>
          <w:szCs w:val="26"/>
        </w:rPr>
      </w:pPr>
      <w:r w:rsidRPr="00BE0C13">
        <w:rPr>
          <w:sz w:val="26"/>
          <w:szCs w:val="26"/>
        </w:rPr>
        <w:t>организационная подготовка.</w:t>
      </w:r>
    </w:p>
    <w:p w:rsidR="00BE0C13" w:rsidRPr="00BE0C13" w:rsidRDefault="00BE0C13" w:rsidP="00BE0C13">
      <w:pPr>
        <w:spacing w:line="336" w:lineRule="auto"/>
        <w:jc w:val="both"/>
        <w:rPr>
          <w:sz w:val="26"/>
          <w:szCs w:val="26"/>
        </w:rPr>
      </w:pPr>
      <w:r w:rsidRPr="00BE0C13">
        <w:rPr>
          <w:sz w:val="26"/>
          <w:szCs w:val="26"/>
        </w:rPr>
        <w:t xml:space="preserve">      Логика подготовки производства отражена в сетевом графе, представляющем собой информационно-динамическую модель, в которой отражаются взаимосвязи и результаты всех работ, необходимых для коммерческой реализации разработки. Сетевой граф подготовки производства представлен на рисунке 6.1. Далее приведены пояснения к рисунку.</w:t>
      </w:r>
    </w:p>
    <w:p w:rsidR="00BE0C13" w:rsidRPr="00BE0C13" w:rsidRDefault="00BE0C13" w:rsidP="00BE0C13">
      <w:pPr>
        <w:spacing w:line="336" w:lineRule="auto"/>
        <w:ind w:firstLine="360"/>
        <w:rPr>
          <w:sz w:val="26"/>
          <w:szCs w:val="26"/>
          <w:u w:val="single"/>
        </w:rPr>
      </w:pPr>
      <w:r w:rsidRPr="00BE0C13">
        <w:rPr>
          <w:sz w:val="26"/>
          <w:szCs w:val="26"/>
          <w:u w:val="single"/>
        </w:rPr>
        <w:t>Перечень событий по графу подготовки производства на действующем предприятии:</w:t>
      </w:r>
    </w:p>
    <w:p w:rsidR="00BE0C13" w:rsidRPr="00BE0C13" w:rsidRDefault="00BE0C13" w:rsidP="00BE0C13">
      <w:pPr>
        <w:spacing w:line="336" w:lineRule="auto"/>
        <w:ind w:firstLine="360"/>
        <w:rPr>
          <w:sz w:val="26"/>
          <w:szCs w:val="26"/>
        </w:rPr>
      </w:pPr>
      <w:r w:rsidRPr="00BE0C13">
        <w:rPr>
          <w:sz w:val="26"/>
          <w:szCs w:val="26"/>
        </w:rPr>
        <w:t>00 - конструкторская документация на новое изделие получена заводом - изготовителем,</w:t>
      </w:r>
    </w:p>
    <w:p w:rsidR="00BE0C13" w:rsidRPr="00BE0C13" w:rsidRDefault="00BE0C13" w:rsidP="00BE0C13">
      <w:pPr>
        <w:spacing w:line="336" w:lineRule="auto"/>
        <w:ind w:firstLine="360"/>
        <w:rPr>
          <w:sz w:val="26"/>
          <w:szCs w:val="26"/>
        </w:rPr>
      </w:pPr>
      <w:r w:rsidRPr="00BE0C13">
        <w:rPr>
          <w:sz w:val="26"/>
          <w:szCs w:val="26"/>
        </w:rPr>
        <w:t>01 - закончена проверка комплектности конструкторской документации,</w:t>
      </w:r>
    </w:p>
    <w:p w:rsidR="00BE0C13" w:rsidRPr="00BE0C13" w:rsidRDefault="00BE0C13" w:rsidP="00BE0C13">
      <w:pPr>
        <w:spacing w:line="336" w:lineRule="auto"/>
        <w:ind w:firstLine="360"/>
        <w:rPr>
          <w:sz w:val="26"/>
          <w:szCs w:val="26"/>
        </w:rPr>
      </w:pPr>
      <w:r w:rsidRPr="00BE0C13">
        <w:rPr>
          <w:sz w:val="26"/>
          <w:szCs w:val="26"/>
        </w:rPr>
        <w:t>02 - разработана программа обеспечения качества изделия,</w:t>
      </w:r>
    </w:p>
    <w:p w:rsidR="00BE0C13" w:rsidRPr="00BE0C13" w:rsidRDefault="00BE0C13" w:rsidP="00BE0C13">
      <w:pPr>
        <w:spacing w:line="336" w:lineRule="auto"/>
        <w:ind w:firstLine="360"/>
        <w:rPr>
          <w:sz w:val="26"/>
          <w:szCs w:val="26"/>
        </w:rPr>
      </w:pPr>
      <w:r w:rsidRPr="00BE0C13">
        <w:rPr>
          <w:sz w:val="26"/>
          <w:szCs w:val="26"/>
        </w:rPr>
        <w:t>03 - разработана программа метрологического обеспечения производства, </w:t>
      </w:r>
    </w:p>
    <w:p w:rsidR="00BE0C13" w:rsidRPr="00BE0C13" w:rsidRDefault="00BE0C13" w:rsidP="00BE0C13">
      <w:pPr>
        <w:spacing w:line="336" w:lineRule="auto"/>
        <w:ind w:firstLine="360"/>
        <w:rPr>
          <w:sz w:val="26"/>
          <w:szCs w:val="26"/>
        </w:rPr>
      </w:pPr>
      <w:r w:rsidRPr="00BE0C13">
        <w:rPr>
          <w:sz w:val="26"/>
          <w:szCs w:val="26"/>
        </w:rPr>
        <w:t>04 - определена номенклатура техпроцессов, подлежащих разработке,</w:t>
      </w:r>
    </w:p>
    <w:p w:rsidR="00BE0C13" w:rsidRPr="00BE0C13" w:rsidRDefault="00BE0C13" w:rsidP="00BE0C13">
      <w:pPr>
        <w:spacing w:line="336" w:lineRule="auto"/>
        <w:ind w:firstLine="360"/>
        <w:rPr>
          <w:sz w:val="26"/>
          <w:szCs w:val="26"/>
        </w:rPr>
      </w:pPr>
      <w:r w:rsidRPr="00BE0C13">
        <w:rPr>
          <w:sz w:val="26"/>
          <w:szCs w:val="26"/>
        </w:rPr>
        <w:t>05 - разработаны технологические маршруты и техпроцессы, </w:t>
      </w:r>
    </w:p>
    <w:p w:rsidR="00BE0C13" w:rsidRPr="00BE0C13" w:rsidRDefault="00BE0C13" w:rsidP="00BE0C13">
      <w:pPr>
        <w:spacing w:line="336" w:lineRule="auto"/>
        <w:ind w:firstLine="360"/>
        <w:rPr>
          <w:sz w:val="26"/>
          <w:szCs w:val="26"/>
        </w:rPr>
      </w:pPr>
      <w:r w:rsidRPr="00BE0C13">
        <w:rPr>
          <w:sz w:val="26"/>
          <w:szCs w:val="26"/>
        </w:rPr>
        <w:t>06 - определена производственная программа, </w:t>
      </w:r>
    </w:p>
    <w:p w:rsidR="00BE0C13" w:rsidRPr="00BE0C13" w:rsidRDefault="00BE0C13" w:rsidP="00BE0C13">
      <w:pPr>
        <w:spacing w:line="336" w:lineRule="auto"/>
        <w:ind w:firstLine="360"/>
        <w:rPr>
          <w:sz w:val="26"/>
          <w:szCs w:val="26"/>
        </w:rPr>
      </w:pPr>
      <w:r w:rsidRPr="00BE0C13">
        <w:rPr>
          <w:sz w:val="26"/>
          <w:szCs w:val="26"/>
        </w:rPr>
        <w:t>07 - техпроцессы пронормированы, </w:t>
      </w:r>
    </w:p>
    <w:p w:rsidR="00BE0C13" w:rsidRPr="00BE0C13" w:rsidRDefault="00BE0C13" w:rsidP="00BE0C13">
      <w:pPr>
        <w:spacing w:line="336" w:lineRule="auto"/>
        <w:ind w:firstLine="360"/>
        <w:rPr>
          <w:sz w:val="26"/>
          <w:szCs w:val="26"/>
        </w:rPr>
      </w:pPr>
      <w:r w:rsidRPr="00BE0C13">
        <w:rPr>
          <w:sz w:val="26"/>
          <w:szCs w:val="26"/>
        </w:rPr>
        <w:t>08 - финансовый план составлен, </w:t>
      </w:r>
    </w:p>
    <w:p w:rsidR="00BE0C13" w:rsidRPr="00BE0C13" w:rsidRDefault="00BE0C13" w:rsidP="00BE0C13">
      <w:pPr>
        <w:spacing w:line="336" w:lineRule="auto"/>
        <w:ind w:firstLine="360"/>
        <w:rPr>
          <w:sz w:val="26"/>
          <w:szCs w:val="26"/>
        </w:rPr>
      </w:pPr>
      <w:r w:rsidRPr="00BE0C13">
        <w:rPr>
          <w:sz w:val="26"/>
          <w:szCs w:val="26"/>
        </w:rPr>
        <w:t>09 - цена на изделие определена, </w:t>
      </w:r>
    </w:p>
    <w:p w:rsidR="00BE0C13" w:rsidRPr="00BE0C13" w:rsidRDefault="00BE0C13" w:rsidP="00BE0C13">
      <w:pPr>
        <w:spacing w:line="336" w:lineRule="auto"/>
        <w:ind w:firstLine="360"/>
        <w:rPr>
          <w:sz w:val="26"/>
          <w:szCs w:val="26"/>
        </w:rPr>
      </w:pPr>
      <w:r w:rsidRPr="00BE0C13">
        <w:rPr>
          <w:sz w:val="26"/>
          <w:szCs w:val="26"/>
        </w:rPr>
        <w:lastRenderedPageBreak/>
        <w:t>10 - договоры с потребителями заключены, </w:t>
      </w:r>
    </w:p>
    <w:p w:rsidR="00BE0C13" w:rsidRPr="00BE0C13" w:rsidRDefault="00BE0C13" w:rsidP="00BE0C13">
      <w:pPr>
        <w:spacing w:line="336" w:lineRule="auto"/>
        <w:ind w:firstLine="360"/>
        <w:rPr>
          <w:sz w:val="26"/>
          <w:szCs w:val="26"/>
        </w:rPr>
      </w:pPr>
      <w:r w:rsidRPr="00BE0C13">
        <w:rPr>
          <w:sz w:val="26"/>
          <w:szCs w:val="26"/>
        </w:rPr>
        <w:t>11 - определена потребность в рабочей силе, </w:t>
      </w:r>
    </w:p>
    <w:p w:rsidR="00BE0C13" w:rsidRPr="00BE0C13" w:rsidRDefault="00BE0C13" w:rsidP="00BE0C13">
      <w:pPr>
        <w:spacing w:line="336" w:lineRule="auto"/>
        <w:ind w:firstLine="360"/>
        <w:rPr>
          <w:sz w:val="26"/>
          <w:szCs w:val="26"/>
        </w:rPr>
      </w:pPr>
      <w:r w:rsidRPr="00BE0C13">
        <w:rPr>
          <w:sz w:val="26"/>
          <w:szCs w:val="26"/>
        </w:rPr>
        <w:t>12 -  конструкторская документация выдана в цех, </w:t>
      </w:r>
    </w:p>
    <w:p w:rsidR="00BE0C13" w:rsidRPr="00BE0C13" w:rsidRDefault="00BE0C13" w:rsidP="00BE0C13">
      <w:pPr>
        <w:spacing w:line="336" w:lineRule="auto"/>
        <w:ind w:firstLine="360"/>
        <w:rPr>
          <w:sz w:val="26"/>
          <w:szCs w:val="26"/>
        </w:rPr>
      </w:pPr>
      <w:r w:rsidRPr="00BE0C13">
        <w:rPr>
          <w:sz w:val="26"/>
          <w:szCs w:val="26"/>
        </w:rPr>
        <w:t>13 - материалы получены, </w:t>
      </w:r>
    </w:p>
    <w:p w:rsidR="00BE0C13" w:rsidRPr="00BE0C13" w:rsidRDefault="00BE0C13" w:rsidP="00BE0C13">
      <w:pPr>
        <w:spacing w:line="336" w:lineRule="auto"/>
        <w:ind w:firstLine="360"/>
        <w:rPr>
          <w:sz w:val="26"/>
          <w:szCs w:val="26"/>
        </w:rPr>
      </w:pPr>
      <w:r w:rsidRPr="00BE0C13">
        <w:rPr>
          <w:sz w:val="26"/>
          <w:szCs w:val="26"/>
        </w:rPr>
        <w:t>14 - метрологическое обеспечение опробовано, </w:t>
      </w:r>
    </w:p>
    <w:p w:rsidR="00BE0C13" w:rsidRPr="00BE0C13" w:rsidRDefault="00BE0C13" w:rsidP="00BE0C13">
      <w:pPr>
        <w:spacing w:line="336" w:lineRule="auto"/>
        <w:ind w:left="900" w:hanging="540"/>
        <w:rPr>
          <w:sz w:val="26"/>
          <w:szCs w:val="26"/>
        </w:rPr>
      </w:pPr>
      <w:r w:rsidRPr="00BE0C13">
        <w:rPr>
          <w:sz w:val="26"/>
          <w:szCs w:val="26"/>
        </w:rPr>
        <w:t>15 - спецификации, техпроцессы и производственная программа получены ПДО, </w:t>
      </w:r>
    </w:p>
    <w:p w:rsidR="00BE0C13" w:rsidRPr="00BE0C13" w:rsidRDefault="00BE0C13" w:rsidP="00BE0C13">
      <w:pPr>
        <w:spacing w:line="336" w:lineRule="auto"/>
        <w:ind w:firstLine="360"/>
        <w:rPr>
          <w:sz w:val="26"/>
          <w:szCs w:val="26"/>
        </w:rPr>
      </w:pPr>
      <w:r w:rsidRPr="00BE0C13">
        <w:rPr>
          <w:sz w:val="26"/>
          <w:szCs w:val="26"/>
        </w:rPr>
        <w:t>16 - оперативно-производственное планирование закончено, </w:t>
      </w:r>
    </w:p>
    <w:p w:rsidR="00BE0C13" w:rsidRPr="00BE0C13" w:rsidRDefault="00BE0C13" w:rsidP="00BE0C13">
      <w:pPr>
        <w:spacing w:line="336" w:lineRule="auto"/>
        <w:ind w:firstLine="360"/>
        <w:rPr>
          <w:sz w:val="26"/>
          <w:szCs w:val="26"/>
        </w:rPr>
      </w:pPr>
      <w:r w:rsidRPr="00BE0C13">
        <w:rPr>
          <w:sz w:val="26"/>
          <w:szCs w:val="26"/>
        </w:rPr>
        <w:t>17 - программа обеспечения качества получена ОТК, </w:t>
      </w:r>
    </w:p>
    <w:p w:rsidR="00BE0C13" w:rsidRPr="00BE0C13" w:rsidRDefault="00BE0C13" w:rsidP="00BE0C13">
      <w:pPr>
        <w:spacing w:line="336" w:lineRule="auto"/>
        <w:ind w:firstLine="360"/>
        <w:rPr>
          <w:sz w:val="26"/>
          <w:szCs w:val="26"/>
        </w:rPr>
      </w:pPr>
      <w:r w:rsidRPr="00BE0C13">
        <w:rPr>
          <w:sz w:val="26"/>
          <w:szCs w:val="26"/>
        </w:rPr>
        <w:t>18 - графики производства выданы в цех, </w:t>
      </w:r>
    </w:p>
    <w:p w:rsidR="00BE0C13" w:rsidRPr="00BE0C13" w:rsidRDefault="00BE0C13" w:rsidP="00BE0C13">
      <w:pPr>
        <w:spacing w:line="336" w:lineRule="auto"/>
        <w:ind w:firstLine="360"/>
        <w:rPr>
          <w:sz w:val="26"/>
          <w:szCs w:val="26"/>
        </w:rPr>
      </w:pPr>
      <w:r w:rsidRPr="00BE0C13">
        <w:rPr>
          <w:sz w:val="26"/>
          <w:szCs w:val="26"/>
        </w:rPr>
        <w:t>19 - производство готово к началу изготовления опытной партии. </w:t>
      </w:r>
    </w:p>
    <w:p w:rsidR="00BE0C13" w:rsidRPr="00BE0C13" w:rsidRDefault="00BE0C13" w:rsidP="00BE0C13">
      <w:pPr>
        <w:spacing w:line="336" w:lineRule="auto"/>
        <w:ind w:firstLine="360"/>
        <w:rPr>
          <w:sz w:val="26"/>
          <w:szCs w:val="26"/>
        </w:rPr>
      </w:pPr>
    </w:p>
    <w:p w:rsidR="00BE0C13" w:rsidRPr="00BE0C13" w:rsidRDefault="00BE0C13" w:rsidP="00BE0C13">
      <w:pPr>
        <w:spacing w:line="336" w:lineRule="auto"/>
        <w:ind w:firstLine="360"/>
        <w:rPr>
          <w:sz w:val="26"/>
          <w:szCs w:val="26"/>
          <w:u w:val="single"/>
        </w:rPr>
      </w:pPr>
    </w:p>
    <w:p w:rsidR="00BE0C13" w:rsidRPr="00BE0C13" w:rsidRDefault="00BE0C13" w:rsidP="00BE0C13">
      <w:pPr>
        <w:spacing w:line="336" w:lineRule="auto"/>
        <w:ind w:firstLine="360"/>
        <w:rPr>
          <w:sz w:val="26"/>
          <w:szCs w:val="26"/>
          <w:u w:val="single"/>
        </w:rPr>
      </w:pPr>
      <w:r w:rsidRPr="00BE0C13">
        <w:rPr>
          <w:sz w:val="26"/>
          <w:szCs w:val="26"/>
          <w:u w:val="single"/>
        </w:rPr>
        <w:t>Перечень работ по сетевому графу подготовки производства на действующем предприятии и их исполнители:</w:t>
      </w:r>
    </w:p>
    <w:p w:rsidR="00BE0C13" w:rsidRPr="00BE0C13" w:rsidRDefault="00BE0C13" w:rsidP="00BE0C13">
      <w:pPr>
        <w:spacing w:line="336" w:lineRule="auto"/>
        <w:ind w:firstLine="360"/>
        <w:rPr>
          <w:sz w:val="26"/>
          <w:szCs w:val="26"/>
        </w:rPr>
      </w:pPr>
      <w:r w:rsidRPr="00BE0C13">
        <w:rPr>
          <w:sz w:val="26"/>
          <w:szCs w:val="26"/>
        </w:rPr>
        <w:t>00-01 - проверка документации на комплектность (ОГК),</w:t>
      </w:r>
    </w:p>
    <w:p w:rsidR="00BE0C13" w:rsidRPr="00BE0C13" w:rsidRDefault="00BE0C13" w:rsidP="00BE0C13">
      <w:pPr>
        <w:spacing w:line="336" w:lineRule="auto"/>
        <w:ind w:left="1260" w:hanging="900"/>
        <w:rPr>
          <w:sz w:val="26"/>
          <w:szCs w:val="26"/>
        </w:rPr>
      </w:pPr>
      <w:r w:rsidRPr="00BE0C13">
        <w:rPr>
          <w:sz w:val="26"/>
          <w:szCs w:val="26"/>
        </w:rPr>
        <w:t>01-04 - закончена проверка комплектности конструкторской документации ПДО (ОГК),</w:t>
      </w:r>
    </w:p>
    <w:p w:rsidR="00BE0C13" w:rsidRPr="00BE0C13" w:rsidRDefault="00BE0C13" w:rsidP="00BE0C13">
      <w:pPr>
        <w:spacing w:line="336" w:lineRule="auto"/>
        <w:ind w:firstLine="360"/>
        <w:rPr>
          <w:sz w:val="26"/>
          <w:szCs w:val="26"/>
        </w:rPr>
      </w:pPr>
      <w:r w:rsidRPr="00BE0C13">
        <w:rPr>
          <w:sz w:val="26"/>
          <w:szCs w:val="26"/>
        </w:rPr>
        <w:t>00-07 - определение производственной программы (ОМ, ПЭО),</w:t>
      </w:r>
    </w:p>
    <w:p w:rsidR="00BE0C13" w:rsidRPr="00BE0C13" w:rsidRDefault="00BE0C13" w:rsidP="00BE0C13">
      <w:pPr>
        <w:spacing w:line="336" w:lineRule="auto"/>
        <w:ind w:firstLine="360"/>
        <w:rPr>
          <w:sz w:val="26"/>
          <w:szCs w:val="26"/>
        </w:rPr>
      </w:pPr>
      <w:r w:rsidRPr="00BE0C13">
        <w:rPr>
          <w:sz w:val="26"/>
          <w:szCs w:val="26"/>
        </w:rPr>
        <w:t>02-05 - разработка программы обеспечения качества (ОГК, ОГТ, ОТК),</w:t>
      </w:r>
    </w:p>
    <w:p w:rsidR="00BE0C13" w:rsidRPr="00BE0C13" w:rsidRDefault="00BE0C13" w:rsidP="00BE0C13">
      <w:pPr>
        <w:spacing w:line="336" w:lineRule="auto"/>
        <w:ind w:left="1260" w:hanging="900"/>
        <w:rPr>
          <w:sz w:val="26"/>
          <w:szCs w:val="26"/>
        </w:rPr>
      </w:pPr>
      <w:r w:rsidRPr="00BE0C13">
        <w:rPr>
          <w:sz w:val="26"/>
          <w:szCs w:val="26"/>
        </w:rPr>
        <w:t>02-06 - разработка программы метрологического обеспечения производства  (ОГМет),</w:t>
      </w:r>
    </w:p>
    <w:p w:rsidR="00BE0C13" w:rsidRPr="00BE0C13" w:rsidRDefault="00BE0C13" w:rsidP="00BE0C13">
      <w:pPr>
        <w:spacing w:line="336" w:lineRule="auto"/>
        <w:ind w:firstLine="360"/>
        <w:rPr>
          <w:sz w:val="26"/>
          <w:szCs w:val="26"/>
        </w:rPr>
      </w:pPr>
      <w:r w:rsidRPr="00BE0C13">
        <w:rPr>
          <w:sz w:val="26"/>
          <w:szCs w:val="26"/>
        </w:rPr>
        <w:t>02-13 - выдача конструкторской документации в цеха (ОГК),</w:t>
      </w:r>
    </w:p>
    <w:p w:rsidR="00BE0C13" w:rsidRPr="00BE0C13" w:rsidRDefault="00BE0C13" w:rsidP="00BE0C13">
      <w:pPr>
        <w:spacing w:line="336" w:lineRule="auto"/>
        <w:ind w:left="1260" w:hanging="900"/>
        <w:rPr>
          <w:sz w:val="26"/>
          <w:szCs w:val="26"/>
        </w:rPr>
      </w:pPr>
      <w:r w:rsidRPr="00BE0C13">
        <w:rPr>
          <w:sz w:val="26"/>
          <w:szCs w:val="26"/>
        </w:rPr>
        <w:t>04-12 - определена номенклатура техпроцессов, подлежащих разработке (ОГК)</w:t>
      </w:r>
    </w:p>
    <w:p w:rsidR="00BE0C13" w:rsidRPr="00BE0C13" w:rsidRDefault="00BE0C13" w:rsidP="00BE0C13">
      <w:pPr>
        <w:spacing w:line="336" w:lineRule="auto"/>
        <w:ind w:left="1260" w:hanging="900"/>
        <w:rPr>
          <w:sz w:val="26"/>
          <w:szCs w:val="26"/>
        </w:rPr>
      </w:pPr>
      <w:r w:rsidRPr="00BE0C13">
        <w:rPr>
          <w:sz w:val="26"/>
          <w:szCs w:val="26"/>
        </w:rPr>
        <w:t>03-07 - определение номенклатуры техпроцессов, подлежащих разра</w:t>
      </w:r>
      <w:r w:rsidRPr="00BE0C13">
        <w:rPr>
          <w:sz w:val="26"/>
          <w:szCs w:val="26"/>
        </w:rPr>
        <w:softHyphen/>
        <w:t>ботке  (ОГТ),</w:t>
      </w:r>
    </w:p>
    <w:p w:rsidR="00BE0C13" w:rsidRPr="00BE0C13" w:rsidRDefault="00BE0C13" w:rsidP="00BE0C13">
      <w:pPr>
        <w:spacing w:line="336" w:lineRule="auto"/>
        <w:ind w:firstLine="360"/>
        <w:rPr>
          <w:sz w:val="26"/>
          <w:szCs w:val="26"/>
        </w:rPr>
      </w:pPr>
      <w:r w:rsidRPr="00BE0C13">
        <w:rPr>
          <w:sz w:val="26"/>
          <w:szCs w:val="26"/>
        </w:rPr>
        <w:t>03-14 - опробование метрологического обеспечения (ОГМет),</w:t>
      </w:r>
    </w:p>
    <w:p w:rsidR="00BE0C13" w:rsidRPr="00BE0C13" w:rsidRDefault="00BE0C13" w:rsidP="00BE0C13">
      <w:pPr>
        <w:spacing w:line="336" w:lineRule="auto"/>
        <w:ind w:left="1260" w:hanging="900"/>
        <w:rPr>
          <w:sz w:val="26"/>
          <w:szCs w:val="26"/>
        </w:rPr>
      </w:pPr>
      <w:r w:rsidRPr="00BE0C13">
        <w:rPr>
          <w:sz w:val="26"/>
          <w:szCs w:val="26"/>
        </w:rPr>
        <w:t>05-15 - разработка технологических маршрутов и процессов (ОГТ), передача данных по техпроцессам ПДО (ОГТ),</w:t>
      </w:r>
    </w:p>
    <w:p w:rsidR="00BE0C13" w:rsidRPr="00BE0C13" w:rsidRDefault="00BE0C13" w:rsidP="00BE0C13">
      <w:pPr>
        <w:spacing w:line="336" w:lineRule="auto"/>
        <w:ind w:firstLine="360"/>
        <w:rPr>
          <w:sz w:val="26"/>
          <w:szCs w:val="26"/>
        </w:rPr>
      </w:pPr>
      <w:r w:rsidRPr="00BE0C13">
        <w:rPr>
          <w:sz w:val="26"/>
          <w:szCs w:val="26"/>
        </w:rPr>
        <w:t>05-17 - передача программы обеспечения качества ОТК (ОГК),</w:t>
      </w:r>
    </w:p>
    <w:p w:rsidR="00BE0C13" w:rsidRPr="00BE0C13" w:rsidRDefault="00BE0C13" w:rsidP="00BE0C13">
      <w:pPr>
        <w:spacing w:line="336" w:lineRule="auto"/>
        <w:ind w:firstLine="360"/>
        <w:rPr>
          <w:sz w:val="26"/>
          <w:szCs w:val="26"/>
        </w:rPr>
      </w:pPr>
      <w:r w:rsidRPr="00BE0C13">
        <w:rPr>
          <w:sz w:val="26"/>
          <w:szCs w:val="26"/>
        </w:rPr>
        <w:t>05-18 - выдача технологической документации цехам (ОГТ),</w:t>
      </w:r>
    </w:p>
    <w:p w:rsidR="00BE0C13" w:rsidRPr="00BE0C13" w:rsidRDefault="00BE0C13" w:rsidP="00BE0C13">
      <w:pPr>
        <w:spacing w:line="336" w:lineRule="auto"/>
        <w:ind w:firstLine="360"/>
        <w:rPr>
          <w:sz w:val="26"/>
          <w:szCs w:val="26"/>
        </w:rPr>
      </w:pPr>
      <w:r w:rsidRPr="00BE0C13">
        <w:rPr>
          <w:sz w:val="26"/>
          <w:szCs w:val="26"/>
        </w:rPr>
        <w:t>06-11 - определена потребность в рабочей силе ПДО (ПЭО),</w:t>
      </w:r>
    </w:p>
    <w:p w:rsidR="00BE0C13" w:rsidRPr="00BE0C13" w:rsidRDefault="00BE0C13" w:rsidP="00BE0C13">
      <w:pPr>
        <w:spacing w:line="336" w:lineRule="auto"/>
        <w:ind w:firstLine="360"/>
        <w:rPr>
          <w:sz w:val="26"/>
          <w:szCs w:val="26"/>
        </w:rPr>
      </w:pPr>
      <w:r w:rsidRPr="00BE0C13">
        <w:rPr>
          <w:sz w:val="26"/>
          <w:szCs w:val="26"/>
        </w:rPr>
        <w:t>06-13 - передача производственной программы ПДО (ПЭО),</w:t>
      </w:r>
    </w:p>
    <w:p w:rsidR="00BE0C13" w:rsidRPr="00BE0C13" w:rsidRDefault="00BE0C13" w:rsidP="00BE0C13">
      <w:pPr>
        <w:spacing w:line="336" w:lineRule="auto"/>
        <w:ind w:firstLine="360"/>
        <w:rPr>
          <w:sz w:val="26"/>
          <w:szCs w:val="26"/>
        </w:rPr>
      </w:pPr>
      <w:r w:rsidRPr="00BE0C13">
        <w:rPr>
          <w:sz w:val="26"/>
          <w:szCs w:val="26"/>
        </w:rPr>
        <w:t>06-15 - передача программы ОМ (ПЭО),</w:t>
      </w:r>
    </w:p>
    <w:p w:rsidR="00BE0C13" w:rsidRPr="00BE0C13" w:rsidRDefault="00BE0C13" w:rsidP="00BE0C13">
      <w:pPr>
        <w:spacing w:line="336" w:lineRule="auto"/>
        <w:ind w:firstLine="360"/>
        <w:rPr>
          <w:sz w:val="26"/>
          <w:szCs w:val="26"/>
        </w:rPr>
      </w:pPr>
      <w:r w:rsidRPr="00BE0C13">
        <w:rPr>
          <w:sz w:val="26"/>
          <w:szCs w:val="26"/>
        </w:rPr>
        <w:t>06-16 - оперативно-производственное планирование (ПДО),</w:t>
      </w:r>
    </w:p>
    <w:p w:rsidR="00BE0C13" w:rsidRPr="00BE0C13" w:rsidRDefault="00BE0C13" w:rsidP="00BE0C13">
      <w:pPr>
        <w:spacing w:line="336" w:lineRule="auto"/>
        <w:ind w:firstLine="360"/>
        <w:rPr>
          <w:sz w:val="26"/>
          <w:szCs w:val="26"/>
        </w:rPr>
      </w:pPr>
      <w:r w:rsidRPr="00BE0C13">
        <w:rPr>
          <w:sz w:val="26"/>
          <w:szCs w:val="26"/>
        </w:rPr>
        <w:t>06-17 - передача производственной программы ОМТС (ПЭО),</w:t>
      </w:r>
    </w:p>
    <w:p w:rsidR="00BE0C13" w:rsidRPr="00BE0C13" w:rsidRDefault="00BE0C13" w:rsidP="00BE0C13">
      <w:pPr>
        <w:spacing w:line="336" w:lineRule="auto"/>
        <w:ind w:firstLine="360"/>
        <w:rPr>
          <w:sz w:val="26"/>
          <w:szCs w:val="26"/>
        </w:rPr>
      </w:pPr>
      <w:r w:rsidRPr="00BE0C13">
        <w:rPr>
          <w:sz w:val="26"/>
          <w:szCs w:val="26"/>
        </w:rPr>
        <w:t>07-17 - нормирование технологических процессов (ОТиЗ),</w:t>
      </w:r>
    </w:p>
    <w:p w:rsidR="00BE0C13" w:rsidRPr="00BE0C13" w:rsidRDefault="00BE0C13" w:rsidP="00BE0C13">
      <w:pPr>
        <w:spacing w:line="336" w:lineRule="auto"/>
        <w:ind w:firstLine="360"/>
        <w:rPr>
          <w:sz w:val="26"/>
          <w:szCs w:val="26"/>
        </w:rPr>
      </w:pPr>
      <w:r w:rsidRPr="00BE0C13">
        <w:rPr>
          <w:sz w:val="26"/>
          <w:szCs w:val="26"/>
        </w:rPr>
        <w:lastRenderedPageBreak/>
        <w:t>08-13 - предоставление финансового плана ПЭО (ФО),</w:t>
      </w:r>
    </w:p>
    <w:p w:rsidR="00BE0C13" w:rsidRPr="00BE0C13" w:rsidRDefault="00BE0C13" w:rsidP="00BE0C13">
      <w:pPr>
        <w:spacing w:line="336" w:lineRule="auto"/>
        <w:ind w:firstLine="360"/>
        <w:rPr>
          <w:sz w:val="26"/>
          <w:szCs w:val="26"/>
        </w:rPr>
      </w:pPr>
      <w:r w:rsidRPr="00BE0C13">
        <w:rPr>
          <w:sz w:val="26"/>
          <w:szCs w:val="26"/>
        </w:rPr>
        <w:t>09-16 - определение цены изделия (ПЭО),</w:t>
      </w:r>
    </w:p>
    <w:p w:rsidR="00BE0C13" w:rsidRPr="00BE0C13" w:rsidRDefault="00BE0C13" w:rsidP="00BE0C13">
      <w:pPr>
        <w:spacing w:line="336" w:lineRule="auto"/>
        <w:ind w:firstLine="360"/>
        <w:rPr>
          <w:sz w:val="26"/>
          <w:szCs w:val="26"/>
        </w:rPr>
      </w:pPr>
      <w:r w:rsidRPr="00BE0C13">
        <w:rPr>
          <w:sz w:val="26"/>
          <w:szCs w:val="26"/>
        </w:rPr>
        <w:t>10-19 - заключение договоров с потребителями (ОМ),</w:t>
      </w:r>
    </w:p>
    <w:p w:rsidR="00BE0C13" w:rsidRPr="00BE0C13" w:rsidRDefault="00BE0C13" w:rsidP="00BE0C13">
      <w:pPr>
        <w:spacing w:line="336" w:lineRule="auto"/>
        <w:ind w:firstLine="360"/>
        <w:rPr>
          <w:sz w:val="26"/>
          <w:szCs w:val="26"/>
        </w:rPr>
      </w:pPr>
      <w:r w:rsidRPr="00BE0C13">
        <w:rPr>
          <w:sz w:val="26"/>
          <w:szCs w:val="26"/>
        </w:rPr>
        <w:t>13-18 - выдача графиков производства цехам (ПДО),</w:t>
      </w:r>
    </w:p>
    <w:p w:rsidR="00BE0C13" w:rsidRPr="00BE0C13" w:rsidRDefault="00BE0C13" w:rsidP="00BE0C13">
      <w:pPr>
        <w:spacing w:line="336" w:lineRule="auto"/>
        <w:ind w:firstLine="360"/>
        <w:rPr>
          <w:sz w:val="26"/>
          <w:szCs w:val="26"/>
        </w:rPr>
      </w:pPr>
      <w:r w:rsidRPr="00BE0C13">
        <w:rPr>
          <w:sz w:val="26"/>
          <w:szCs w:val="26"/>
        </w:rPr>
        <w:t>17-19 - подготовка контролеров и контрольного оборудования (ОТК),</w:t>
      </w:r>
    </w:p>
    <w:p w:rsidR="00BE0C13" w:rsidRPr="00BE0C13" w:rsidRDefault="00BE0C13" w:rsidP="00BE0C13">
      <w:pPr>
        <w:spacing w:line="336" w:lineRule="auto"/>
        <w:ind w:left="1260" w:hanging="900"/>
        <w:rPr>
          <w:sz w:val="26"/>
          <w:szCs w:val="26"/>
        </w:rPr>
      </w:pPr>
      <w:r w:rsidRPr="00BE0C13">
        <w:rPr>
          <w:sz w:val="26"/>
          <w:szCs w:val="26"/>
        </w:rPr>
        <w:t>18-19 - корректировка производственных графиков в соответствии с заключенными договорами (ПДО).</w:t>
      </w:r>
    </w:p>
    <w:p w:rsidR="00BE0C13" w:rsidRPr="00BE0C13" w:rsidRDefault="00BE0C13" w:rsidP="00BE0C13">
      <w:pPr>
        <w:spacing w:line="336" w:lineRule="auto"/>
        <w:rPr>
          <w:sz w:val="26"/>
          <w:szCs w:val="26"/>
          <w:u w:val="single"/>
        </w:rPr>
      </w:pPr>
    </w:p>
    <w:p w:rsidR="00BE0C13" w:rsidRPr="00BE0C13" w:rsidRDefault="00BE0C13" w:rsidP="00BE0C13">
      <w:pPr>
        <w:spacing w:line="336" w:lineRule="auto"/>
        <w:jc w:val="center"/>
        <w:rPr>
          <w:sz w:val="26"/>
          <w:szCs w:val="26"/>
          <w:u w:val="single"/>
        </w:rPr>
      </w:pPr>
      <w:r w:rsidRPr="00BE0C13">
        <w:rPr>
          <w:sz w:val="26"/>
          <w:szCs w:val="26"/>
          <w:u w:val="single"/>
        </w:rPr>
        <w:t>Расшифровка сокращенных наименований подразделений:</w:t>
      </w:r>
    </w:p>
    <w:tbl>
      <w:tblPr>
        <w:tblW w:w="4961" w:type="pct"/>
        <w:jc w:val="center"/>
        <w:tblCellMar>
          <w:left w:w="70" w:type="dxa"/>
          <w:right w:w="70" w:type="dxa"/>
        </w:tblCellMar>
        <w:tblLook w:val="0000"/>
      </w:tblPr>
      <w:tblGrid>
        <w:gridCol w:w="4793"/>
        <w:gridCol w:w="4909"/>
      </w:tblGrid>
      <w:tr w:rsidR="00BE0C13" w:rsidRPr="00BE0C13" w:rsidTr="006639DA">
        <w:trPr>
          <w:cantSplit/>
          <w:jc w:val="center"/>
        </w:trPr>
        <w:tc>
          <w:tcPr>
            <w:tcW w:w="2470" w:type="pct"/>
          </w:tcPr>
          <w:p w:rsidR="00BE0C13" w:rsidRPr="00BE0C13" w:rsidRDefault="00BE0C13" w:rsidP="006639DA">
            <w:pPr>
              <w:spacing w:line="336" w:lineRule="auto"/>
              <w:rPr>
                <w:sz w:val="26"/>
                <w:szCs w:val="26"/>
              </w:rPr>
            </w:pPr>
            <w:r w:rsidRPr="00BE0C13">
              <w:rPr>
                <w:b/>
                <w:sz w:val="26"/>
                <w:szCs w:val="26"/>
              </w:rPr>
              <w:t>ОГК</w:t>
            </w:r>
            <w:r w:rsidRPr="00BE0C13">
              <w:rPr>
                <w:sz w:val="26"/>
                <w:szCs w:val="26"/>
              </w:rPr>
              <w:t> - отдел главного конструктора,</w:t>
            </w:r>
          </w:p>
          <w:p w:rsidR="00BE0C13" w:rsidRPr="00BE0C13" w:rsidRDefault="00BE0C13" w:rsidP="006639DA">
            <w:pPr>
              <w:spacing w:line="336" w:lineRule="auto"/>
              <w:rPr>
                <w:sz w:val="26"/>
                <w:szCs w:val="26"/>
              </w:rPr>
            </w:pPr>
            <w:r w:rsidRPr="00BE0C13">
              <w:rPr>
                <w:b/>
                <w:sz w:val="26"/>
                <w:szCs w:val="26"/>
              </w:rPr>
              <w:t>ОГТ</w:t>
            </w:r>
            <w:r w:rsidRPr="00BE0C13">
              <w:rPr>
                <w:sz w:val="26"/>
                <w:szCs w:val="26"/>
              </w:rPr>
              <w:t> - отдел главного технолога,</w:t>
            </w:r>
          </w:p>
          <w:p w:rsidR="00BE0C13" w:rsidRPr="00BE0C13" w:rsidRDefault="00BE0C13" w:rsidP="006639DA">
            <w:pPr>
              <w:spacing w:line="336" w:lineRule="auto"/>
              <w:rPr>
                <w:sz w:val="26"/>
                <w:szCs w:val="26"/>
              </w:rPr>
            </w:pPr>
            <w:r w:rsidRPr="00BE0C13">
              <w:rPr>
                <w:b/>
                <w:sz w:val="26"/>
                <w:szCs w:val="26"/>
              </w:rPr>
              <w:t>ОТК</w:t>
            </w:r>
            <w:r w:rsidRPr="00BE0C13">
              <w:rPr>
                <w:sz w:val="26"/>
                <w:szCs w:val="26"/>
              </w:rPr>
              <w:t> - отдел технического контроля,</w:t>
            </w:r>
          </w:p>
          <w:p w:rsidR="00BE0C13" w:rsidRPr="00BE0C13" w:rsidRDefault="00BE0C13" w:rsidP="006639DA">
            <w:pPr>
              <w:spacing w:line="336" w:lineRule="auto"/>
              <w:rPr>
                <w:sz w:val="26"/>
                <w:szCs w:val="26"/>
              </w:rPr>
            </w:pPr>
            <w:r w:rsidRPr="00BE0C13">
              <w:rPr>
                <w:b/>
                <w:sz w:val="26"/>
                <w:szCs w:val="26"/>
              </w:rPr>
              <w:t>ОГМет</w:t>
            </w:r>
            <w:r w:rsidRPr="00BE0C13">
              <w:rPr>
                <w:sz w:val="26"/>
                <w:szCs w:val="26"/>
              </w:rPr>
              <w:t> - отдел главного метролога,</w:t>
            </w:r>
          </w:p>
          <w:p w:rsidR="00BE0C13" w:rsidRPr="00BE0C13" w:rsidRDefault="00BE0C13" w:rsidP="006639DA">
            <w:pPr>
              <w:spacing w:line="336" w:lineRule="auto"/>
              <w:rPr>
                <w:sz w:val="26"/>
                <w:szCs w:val="26"/>
              </w:rPr>
            </w:pPr>
            <w:r w:rsidRPr="00BE0C13">
              <w:rPr>
                <w:b/>
                <w:sz w:val="26"/>
                <w:szCs w:val="26"/>
              </w:rPr>
              <w:t>ОМ</w:t>
            </w:r>
            <w:r w:rsidRPr="00BE0C13">
              <w:rPr>
                <w:sz w:val="26"/>
                <w:szCs w:val="26"/>
              </w:rPr>
              <w:t> - отдел маркетинга,</w:t>
            </w:r>
          </w:p>
          <w:p w:rsidR="00BE0C13" w:rsidRPr="00BE0C13" w:rsidRDefault="00BE0C13" w:rsidP="006639DA">
            <w:pPr>
              <w:spacing w:line="336" w:lineRule="auto"/>
              <w:rPr>
                <w:sz w:val="26"/>
                <w:szCs w:val="26"/>
              </w:rPr>
            </w:pPr>
            <w:r w:rsidRPr="00BE0C13">
              <w:rPr>
                <w:b/>
                <w:sz w:val="26"/>
                <w:szCs w:val="26"/>
              </w:rPr>
              <w:t>ПЭО</w:t>
            </w:r>
            <w:r w:rsidRPr="00BE0C13">
              <w:rPr>
                <w:sz w:val="26"/>
                <w:szCs w:val="26"/>
              </w:rPr>
              <w:t> - планово-экономический отдел,</w:t>
            </w:r>
          </w:p>
          <w:p w:rsidR="00BE0C13" w:rsidRPr="00BE0C13" w:rsidRDefault="00BE0C13" w:rsidP="006639DA">
            <w:pPr>
              <w:spacing w:line="336" w:lineRule="auto"/>
              <w:rPr>
                <w:sz w:val="26"/>
                <w:szCs w:val="26"/>
              </w:rPr>
            </w:pPr>
            <w:r w:rsidRPr="00BE0C13">
              <w:rPr>
                <w:b/>
                <w:sz w:val="26"/>
                <w:szCs w:val="26"/>
              </w:rPr>
              <w:t>ОТиЗ</w:t>
            </w:r>
            <w:r w:rsidRPr="00BE0C13">
              <w:rPr>
                <w:sz w:val="26"/>
                <w:szCs w:val="26"/>
              </w:rPr>
              <w:t> - отдел труда и заработной платы.</w:t>
            </w:r>
          </w:p>
        </w:tc>
        <w:tc>
          <w:tcPr>
            <w:tcW w:w="2530" w:type="pct"/>
          </w:tcPr>
          <w:p w:rsidR="00BE0C13" w:rsidRPr="00BE0C13" w:rsidRDefault="00BE0C13" w:rsidP="006639DA">
            <w:pPr>
              <w:spacing w:line="336" w:lineRule="auto"/>
              <w:rPr>
                <w:sz w:val="26"/>
                <w:szCs w:val="26"/>
              </w:rPr>
            </w:pPr>
            <w:r w:rsidRPr="00BE0C13">
              <w:rPr>
                <w:b/>
                <w:sz w:val="26"/>
                <w:szCs w:val="26"/>
              </w:rPr>
              <w:t>ОМТС</w:t>
            </w:r>
            <w:r w:rsidRPr="00BE0C13">
              <w:rPr>
                <w:sz w:val="26"/>
                <w:szCs w:val="26"/>
              </w:rPr>
              <w:t> - отдел материально-технического снабжения,</w:t>
            </w:r>
          </w:p>
          <w:p w:rsidR="00BE0C13" w:rsidRPr="00BE0C13" w:rsidRDefault="00BE0C13" w:rsidP="006639DA">
            <w:pPr>
              <w:spacing w:line="336" w:lineRule="auto"/>
              <w:rPr>
                <w:sz w:val="26"/>
                <w:szCs w:val="26"/>
              </w:rPr>
            </w:pPr>
            <w:r w:rsidRPr="00BE0C13">
              <w:rPr>
                <w:b/>
                <w:sz w:val="26"/>
                <w:szCs w:val="26"/>
              </w:rPr>
              <w:t>ПДО</w:t>
            </w:r>
            <w:r w:rsidRPr="00BE0C13">
              <w:rPr>
                <w:sz w:val="26"/>
                <w:szCs w:val="26"/>
              </w:rPr>
              <w:t> - производственно-диспетчерский отдел,</w:t>
            </w:r>
          </w:p>
          <w:p w:rsidR="00BE0C13" w:rsidRPr="00BE0C13" w:rsidRDefault="00BE0C13" w:rsidP="006639DA">
            <w:pPr>
              <w:spacing w:line="336" w:lineRule="auto"/>
              <w:rPr>
                <w:sz w:val="26"/>
                <w:szCs w:val="26"/>
              </w:rPr>
            </w:pPr>
            <w:r w:rsidRPr="00BE0C13">
              <w:rPr>
                <w:b/>
                <w:sz w:val="26"/>
                <w:szCs w:val="26"/>
              </w:rPr>
              <w:t>ФО</w:t>
            </w:r>
            <w:r w:rsidRPr="00BE0C13">
              <w:rPr>
                <w:sz w:val="26"/>
                <w:szCs w:val="26"/>
              </w:rPr>
              <w:t> - финансовый отдел.</w:t>
            </w:r>
          </w:p>
          <w:p w:rsidR="00BE0C13" w:rsidRPr="00BE0C13" w:rsidRDefault="00BE0C13" w:rsidP="006639DA">
            <w:pPr>
              <w:spacing w:line="336" w:lineRule="auto"/>
              <w:rPr>
                <w:sz w:val="26"/>
                <w:szCs w:val="26"/>
              </w:rPr>
            </w:pPr>
          </w:p>
        </w:tc>
      </w:tr>
    </w:tbl>
    <w:p w:rsidR="00BE0C13" w:rsidRPr="00BE0C13" w:rsidRDefault="00BE0C13" w:rsidP="00BE0C13">
      <w:pPr>
        <w:spacing w:line="336" w:lineRule="auto"/>
        <w:ind w:firstLine="360"/>
        <w:jc w:val="both"/>
        <w:rPr>
          <w:sz w:val="26"/>
          <w:szCs w:val="26"/>
        </w:rPr>
      </w:pPr>
    </w:p>
    <w:p w:rsidR="00BE0C13" w:rsidRPr="00BE0C13" w:rsidRDefault="00BE0C13" w:rsidP="00BE0C13">
      <w:pPr>
        <w:spacing w:line="336" w:lineRule="auto"/>
        <w:ind w:firstLine="360"/>
        <w:jc w:val="both"/>
        <w:rPr>
          <w:sz w:val="26"/>
          <w:szCs w:val="26"/>
        </w:rPr>
      </w:pPr>
      <w:r w:rsidRPr="00BE0C13">
        <w:rPr>
          <w:sz w:val="26"/>
          <w:szCs w:val="26"/>
        </w:rPr>
        <w:object w:dxaOrig="8411" w:dyaOrig="4939">
          <v:shape id="_x0000_i1256" type="#_x0000_t75" style="width:420.75pt;height:246.75pt" o:ole="">
            <v:imagedata r:id="rId497" o:title=""/>
          </v:shape>
          <o:OLEObject Type="Embed" ProgID="CorelDRAW.Graphic.11" ShapeID="_x0000_i1256" DrawAspect="Content" ObjectID="_1588766219" r:id="rId498"/>
        </w:object>
      </w:r>
    </w:p>
    <w:p w:rsidR="00BE0C13" w:rsidRPr="00BE0C13" w:rsidRDefault="00BE0C13" w:rsidP="00BE0C13">
      <w:pPr>
        <w:spacing w:line="336" w:lineRule="auto"/>
        <w:ind w:firstLine="360"/>
        <w:jc w:val="both"/>
        <w:rPr>
          <w:sz w:val="26"/>
          <w:szCs w:val="26"/>
        </w:rPr>
      </w:pPr>
    </w:p>
    <w:p w:rsidR="00BE0C13" w:rsidRPr="00BE0C13" w:rsidRDefault="00BE0C13" w:rsidP="00BE0C13">
      <w:pPr>
        <w:spacing w:line="336" w:lineRule="auto"/>
        <w:ind w:firstLine="360"/>
        <w:jc w:val="both"/>
        <w:rPr>
          <w:sz w:val="26"/>
          <w:szCs w:val="26"/>
        </w:rPr>
      </w:pPr>
    </w:p>
    <w:p w:rsidR="00BE0C13" w:rsidRPr="00BE0C13" w:rsidRDefault="00BE0C13" w:rsidP="00BE0C13">
      <w:pPr>
        <w:spacing w:line="336" w:lineRule="auto"/>
        <w:jc w:val="center"/>
        <w:rPr>
          <w:sz w:val="26"/>
          <w:szCs w:val="26"/>
        </w:rPr>
      </w:pPr>
      <w:r w:rsidRPr="00BE0C13">
        <w:rPr>
          <w:sz w:val="26"/>
          <w:szCs w:val="26"/>
        </w:rPr>
        <w:t>Рисунок 6.1 – Сетевой граф подготовки производства</w:t>
      </w:r>
    </w:p>
    <w:p w:rsidR="00BE0C13" w:rsidRPr="00BE0C13" w:rsidRDefault="00BE0C13" w:rsidP="00BE0C13">
      <w:pPr>
        <w:spacing w:line="336" w:lineRule="auto"/>
        <w:ind w:firstLine="360"/>
        <w:jc w:val="center"/>
        <w:rPr>
          <w:sz w:val="26"/>
          <w:szCs w:val="26"/>
        </w:rPr>
      </w:pPr>
    </w:p>
    <w:p w:rsidR="00BE0C13" w:rsidRPr="00BE0C13" w:rsidRDefault="00BE0C13" w:rsidP="00BE0C13">
      <w:pPr>
        <w:pStyle w:val="2"/>
        <w:spacing w:before="0" w:line="336" w:lineRule="auto"/>
        <w:ind w:firstLine="708"/>
        <w:rPr>
          <w:rFonts w:ascii="Times New Roman" w:hAnsi="Times New Roman" w:cs="Times New Roman"/>
          <w:color w:val="auto"/>
        </w:rPr>
      </w:pPr>
      <w:bookmarkStart w:id="428" w:name="_Toc99193599"/>
      <w:bookmarkStart w:id="429" w:name="_Toc199089914"/>
      <w:r w:rsidRPr="00BE0C13">
        <w:rPr>
          <w:rFonts w:ascii="Times New Roman" w:hAnsi="Times New Roman" w:cs="Times New Roman"/>
          <w:color w:val="auto"/>
        </w:rPr>
        <w:lastRenderedPageBreak/>
        <w:t>6.10 Заключение</w:t>
      </w:r>
      <w:bookmarkEnd w:id="428"/>
      <w:bookmarkEnd w:id="429"/>
    </w:p>
    <w:p w:rsidR="00BE0C13" w:rsidRPr="00BE0C13" w:rsidRDefault="00BE0C13" w:rsidP="00BE0C13">
      <w:pPr>
        <w:spacing w:line="336" w:lineRule="auto"/>
        <w:ind w:firstLine="708"/>
        <w:jc w:val="both"/>
        <w:rPr>
          <w:sz w:val="26"/>
          <w:szCs w:val="26"/>
        </w:rPr>
      </w:pPr>
      <w:r w:rsidRPr="00BE0C13">
        <w:rPr>
          <w:sz w:val="26"/>
          <w:szCs w:val="26"/>
        </w:rPr>
        <w:t>В разделе технико-экономического обоснования проведён анализ необходимости и актуальности разработки пакетного контролера. Использование принципа построения сети за счёт увеличения дальности связи позволило добиться ряда существенных достоинств по сравнению с уже существующими аналогами: значительное уменьшение массы сетевого оборудования, уменьшение потребляемой мощности и значительное увеличение надёжности сети. Все эти достоинства расширяют возможности применения этих систем и, как следствие, создают новый уровень развития беспроводной связи.</w:t>
      </w:r>
    </w:p>
    <w:p w:rsidR="00BE0C13" w:rsidRPr="00BE0C13" w:rsidRDefault="00BE0C13" w:rsidP="00BE0C13">
      <w:pPr>
        <w:spacing w:line="336" w:lineRule="auto"/>
        <w:ind w:firstLine="708"/>
        <w:jc w:val="both"/>
        <w:rPr>
          <w:sz w:val="26"/>
          <w:szCs w:val="26"/>
        </w:rPr>
      </w:pPr>
      <w:r w:rsidRPr="00BE0C13">
        <w:rPr>
          <w:sz w:val="26"/>
          <w:szCs w:val="26"/>
        </w:rPr>
        <w:t>В качестве базы для сравнения с разработкой выбран пакетные радиомодем РК – 900.</w:t>
      </w:r>
    </w:p>
    <w:p w:rsidR="00BE0C13" w:rsidRPr="00BE0C13" w:rsidRDefault="00BE0C13" w:rsidP="00BE0C13">
      <w:pPr>
        <w:spacing w:line="336" w:lineRule="auto"/>
        <w:ind w:firstLine="708"/>
        <w:jc w:val="both"/>
        <w:rPr>
          <w:sz w:val="26"/>
          <w:szCs w:val="26"/>
        </w:rPr>
      </w:pPr>
      <w:r w:rsidRPr="00BE0C13">
        <w:rPr>
          <w:sz w:val="26"/>
          <w:szCs w:val="26"/>
        </w:rPr>
        <w:t>Сопоставление аналога с разработкой и расчёт интегральных технических и стоимостных показателей, показал: разработка обладает значительно более высокими техническими характеристиками и, что очень важно в наше время, значительно более дешёвой стоимостью оборудования и комплектующих.</w:t>
      </w:r>
    </w:p>
    <w:p w:rsidR="00BE0C13" w:rsidRPr="00BE0C13" w:rsidRDefault="00BE0C13" w:rsidP="00BE0C13">
      <w:pPr>
        <w:spacing w:line="336" w:lineRule="auto"/>
        <w:ind w:firstLine="708"/>
        <w:jc w:val="both"/>
        <w:rPr>
          <w:sz w:val="26"/>
          <w:szCs w:val="26"/>
        </w:rPr>
      </w:pPr>
      <w:r w:rsidRPr="00BE0C13">
        <w:rPr>
          <w:sz w:val="26"/>
          <w:szCs w:val="26"/>
        </w:rPr>
        <w:t>Сравнительная технико-экономическая эффективность разработки имеет значение 4,68, что свидетельствует о прорывном характере разработки и успешной коммерческой реализации проекта по единичному производству предлагаемого оборудования.</w:t>
      </w:r>
    </w:p>
    <w:p w:rsidR="00BE0C13" w:rsidRPr="00BE0C13" w:rsidRDefault="00BE0C13" w:rsidP="00BE0C13">
      <w:pPr>
        <w:spacing w:line="336" w:lineRule="auto"/>
        <w:ind w:firstLine="720"/>
        <w:outlineLvl w:val="0"/>
        <w:rPr>
          <w:b/>
          <w:sz w:val="26"/>
          <w:szCs w:val="26"/>
        </w:rPr>
      </w:pPr>
      <w:r w:rsidRPr="00BE0C13">
        <w:rPr>
          <w:b/>
          <w:sz w:val="26"/>
          <w:szCs w:val="26"/>
        </w:rPr>
        <w:br w:type="page"/>
      </w:r>
      <w:bookmarkStart w:id="430" w:name="_Toc199089915"/>
      <w:r w:rsidRPr="00BE0C13">
        <w:rPr>
          <w:b/>
          <w:sz w:val="26"/>
          <w:szCs w:val="26"/>
        </w:rPr>
        <w:lastRenderedPageBreak/>
        <w:t>ЗАКЛЮЧЕНИЕ</w:t>
      </w:r>
      <w:bookmarkEnd w:id="239"/>
      <w:bookmarkEnd w:id="430"/>
    </w:p>
    <w:p w:rsidR="00BE0C13" w:rsidRPr="00BE0C13" w:rsidRDefault="00BE0C13" w:rsidP="00BE0C13">
      <w:pPr>
        <w:spacing w:line="360" w:lineRule="auto"/>
        <w:ind w:firstLine="720"/>
        <w:jc w:val="center"/>
        <w:rPr>
          <w:b/>
          <w:sz w:val="26"/>
          <w:szCs w:val="26"/>
        </w:rPr>
      </w:pPr>
    </w:p>
    <w:p w:rsidR="00BE0C13" w:rsidRPr="00BE0C13" w:rsidRDefault="00BE0C13" w:rsidP="00BE0C13">
      <w:pPr>
        <w:pStyle w:val="31"/>
        <w:spacing w:after="0" w:line="336" w:lineRule="auto"/>
        <w:ind w:left="0" w:firstLine="720"/>
        <w:jc w:val="both"/>
        <w:rPr>
          <w:sz w:val="26"/>
          <w:szCs w:val="26"/>
        </w:rPr>
      </w:pPr>
      <w:r w:rsidRPr="00BE0C13">
        <w:rPr>
          <w:sz w:val="26"/>
          <w:szCs w:val="26"/>
        </w:rPr>
        <w:t>В результате выполнения дипломного проекта была разработана система передачи дискретной информации, которая представляет собой программно-аппаратный комплекс. Аппаратная часть системы состоит из двух модулей: пакетного контроллера, выполненного в виде интерфейсной платы, и внешнего радиомодема. Был найден оптимальный вариант построения структуры системы. Это позволило значительно снизить нагрузку на ресурсы компьютера, по сравнению с устройствами, реализующими только физический уровень соединения и реализовать принцип модульности системы.</w:t>
      </w:r>
    </w:p>
    <w:p w:rsidR="00BE0C13" w:rsidRPr="00BE0C13" w:rsidRDefault="00BE0C13" w:rsidP="00BE0C13">
      <w:pPr>
        <w:pStyle w:val="31"/>
        <w:spacing w:after="0" w:line="336" w:lineRule="auto"/>
        <w:ind w:left="0" w:firstLine="720"/>
        <w:jc w:val="both"/>
        <w:rPr>
          <w:sz w:val="26"/>
          <w:szCs w:val="26"/>
        </w:rPr>
      </w:pPr>
      <w:r w:rsidRPr="00BE0C13">
        <w:rPr>
          <w:sz w:val="26"/>
          <w:szCs w:val="26"/>
        </w:rPr>
        <w:t>Радиомодем построен на основе квадратурной схемы обработки сигналов. Это обусловлено универсальностью устройства, независимо от вида модуляции. В соответствии с уровнями базовой модели взаимодействия открытых систем радиомодем выполняет функции физического доступа к радиоканалу и синхронизации принимаемых бит данных. Был произведен анализ канала связи, в результате которого был составлен его бюджет, обеспечивающий обзор основных энергетических параметров системы.</w:t>
      </w:r>
    </w:p>
    <w:p w:rsidR="00BE0C13" w:rsidRPr="00BE0C13" w:rsidRDefault="00BE0C13" w:rsidP="00BE0C13">
      <w:pPr>
        <w:spacing w:line="336" w:lineRule="auto"/>
        <w:ind w:firstLine="720"/>
        <w:jc w:val="both"/>
        <w:rPr>
          <w:sz w:val="26"/>
          <w:szCs w:val="26"/>
        </w:rPr>
      </w:pPr>
      <w:r w:rsidRPr="00BE0C13">
        <w:rPr>
          <w:sz w:val="26"/>
          <w:szCs w:val="26"/>
        </w:rPr>
        <w:t xml:space="preserve">Пакетный контроллер выполнен на основе программируемой логической интегральной схемы архитектуры </w:t>
      </w:r>
      <w:r w:rsidRPr="00BE0C13">
        <w:rPr>
          <w:sz w:val="26"/>
          <w:szCs w:val="26"/>
          <w:lang w:val="en-US"/>
        </w:rPr>
        <w:t>FPGA</w:t>
      </w:r>
      <w:r w:rsidRPr="00BE0C13">
        <w:rPr>
          <w:sz w:val="26"/>
          <w:szCs w:val="26"/>
        </w:rPr>
        <w:t xml:space="preserve"> фирмы </w:t>
      </w:r>
      <w:r w:rsidRPr="00BE0C13">
        <w:rPr>
          <w:sz w:val="26"/>
          <w:szCs w:val="26"/>
          <w:lang w:val="en-US"/>
        </w:rPr>
        <w:t>Xilinx</w:t>
      </w:r>
      <w:r w:rsidRPr="00BE0C13">
        <w:rPr>
          <w:sz w:val="26"/>
          <w:szCs w:val="26"/>
        </w:rPr>
        <w:t xml:space="preserve"> и выполняет следующие функции: формирование кадров, защита передаваемой информации в соответствии со стандартом шифрования </w:t>
      </w:r>
      <w:r w:rsidRPr="00BE0C13">
        <w:rPr>
          <w:sz w:val="26"/>
          <w:szCs w:val="26"/>
          <w:lang w:val="en-US"/>
        </w:rPr>
        <w:t>DES</w:t>
      </w:r>
      <w:r w:rsidRPr="00BE0C13">
        <w:rPr>
          <w:sz w:val="26"/>
          <w:szCs w:val="26"/>
        </w:rPr>
        <w:t xml:space="preserve">, кодирование/декодирование кадров в соответствии с алгоритмом обнаружения ошибок </w:t>
      </w:r>
      <w:r w:rsidRPr="00BE0C13">
        <w:rPr>
          <w:sz w:val="26"/>
          <w:szCs w:val="26"/>
          <w:lang w:val="en-US"/>
        </w:rPr>
        <w:t>CRC</w:t>
      </w:r>
      <w:r w:rsidRPr="00BE0C13">
        <w:rPr>
          <w:sz w:val="26"/>
          <w:szCs w:val="26"/>
        </w:rPr>
        <w:t xml:space="preserve">16, обмен данными с радиомодемом, обмен данными с компьютером с помощью </w:t>
      </w:r>
      <w:r w:rsidRPr="00BE0C13">
        <w:rPr>
          <w:sz w:val="26"/>
          <w:szCs w:val="26"/>
          <w:lang w:val="en-US"/>
        </w:rPr>
        <w:t>Bluetooth</w:t>
      </w:r>
      <w:r w:rsidRPr="00BE0C13">
        <w:rPr>
          <w:sz w:val="26"/>
          <w:szCs w:val="26"/>
        </w:rPr>
        <w:t xml:space="preserve"> интерфейса. В результате логического синтеза устройства были получены результаты об использовании около 50% ресурсов кристалла под данный проект.</w:t>
      </w:r>
    </w:p>
    <w:p w:rsidR="00BE0C13" w:rsidRPr="00BE0C13" w:rsidRDefault="00BE0C13" w:rsidP="00BE0C13">
      <w:pPr>
        <w:spacing w:line="336" w:lineRule="auto"/>
        <w:ind w:firstLine="720"/>
        <w:jc w:val="both"/>
        <w:rPr>
          <w:sz w:val="26"/>
          <w:szCs w:val="26"/>
        </w:rPr>
      </w:pPr>
      <w:r w:rsidRPr="00BE0C13">
        <w:rPr>
          <w:sz w:val="26"/>
          <w:szCs w:val="26"/>
        </w:rPr>
        <w:t xml:space="preserve">На программную часть возложены остальные уровни базовой модели взаимодействия открытых систем. Основой для разработки программной части является организация протокола связи пакетных радиомодемов </w:t>
      </w:r>
      <w:r w:rsidRPr="00BE0C13">
        <w:rPr>
          <w:sz w:val="26"/>
          <w:szCs w:val="26"/>
          <w:lang w:val="en-US"/>
        </w:rPr>
        <w:t>AX</w:t>
      </w:r>
      <w:r w:rsidRPr="00BE0C13">
        <w:rPr>
          <w:sz w:val="26"/>
          <w:szCs w:val="26"/>
        </w:rPr>
        <w:t>.25, с помощью которого происходит передача файлов данных. Систему можно использовать для построения сети передачи данных.</w:t>
      </w:r>
    </w:p>
    <w:p w:rsidR="00BE0C13" w:rsidRPr="00BE0C13" w:rsidRDefault="00BE0C13" w:rsidP="00BE0C13">
      <w:pPr>
        <w:spacing w:line="336" w:lineRule="auto"/>
        <w:ind w:firstLine="720"/>
        <w:jc w:val="both"/>
        <w:rPr>
          <w:sz w:val="26"/>
          <w:szCs w:val="26"/>
        </w:rPr>
      </w:pPr>
      <w:r w:rsidRPr="00BE0C13">
        <w:rPr>
          <w:sz w:val="26"/>
          <w:szCs w:val="26"/>
        </w:rPr>
        <w:t>Выполнено технико-экономическое обоснование разработки, произведен анализ безопасности и экологичности разработки.</w:t>
      </w:r>
    </w:p>
    <w:p w:rsidR="00BE0C13" w:rsidRPr="00BE0C13" w:rsidRDefault="00BE0C13" w:rsidP="00BE0C13">
      <w:pPr>
        <w:spacing w:line="360" w:lineRule="auto"/>
        <w:ind w:firstLine="720"/>
        <w:outlineLvl w:val="0"/>
        <w:rPr>
          <w:b/>
          <w:sz w:val="26"/>
          <w:szCs w:val="26"/>
        </w:rPr>
      </w:pPr>
      <w:bookmarkStart w:id="431" w:name="_Toc125649392"/>
      <w:bookmarkStart w:id="432" w:name="_Toc199089916"/>
    </w:p>
    <w:p w:rsidR="00BE0C13" w:rsidRPr="00BE0C13" w:rsidRDefault="00BE0C13" w:rsidP="00BE0C13">
      <w:pPr>
        <w:spacing w:line="360" w:lineRule="auto"/>
        <w:ind w:firstLine="720"/>
        <w:outlineLvl w:val="0"/>
        <w:rPr>
          <w:b/>
          <w:sz w:val="26"/>
          <w:szCs w:val="26"/>
        </w:rPr>
      </w:pPr>
    </w:p>
    <w:p w:rsidR="00BE0C13" w:rsidRPr="00BE0C13" w:rsidRDefault="00BE0C13" w:rsidP="00BE0C13">
      <w:pPr>
        <w:spacing w:line="360" w:lineRule="auto"/>
        <w:ind w:firstLine="720"/>
        <w:outlineLvl w:val="0"/>
        <w:rPr>
          <w:b/>
          <w:sz w:val="26"/>
          <w:szCs w:val="26"/>
          <w:lang w:val="en-US"/>
        </w:rPr>
      </w:pPr>
      <w:r w:rsidRPr="00BE0C13">
        <w:rPr>
          <w:b/>
          <w:sz w:val="26"/>
          <w:szCs w:val="26"/>
        </w:rPr>
        <w:lastRenderedPageBreak/>
        <w:t>СПИСОК ИСПОЛЬЗОВАННЫХ ИСТОЧНИКОВ</w:t>
      </w:r>
      <w:bookmarkEnd w:id="431"/>
      <w:bookmarkEnd w:id="432"/>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Бернард Скляр. Цифровая связь. Теоретические основы и практическое применение. Изд. 2-е, исп.: Пер. с англ. – М.: Издательский дом «Вильямс», 2003. – 1104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 xml:space="preserve">Шнайер Б. Прикладная криптография. Протоколы, алгоритмы, исходные тексты на языке Си. – </w:t>
      </w:r>
      <w:r w:rsidRPr="00BE0C13">
        <w:rPr>
          <w:sz w:val="26"/>
          <w:szCs w:val="26"/>
          <w:lang w:val="en-US"/>
        </w:rPr>
        <w:t>M</w:t>
      </w:r>
      <w:r w:rsidRPr="00BE0C13">
        <w:rPr>
          <w:sz w:val="26"/>
          <w:szCs w:val="26"/>
        </w:rPr>
        <w:t>.: ТРИУМФ, 2003 – 816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Дэвис Дж., Карр Дж. Карманный справочник радиоинженера: Пер. с англ. – М.: Издательский дом «Додэка-</w:t>
      </w:r>
      <w:r w:rsidRPr="00BE0C13">
        <w:rPr>
          <w:sz w:val="26"/>
          <w:szCs w:val="26"/>
          <w:lang w:val="en-US"/>
        </w:rPr>
        <w:t>XXI</w:t>
      </w:r>
      <w:r w:rsidRPr="00BE0C13">
        <w:rPr>
          <w:sz w:val="26"/>
          <w:szCs w:val="26"/>
        </w:rPr>
        <w:t>», 2002. – 544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Информация по использованию полосы радиочастот 2400-2483,5 МГц для внутриофисных систем передачи данных. Решение ГКРЧ № 04-03-04-003.</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Лагутенко О.И. Современные модемы. – М.: Эко-Трендз, 2002. – 346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Угрюмов Е. П. Цифровая схемотехника: Учеб. пособие для вузов. Изд. 2-е., перераб. и доп. – СПб.: БХВ-Петербург, 2004. – 800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Гук М. Аппаратные интерфейсы ПК. Энциклопедия. – СПб.: Питер, 2002. – 528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 xml:space="preserve">Суворова Е.А., Шейнин Ю. Е. Проектирование цифровых систем на </w:t>
      </w:r>
      <w:r w:rsidRPr="00BE0C13">
        <w:rPr>
          <w:sz w:val="26"/>
          <w:szCs w:val="26"/>
          <w:lang w:val="en-US"/>
        </w:rPr>
        <w:t>VHDL</w:t>
      </w:r>
      <w:r w:rsidRPr="00BE0C13">
        <w:rPr>
          <w:sz w:val="26"/>
          <w:szCs w:val="26"/>
        </w:rPr>
        <w:t>. – СПб.: БХВ-Петербург, 2003. – 576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 xml:space="preserve">Кузелин М. О. и др. Современные семейства ПЛИС фирмы </w:t>
      </w:r>
      <w:r w:rsidRPr="00BE0C13">
        <w:rPr>
          <w:sz w:val="26"/>
          <w:szCs w:val="26"/>
          <w:lang w:val="en-US"/>
        </w:rPr>
        <w:t>Xilinx</w:t>
      </w:r>
      <w:r w:rsidRPr="00BE0C13">
        <w:rPr>
          <w:sz w:val="26"/>
          <w:szCs w:val="26"/>
        </w:rPr>
        <w:t>. Справочное пособие. – М.: Горячая Линия – Телеком, 2004. – 440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Зотов В.Ю. Проектирование цифровых устройств на основе ПЛИС фирмы XILINX в САПР WebPACK ISE. – М.: Горячая Линия – Телеком, 2003. – 624 с.: ил.</w:t>
      </w:r>
    </w:p>
    <w:p w:rsidR="00BE0C13" w:rsidRPr="00BE0C13" w:rsidRDefault="00BE0C13" w:rsidP="00BE0C13">
      <w:pPr>
        <w:numPr>
          <w:ilvl w:val="0"/>
          <w:numId w:val="10"/>
        </w:numPr>
        <w:spacing w:line="360" w:lineRule="auto"/>
        <w:ind w:left="0" w:firstLine="720"/>
        <w:jc w:val="both"/>
        <w:rPr>
          <w:sz w:val="26"/>
          <w:szCs w:val="26"/>
          <w:lang w:val="en-US"/>
        </w:rPr>
      </w:pPr>
      <w:r w:rsidRPr="00BE0C13">
        <w:rPr>
          <w:bCs/>
          <w:sz w:val="26"/>
          <w:szCs w:val="26"/>
          <w:lang w:val="en-US"/>
        </w:rPr>
        <w:t>ANT24-0801 D-Link Antenna. – M.: D-Link, 2003. – 13 c.</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Феер К. Беспроводная цифровая связь. Методы модуляции и расширения спектра: Пер. с англ. / Под ред. В.И. Журавлева. – М.: Радио и связь, 2000г. – 520 с.: ил.</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 xml:space="preserve">SGL-0263 1400-2500 MHz Silicon Germanium Cascadable Low Noise Amplifier. M.: Sirenza Microdevices, 2002. – 5 c. </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Голуб В. Квадратурные модуляторы и демодуляторы в системах радиосвязи. – М.: ЭЛЕКТРОНИКА: Наука, Технология, Бизнес, №3, 2003, с. 28-32.</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lastRenderedPageBreak/>
        <w:t>Стешенко В.Б. ПЛИС фирмы «</w:t>
      </w:r>
      <w:r w:rsidRPr="00BE0C13">
        <w:rPr>
          <w:sz w:val="26"/>
          <w:szCs w:val="26"/>
          <w:lang w:val="en-US"/>
        </w:rPr>
        <w:t>Altera</w:t>
      </w:r>
      <w:r w:rsidRPr="00BE0C13">
        <w:rPr>
          <w:sz w:val="26"/>
          <w:szCs w:val="26"/>
        </w:rPr>
        <w:t>»: элементная база, система проектирования и языки описания аппаратуры. – М.: Издательский дом «Додэка-</w:t>
      </w:r>
      <w:r w:rsidRPr="00BE0C13">
        <w:rPr>
          <w:sz w:val="26"/>
          <w:szCs w:val="26"/>
          <w:lang w:val="en-US"/>
        </w:rPr>
        <w:t>XXI</w:t>
      </w:r>
      <w:r w:rsidRPr="00BE0C13">
        <w:rPr>
          <w:sz w:val="26"/>
          <w:szCs w:val="26"/>
        </w:rPr>
        <w:t>», 2002. – 576 с.</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Libraries Guide. ISE 6.3i. – M.: Xilinx, 2004. – 1180 c.</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 xml:space="preserve">Spartan-II 2.5 V FPGA Family: Complete Data Sheet. Product Specification. – M.: Xilinx, 2003. – 99 c. </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XC18V00 Series In-System Programmable Configuration PROMs. Product Specification. – M.: Xilinx, 2004. – 23 c.</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LM1086 1.5A Low Dropout Positive Regulators. – M.: National Semiconductor, 1999 – 15 c.</w:t>
      </w:r>
    </w:p>
    <w:p w:rsidR="00BE0C13" w:rsidRPr="00BE0C13" w:rsidRDefault="00BE0C13" w:rsidP="00BE0C13">
      <w:pPr>
        <w:numPr>
          <w:ilvl w:val="0"/>
          <w:numId w:val="10"/>
        </w:numPr>
        <w:spacing w:line="360" w:lineRule="auto"/>
        <w:ind w:left="0" w:firstLine="720"/>
        <w:jc w:val="both"/>
        <w:rPr>
          <w:sz w:val="26"/>
          <w:szCs w:val="26"/>
          <w:lang w:val="en-US"/>
        </w:rPr>
      </w:pPr>
      <w:r w:rsidRPr="00BE0C13">
        <w:rPr>
          <w:sz w:val="26"/>
          <w:szCs w:val="26"/>
          <w:lang w:val="en-US"/>
        </w:rPr>
        <w:t>LM1117 800mA Low Dropout Linear Regulators. – M.: National Semiconductor, 2000 – 19 c.</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Фрумкин Г.Д. Расчет и конструирование радиоаппаратуры: Учебник для радиотехнич. спец. техникумов – 5е изд. М.: Высш. шк., 1989. – 287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 xml:space="preserve">Интегрированный контроллер </w:t>
      </w:r>
      <w:r w:rsidRPr="00BE0C13">
        <w:rPr>
          <w:sz w:val="26"/>
          <w:szCs w:val="26"/>
          <w:lang w:val="en-US"/>
        </w:rPr>
        <w:t>PCI</w:t>
      </w:r>
      <w:r w:rsidRPr="00BE0C13">
        <w:rPr>
          <w:sz w:val="26"/>
          <w:szCs w:val="26"/>
        </w:rPr>
        <w:t xml:space="preserve"> интерфейса на ПЛИС  </w:t>
      </w:r>
      <w:r w:rsidRPr="00BE0C13">
        <w:rPr>
          <w:sz w:val="26"/>
          <w:szCs w:val="26"/>
          <w:lang w:val="en-US"/>
        </w:rPr>
        <w:t>Xilinx</w:t>
      </w:r>
      <w:r w:rsidRPr="00BE0C13">
        <w:rPr>
          <w:sz w:val="26"/>
          <w:szCs w:val="26"/>
        </w:rPr>
        <w:t xml:space="preserve">. Ядро </w:t>
      </w:r>
      <w:r w:rsidRPr="00BE0C13">
        <w:rPr>
          <w:sz w:val="26"/>
          <w:szCs w:val="26"/>
          <w:lang w:val="en-US"/>
        </w:rPr>
        <w:t>PCI</w:t>
      </w:r>
      <w:r w:rsidRPr="00BE0C13">
        <w:rPr>
          <w:sz w:val="26"/>
          <w:szCs w:val="26"/>
        </w:rPr>
        <w:t xml:space="preserve"> </w:t>
      </w:r>
      <w:r w:rsidRPr="00BE0C13">
        <w:rPr>
          <w:sz w:val="26"/>
          <w:szCs w:val="26"/>
          <w:lang w:val="en-US"/>
        </w:rPr>
        <w:t>Slave</w:t>
      </w:r>
      <w:r w:rsidRPr="00BE0C13">
        <w:rPr>
          <w:sz w:val="26"/>
          <w:szCs w:val="26"/>
        </w:rPr>
        <w:t xml:space="preserve"> 33/32. Руководство пользователя. – М.: </w:t>
      </w:r>
      <w:r w:rsidRPr="00BE0C13">
        <w:rPr>
          <w:sz w:val="26"/>
          <w:szCs w:val="26"/>
          <w:lang w:val="en-US"/>
        </w:rPr>
        <w:t>Scan</w:t>
      </w:r>
      <w:r w:rsidRPr="00BE0C13">
        <w:rPr>
          <w:sz w:val="26"/>
          <w:szCs w:val="26"/>
        </w:rPr>
        <w:t xml:space="preserve"> </w:t>
      </w:r>
      <w:r w:rsidRPr="00BE0C13">
        <w:rPr>
          <w:sz w:val="26"/>
          <w:szCs w:val="26"/>
          <w:lang w:val="en-US"/>
        </w:rPr>
        <w:t>Engineering</w:t>
      </w:r>
      <w:r w:rsidRPr="00BE0C13">
        <w:rPr>
          <w:sz w:val="26"/>
          <w:szCs w:val="26"/>
        </w:rPr>
        <w:t xml:space="preserve"> </w:t>
      </w:r>
      <w:r w:rsidRPr="00BE0C13">
        <w:rPr>
          <w:sz w:val="26"/>
          <w:szCs w:val="26"/>
          <w:lang w:val="en-US"/>
        </w:rPr>
        <w:t>Telecom</w:t>
      </w:r>
      <w:r w:rsidRPr="00BE0C13">
        <w:rPr>
          <w:sz w:val="26"/>
          <w:szCs w:val="26"/>
        </w:rPr>
        <w:t xml:space="preserve">, 2002. – 40 с. </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 xml:space="preserve">Дьяконов В. </w:t>
      </w:r>
      <w:r w:rsidRPr="00BE0C13">
        <w:rPr>
          <w:sz w:val="26"/>
          <w:szCs w:val="26"/>
          <w:lang w:val="en-US"/>
        </w:rPr>
        <w:t>MATLAB</w:t>
      </w:r>
      <w:r w:rsidRPr="00BE0C13">
        <w:rPr>
          <w:sz w:val="26"/>
          <w:szCs w:val="26"/>
        </w:rPr>
        <w:t xml:space="preserve"> 6: учебный курс – СПб.: Питер, </w:t>
      </w:r>
      <w:smartTag w:uri="urn:schemas-microsoft-com:office:smarttags" w:element="metricconverter">
        <w:smartTagPr>
          <w:attr w:name="ProductID" w:val="2001 г"/>
        </w:smartTagPr>
        <w:r w:rsidRPr="00BE0C13">
          <w:rPr>
            <w:sz w:val="26"/>
            <w:szCs w:val="26"/>
          </w:rPr>
          <w:t>2001 г</w:t>
        </w:r>
      </w:smartTag>
      <w:r w:rsidRPr="00BE0C13">
        <w:rPr>
          <w:sz w:val="26"/>
          <w:szCs w:val="26"/>
        </w:rPr>
        <w:t>. – 592 с.: ил.</w:t>
      </w:r>
    </w:p>
    <w:p w:rsidR="00BE0C13" w:rsidRPr="00BE0C13" w:rsidRDefault="00BE0C13" w:rsidP="00BE0C13">
      <w:pPr>
        <w:numPr>
          <w:ilvl w:val="0"/>
          <w:numId w:val="10"/>
        </w:numPr>
        <w:spacing w:line="360" w:lineRule="auto"/>
        <w:ind w:left="0" w:firstLine="720"/>
        <w:jc w:val="both"/>
        <w:rPr>
          <w:sz w:val="26"/>
          <w:szCs w:val="26"/>
        </w:rPr>
      </w:pPr>
      <w:r w:rsidRPr="00BE0C13">
        <w:rPr>
          <w:sz w:val="26"/>
          <w:szCs w:val="26"/>
        </w:rPr>
        <w:t>Сергиенко А.Б. Цифровая обработка сигналов. – СПб.: Питер, 2002. – 608 с.: ил.</w:t>
      </w:r>
    </w:p>
    <w:bookmarkEnd w:id="240"/>
    <w:bookmarkEnd w:id="241"/>
    <w:bookmarkEnd w:id="242"/>
    <w:bookmarkEnd w:id="243"/>
    <w:p w:rsidR="00BE0C13" w:rsidRPr="00BE0C13" w:rsidRDefault="00BE0C13" w:rsidP="00BE0C13">
      <w:pPr>
        <w:pStyle w:val="Normal1"/>
        <w:ind w:firstLine="0"/>
        <w:jc w:val="left"/>
        <w:rPr>
          <w:b/>
          <w:i/>
          <w:iCs/>
          <w:sz w:val="26"/>
          <w:szCs w:val="26"/>
        </w:rPr>
      </w:pPr>
    </w:p>
    <w:p w:rsidR="00BE0C13" w:rsidRPr="00BE0C13" w:rsidRDefault="00BE0C13" w:rsidP="00BE0C13">
      <w:pPr>
        <w:rPr>
          <w:sz w:val="26"/>
          <w:szCs w:val="26"/>
        </w:rPr>
      </w:pPr>
    </w:p>
    <w:p w:rsidR="00C553B9" w:rsidRPr="00BE0C13" w:rsidRDefault="00C553B9">
      <w:pPr>
        <w:rPr>
          <w:sz w:val="26"/>
          <w:szCs w:val="26"/>
        </w:rPr>
      </w:pPr>
    </w:p>
    <w:sectPr w:rsidR="00C553B9" w:rsidRPr="00BE0C13" w:rsidSect="006639DA">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8B0" w:rsidRDefault="001F38B0" w:rsidP="00BE0C13">
      <w:r>
        <w:separator/>
      </w:r>
    </w:p>
  </w:endnote>
  <w:endnote w:type="continuationSeparator" w:id="1">
    <w:p w:rsidR="001F38B0" w:rsidRDefault="001F38B0" w:rsidP="00BE0C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KFEAJD+Arial+1">
    <w:altName w:val="Arial"/>
    <w:panose1 w:val="00000000000000000000"/>
    <w:charset w:val="00"/>
    <w:family w:val="swiss"/>
    <w:notTrueType/>
    <w:pitch w:val="default"/>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12">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DA" w:rsidRDefault="006639DA" w:rsidP="006639DA">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6639DA" w:rsidRDefault="006639DA" w:rsidP="006639D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8B0" w:rsidRDefault="001F38B0" w:rsidP="00BE0C13">
      <w:r>
        <w:separator/>
      </w:r>
    </w:p>
  </w:footnote>
  <w:footnote w:type="continuationSeparator" w:id="1">
    <w:p w:rsidR="001F38B0" w:rsidRDefault="001F38B0" w:rsidP="00BE0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09601"/>
      <w:docPartObj>
        <w:docPartGallery w:val="Page Numbers (Top of Page)"/>
        <w:docPartUnique/>
      </w:docPartObj>
    </w:sdtPr>
    <w:sdtContent>
      <w:p w:rsidR="006639DA" w:rsidRDefault="006639DA" w:rsidP="006639DA">
        <w:pPr>
          <w:pStyle w:val="a6"/>
          <w:jc w:val="right"/>
        </w:pPr>
        <w:fldSimple w:instr=" PAGE   \* MERGEFORMAT ">
          <w:r>
            <w:rPr>
              <w:noProof/>
            </w:rPr>
            <w:t>67</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DA" w:rsidRDefault="006639DA" w:rsidP="006639DA">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6639DA" w:rsidRDefault="006639DA" w:rsidP="006639DA">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C5A"/>
    <w:multiLevelType w:val="hybridMultilevel"/>
    <w:tmpl w:val="EF6CCB1A"/>
    <w:lvl w:ilvl="0" w:tplc="79A42E7E">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A7271F7"/>
    <w:multiLevelType w:val="hybridMultilevel"/>
    <w:tmpl w:val="D1E85F02"/>
    <w:lvl w:ilvl="0" w:tplc="06DCA802">
      <w:start w:val="65535"/>
      <w:numFmt w:val="bullet"/>
      <w:lvlText w:val="-"/>
      <w:legacy w:legacy="1" w:legacySpace="0" w:legacyIndent="108"/>
      <w:lvlJc w:val="left"/>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130FF9"/>
    <w:multiLevelType w:val="hybridMultilevel"/>
    <w:tmpl w:val="F8CC33EC"/>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
    <w:nsid w:val="16C11A0B"/>
    <w:multiLevelType w:val="multilevel"/>
    <w:tmpl w:val="B372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67686"/>
    <w:multiLevelType w:val="hybridMultilevel"/>
    <w:tmpl w:val="62C0DDC8"/>
    <w:lvl w:ilvl="0" w:tplc="06DCA802">
      <w:start w:val="65535"/>
      <w:numFmt w:val="bullet"/>
      <w:lvlText w:val="-"/>
      <w:legacy w:legacy="1" w:legacySpace="0" w:legacyIndent="108"/>
      <w:lvlJc w:val="left"/>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8036BB1"/>
    <w:multiLevelType w:val="hybridMultilevel"/>
    <w:tmpl w:val="71F64C5A"/>
    <w:lvl w:ilvl="0" w:tplc="06DCA802">
      <w:start w:val="65535"/>
      <w:numFmt w:val="bullet"/>
      <w:lvlText w:val="-"/>
      <w:legacy w:legacy="1" w:legacySpace="0" w:legacyIndent="108"/>
      <w:lvlJc w:val="left"/>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B51FFE"/>
    <w:multiLevelType w:val="multilevel"/>
    <w:tmpl w:val="D1E85F02"/>
    <w:lvl w:ilvl="0">
      <w:start w:val="65535"/>
      <w:numFmt w:val="bullet"/>
      <w:lvlText w:val="-"/>
      <w:legacy w:legacy="1" w:legacySpace="0" w:legacyIndent="108"/>
      <w:lvlJc w:val="left"/>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84A548E"/>
    <w:multiLevelType w:val="hybridMultilevel"/>
    <w:tmpl w:val="4008CF3A"/>
    <w:lvl w:ilvl="0" w:tplc="04190011">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8">
    <w:nsid w:val="28933CF3"/>
    <w:multiLevelType w:val="hybridMultilevel"/>
    <w:tmpl w:val="E51E5B5E"/>
    <w:lvl w:ilvl="0" w:tplc="06DCA802">
      <w:start w:val="65535"/>
      <w:numFmt w:val="bullet"/>
      <w:lvlText w:val="-"/>
      <w:legacy w:legacy="1" w:legacySpace="0" w:legacyIndent="108"/>
      <w:lvlJc w:val="left"/>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C283254"/>
    <w:multiLevelType w:val="hybridMultilevel"/>
    <w:tmpl w:val="1624D30E"/>
    <w:lvl w:ilvl="0" w:tplc="7A36EA18">
      <w:start w:val="1"/>
      <w:numFmt w:val="decimal"/>
      <w:lvlText w:val="%1."/>
      <w:lvlJc w:val="left"/>
      <w:pPr>
        <w:tabs>
          <w:tab w:val="num" w:pos="1068"/>
        </w:tabs>
        <w:ind w:left="1068" w:hanging="360"/>
      </w:pPr>
      <w:rPr>
        <w:rFonts w:hint="default"/>
      </w:rPr>
    </w:lvl>
    <w:lvl w:ilvl="1" w:tplc="41944224">
      <w:numFmt w:val="none"/>
      <w:lvlText w:val=""/>
      <w:lvlJc w:val="left"/>
      <w:pPr>
        <w:tabs>
          <w:tab w:val="num" w:pos="360"/>
        </w:tabs>
      </w:pPr>
    </w:lvl>
    <w:lvl w:ilvl="2" w:tplc="CD1A1432">
      <w:numFmt w:val="none"/>
      <w:lvlText w:val=""/>
      <w:lvlJc w:val="left"/>
      <w:pPr>
        <w:tabs>
          <w:tab w:val="num" w:pos="360"/>
        </w:tabs>
      </w:pPr>
    </w:lvl>
    <w:lvl w:ilvl="3" w:tplc="2D56C924">
      <w:numFmt w:val="none"/>
      <w:lvlText w:val=""/>
      <w:lvlJc w:val="left"/>
      <w:pPr>
        <w:tabs>
          <w:tab w:val="num" w:pos="360"/>
        </w:tabs>
      </w:pPr>
    </w:lvl>
    <w:lvl w:ilvl="4" w:tplc="07ACD282">
      <w:numFmt w:val="none"/>
      <w:lvlText w:val=""/>
      <w:lvlJc w:val="left"/>
      <w:pPr>
        <w:tabs>
          <w:tab w:val="num" w:pos="360"/>
        </w:tabs>
      </w:pPr>
    </w:lvl>
    <w:lvl w:ilvl="5" w:tplc="84D4603E">
      <w:numFmt w:val="none"/>
      <w:lvlText w:val=""/>
      <w:lvlJc w:val="left"/>
      <w:pPr>
        <w:tabs>
          <w:tab w:val="num" w:pos="360"/>
        </w:tabs>
      </w:pPr>
    </w:lvl>
    <w:lvl w:ilvl="6" w:tplc="81426794">
      <w:numFmt w:val="none"/>
      <w:lvlText w:val=""/>
      <w:lvlJc w:val="left"/>
      <w:pPr>
        <w:tabs>
          <w:tab w:val="num" w:pos="360"/>
        </w:tabs>
      </w:pPr>
    </w:lvl>
    <w:lvl w:ilvl="7" w:tplc="2CD0A400">
      <w:numFmt w:val="none"/>
      <w:lvlText w:val=""/>
      <w:lvlJc w:val="left"/>
      <w:pPr>
        <w:tabs>
          <w:tab w:val="num" w:pos="360"/>
        </w:tabs>
      </w:pPr>
    </w:lvl>
    <w:lvl w:ilvl="8" w:tplc="2EBE9BD2">
      <w:numFmt w:val="none"/>
      <w:lvlText w:val=""/>
      <w:lvlJc w:val="left"/>
      <w:pPr>
        <w:tabs>
          <w:tab w:val="num" w:pos="360"/>
        </w:tabs>
      </w:pPr>
    </w:lvl>
  </w:abstractNum>
  <w:abstractNum w:abstractNumId="10">
    <w:nsid w:val="2D845C5B"/>
    <w:multiLevelType w:val="multilevel"/>
    <w:tmpl w:val="B9D8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8779E"/>
    <w:multiLevelType w:val="hybridMultilevel"/>
    <w:tmpl w:val="D204683C"/>
    <w:lvl w:ilvl="0" w:tplc="06DCA802">
      <w:start w:val="65535"/>
      <w:numFmt w:val="bullet"/>
      <w:lvlText w:val="-"/>
      <w:legacy w:legacy="1" w:legacySpace="360" w:legacyIndent="108"/>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BCF3080"/>
    <w:multiLevelType w:val="hybridMultilevel"/>
    <w:tmpl w:val="A17A5D0A"/>
    <w:lvl w:ilvl="0" w:tplc="06DCA802">
      <w:start w:val="65535"/>
      <w:numFmt w:val="bullet"/>
      <w:lvlText w:val="-"/>
      <w:legacy w:legacy="1" w:legacySpace="0" w:legacyIndent="108"/>
      <w:lvlJc w:val="left"/>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FE3302D"/>
    <w:multiLevelType w:val="hybridMultilevel"/>
    <w:tmpl w:val="E078016A"/>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42E4778A"/>
    <w:multiLevelType w:val="hybridMultilevel"/>
    <w:tmpl w:val="C958BE62"/>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347CFD"/>
    <w:multiLevelType w:val="hybridMultilevel"/>
    <w:tmpl w:val="9DECDABC"/>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A5860BC"/>
    <w:multiLevelType w:val="hybridMultilevel"/>
    <w:tmpl w:val="4F34F2A6"/>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508"/>
        </w:tabs>
        <w:ind w:left="1508" w:hanging="360"/>
      </w:pPr>
      <w:rPr>
        <w:rFonts w:ascii="Courier New" w:hAnsi="Courier New" w:cs="Courier New" w:hint="default"/>
      </w:rPr>
    </w:lvl>
    <w:lvl w:ilvl="2" w:tplc="04190005" w:tentative="1">
      <w:start w:val="1"/>
      <w:numFmt w:val="bullet"/>
      <w:lvlText w:val=""/>
      <w:lvlJc w:val="left"/>
      <w:pPr>
        <w:tabs>
          <w:tab w:val="num" w:pos="2228"/>
        </w:tabs>
        <w:ind w:left="2228" w:hanging="360"/>
      </w:pPr>
      <w:rPr>
        <w:rFonts w:ascii="Wingdings" w:hAnsi="Wingdings" w:hint="default"/>
      </w:rPr>
    </w:lvl>
    <w:lvl w:ilvl="3" w:tplc="04190001" w:tentative="1">
      <w:start w:val="1"/>
      <w:numFmt w:val="bullet"/>
      <w:lvlText w:val=""/>
      <w:lvlJc w:val="left"/>
      <w:pPr>
        <w:tabs>
          <w:tab w:val="num" w:pos="2948"/>
        </w:tabs>
        <w:ind w:left="2948" w:hanging="360"/>
      </w:pPr>
      <w:rPr>
        <w:rFonts w:ascii="Symbol" w:hAnsi="Symbol" w:hint="default"/>
      </w:rPr>
    </w:lvl>
    <w:lvl w:ilvl="4" w:tplc="04190003" w:tentative="1">
      <w:start w:val="1"/>
      <w:numFmt w:val="bullet"/>
      <w:lvlText w:val="o"/>
      <w:lvlJc w:val="left"/>
      <w:pPr>
        <w:tabs>
          <w:tab w:val="num" w:pos="3668"/>
        </w:tabs>
        <w:ind w:left="3668" w:hanging="360"/>
      </w:pPr>
      <w:rPr>
        <w:rFonts w:ascii="Courier New" w:hAnsi="Courier New" w:cs="Courier New" w:hint="default"/>
      </w:rPr>
    </w:lvl>
    <w:lvl w:ilvl="5" w:tplc="04190005" w:tentative="1">
      <w:start w:val="1"/>
      <w:numFmt w:val="bullet"/>
      <w:lvlText w:val=""/>
      <w:lvlJc w:val="left"/>
      <w:pPr>
        <w:tabs>
          <w:tab w:val="num" w:pos="4388"/>
        </w:tabs>
        <w:ind w:left="4388" w:hanging="360"/>
      </w:pPr>
      <w:rPr>
        <w:rFonts w:ascii="Wingdings" w:hAnsi="Wingdings" w:hint="default"/>
      </w:rPr>
    </w:lvl>
    <w:lvl w:ilvl="6" w:tplc="04190001" w:tentative="1">
      <w:start w:val="1"/>
      <w:numFmt w:val="bullet"/>
      <w:lvlText w:val=""/>
      <w:lvlJc w:val="left"/>
      <w:pPr>
        <w:tabs>
          <w:tab w:val="num" w:pos="5108"/>
        </w:tabs>
        <w:ind w:left="5108" w:hanging="360"/>
      </w:pPr>
      <w:rPr>
        <w:rFonts w:ascii="Symbol" w:hAnsi="Symbol" w:hint="default"/>
      </w:rPr>
    </w:lvl>
    <w:lvl w:ilvl="7" w:tplc="04190003" w:tentative="1">
      <w:start w:val="1"/>
      <w:numFmt w:val="bullet"/>
      <w:lvlText w:val="o"/>
      <w:lvlJc w:val="left"/>
      <w:pPr>
        <w:tabs>
          <w:tab w:val="num" w:pos="5828"/>
        </w:tabs>
        <w:ind w:left="5828" w:hanging="360"/>
      </w:pPr>
      <w:rPr>
        <w:rFonts w:ascii="Courier New" w:hAnsi="Courier New" w:cs="Courier New" w:hint="default"/>
      </w:rPr>
    </w:lvl>
    <w:lvl w:ilvl="8" w:tplc="04190005" w:tentative="1">
      <w:start w:val="1"/>
      <w:numFmt w:val="bullet"/>
      <w:lvlText w:val=""/>
      <w:lvlJc w:val="left"/>
      <w:pPr>
        <w:tabs>
          <w:tab w:val="num" w:pos="6548"/>
        </w:tabs>
        <w:ind w:left="6548" w:hanging="360"/>
      </w:pPr>
      <w:rPr>
        <w:rFonts w:ascii="Wingdings" w:hAnsi="Wingdings" w:hint="default"/>
      </w:rPr>
    </w:lvl>
  </w:abstractNum>
  <w:abstractNum w:abstractNumId="17">
    <w:nsid w:val="4C4D5C13"/>
    <w:multiLevelType w:val="hybridMultilevel"/>
    <w:tmpl w:val="0C322D5A"/>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1604D6"/>
    <w:multiLevelType w:val="hybridMultilevel"/>
    <w:tmpl w:val="7B468BF8"/>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DA57371"/>
    <w:multiLevelType w:val="hybridMultilevel"/>
    <w:tmpl w:val="08727C10"/>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5101250"/>
    <w:multiLevelType w:val="hybridMultilevel"/>
    <w:tmpl w:val="6EB8FD88"/>
    <w:lvl w:ilvl="0" w:tplc="E5FCA7D0">
      <w:start w:val="1"/>
      <w:numFmt w:val="decimal"/>
      <w:lvlText w:val="%1."/>
      <w:lvlJc w:val="left"/>
      <w:pPr>
        <w:tabs>
          <w:tab w:val="num" w:pos="1725"/>
        </w:tabs>
        <w:ind w:left="1725" w:hanging="1005"/>
      </w:pPr>
      <w:rPr>
        <w:rFonts w:hint="default"/>
      </w:rPr>
    </w:lvl>
    <w:lvl w:ilvl="1" w:tplc="43D2618E">
      <w:numFmt w:val="none"/>
      <w:lvlText w:val=""/>
      <w:lvlJc w:val="left"/>
      <w:pPr>
        <w:tabs>
          <w:tab w:val="num" w:pos="360"/>
        </w:tabs>
      </w:pPr>
    </w:lvl>
    <w:lvl w:ilvl="2" w:tplc="E202FF84">
      <w:numFmt w:val="none"/>
      <w:lvlText w:val=""/>
      <w:lvlJc w:val="left"/>
      <w:pPr>
        <w:tabs>
          <w:tab w:val="num" w:pos="360"/>
        </w:tabs>
      </w:pPr>
    </w:lvl>
    <w:lvl w:ilvl="3" w:tplc="241CB71A">
      <w:numFmt w:val="none"/>
      <w:lvlText w:val=""/>
      <w:lvlJc w:val="left"/>
      <w:pPr>
        <w:tabs>
          <w:tab w:val="num" w:pos="360"/>
        </w:tabs>
      </w:pPr>
    </w:lvl>
    <w:lvl w:ilvl="4" w:tplc="CDA6E5FA">
      <w:numFmt w:val="none"/>
      <w:lvlText w:val=""/>
      <w:lvlJc w:val="left"/>
      <w:pPr>
        <w:tabs>
          <w:tab w:val="num" w:pos="360"/>
        </w:tabs>
      </w:pPr>
    </w:lvl>
    <w:lvl w:ilvl="5" w:tplc="45229BD2">
      <w:numFmt w:val="none"/>
      <w:lvlText w:val=""/>
      <w:lvlJc w:val="left"/>
      <w:pPr>
        <w:tabs>
          <w:tab w:val="num" w:pos="360"/>
        </w:tabs>
      </w:pPr>
    </w:lvl>
    <w:lvl w:ilvl="6" w:tplc="4A8A1B82">
      <w:numFmt w:val="none"/>
      <w:lvlText w:val=""/>
      <w:lvlJc w:val="left"/>
      <w:pPr>
        <w:tabs>
          <w:tab w:val="num" w:pos="360"/>
        </w:tabs>
      </w:pPr>
    </w:lvl>
    <w:lvl w:ilvl="7" w:tplc="8936599C">
      <w:numFmt w:val="none"/>
      <w:lvlText w:val=""/>
      <w:lvlJc w:val="left"/>
      <w:pPr>
        <w:tabs>
          <w:tab w:val="num" w:pos="360"/>
        </w:tabs>
      </w:pPr>
    </w:lvl>
    <w:lvl w:ilvl="8" w:tplc="339C5C52">
      <w:numFmt w:val="none"/>
      <w:lvlText w:val=""/>
      <w:lvlJc w:val="left"/>
      <w:pPr>
        <w:tabs>
          <w:tab w:val="num" w:pos="360"/>
        </w:tabs>
      </w:pPr>
    </w:lvl>
  </w:abstractNum>
  <w:abstractNum w:abstractNumId="21">
    <w:nsid w:val="5AEF531D"/>
    <w:multiLevelType w:val="hybridMultilevel"/>
    <w:tmpl w:val="59187454"/>
    <w:lvl w:ilvl="0" w:tplc="06DCA802">
      <w:start w:val="65535"/>
      <w:numFmt w:val="bullet"/>
      <w:lvlText w:val="-"/>
      <w:legacy w:legacy="1" w:legacySpace="0" w:legacyIndent="108"/>
      <w:lvlJc w:val="left"/>
      <w:rPr>
        <w:rFonts w:ascii="Times New Roman" w:hAnsi="Times New Roman" w:cs="Times New Roman" w:hint="default"/>
      </w:rPr>
    </w:lvl>
    <w:lvl w:ilvl="1" w:tplc="1868C40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5EC027B4"/>
    <w:multiLevelType w:val="hybridMultilevel"/>
    <w:tmpl w:val="CFB26B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60B269B1"/>
    <w:multiLevelType w:val="multilevel"/>
    <w:tmpl w:val="CE9A721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66155AA"/>
    <w:multiLevelType w:val="hybridMultilevel"/>
    <w:tmpl w:val="884E953E"/>
    <w:lvl w:ilvl="0" w:tplc="596E6BDE">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7CD7A15"/>
    <w:multiLevelType w:val="hybridMultilevel"/>
    <w:tmpl w:val="B4ACD4AE"/>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2D7783E"/>
    <w:multiLevelType w:val="hybridMultilevel"/>
    <w:tmpl w:val="4A6A1B34"/>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68E6D5A"/>
    <w:multiLevelType w:val="hybridMultilevel"/>
    <w:tmpl w:val="EAD2F7BE"/>
    <w:lvl w:ilvl="0" w:tplc="06DCA802">
      <w:start w:val="65535"/>
      <w:numFmt w:val="bullet"/>
      <w:lvlText w:val="-"/>
      <w:legacy w:legacy="1" w:legacySpace="0" w:legacyIndent="108"/>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6C82987"/>
    <w:multiLevelType w:val="singleLevel"/>
    <w:tmpl w:val="D758D3E6"/>
    <w:lvl w:ilvl="0">
      <w:start w:val="1"/>
      <w:numFmt w:val="decimal"/>
      <w:lvlText w:val="%1)"/>
      <w:lvlJc w:val="left"/>
      <w:pPr>
        <w:tabs>
          <w:tab w:val="num" w:pos="1084"/>
        </w:tabs>
        <w:ind w:left="1084" w:hanging="375"/>
      </w:pPr>
      <w:rPr>
        <w:rFonts w:hint="default"/>
      </w:rPr>
    </w:lvl>
  </w:abstractNum>
  <w:abstractNum w:abstractNumId="29">
    <w:nsid w:val="78D0166F"/>
    <w:multiLevelType w:val="hybridMultilevel"/>
    <w:tmpl w:val="B3B850FE"/>
    <w:lvl w:ilvl="0" w:tplc="13BC54C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3"/>
  </w:num>
  <w:num w:numId="3">
    <w:abstractNumId w:val="7"/>
  </w:num>
  <w:num w:numId="4">
    <w:abstractNumId w:val="29"/>
  </w:num>
  <w:num w:numId="5">
    <w:abstractNumId w:val="20"/>
  </w:num>
  <w:num w:numId="6">
    <w:abstractNumId w:val="0"/>
  </w:num>
  <w:num w:numId="7">
    <w:abstractNumId w:val="22"/>
  </w:num>
  <w:num w:numId="8">
    <w:abstractNumId w:val="9"/>
  </w:num>
  <w:num w:numId="9">
    <w:abstractNumId w:val="28"/>
  </w:num>
  <w:num w:numId="10">
    <w:abstractNumId w:val="24"/>
  </w:num>
  <w:num w:numId="11">
    <w:abstractNumId w:val="10"/>
  </w:num>
  <w:num w:numId="12">
    <w:abstractNumId w:val="3"/>
  </w:num>
  <w:num w:numId="13">
    <w:abstractNumId w:val="11"/>
  </w:num>
  <w:num w:numId="14">
    <w:abstractNumId w:val="26"/>
  </w:num>
  <w:num w:numId="15">
    <w:abstractNumId w:val="16"/>
  </w:num>
  <w:num w:numId="16">
    <w:abstractNumId w:val="8"/>
  </w:num>
  <w:num w:numId="17">
    <w:abstractNumId w:val="12"/>
  </w:num>
  <w:num w:numId="18">
    <w:abstractNumId w:val="21"/>
  </w:num>
  <w:num w:numId="19">
    <w:abstractNumId w:val="4"/>
  </w:num>
  <w:num w:numId="20">
    <w:abstractNumId w:val="14"/>
  </w:num>
  <w:num w:numId="21">
    <w:abstractNumId w:val="25"/>
  </w:num>
  <w:num w:numId="22">
    <w:abstractNumId w:val="15"/>
  </w:num>
  <w:num w:numId="23">
    <w:abstractNumId w:val="17"/>
  </w:num>
  <w:num w:numId="24">
    <w:abstractNumId w:val="2"/>
  </w:num>
  <w:num w:numId="25">
    <w:abstractNumId w:val="18"/>
  </w:num>
  <w:num w:numId="26">
    <w:abstractNumId w:val="27"/>
  </w:num>
  <w:num w:numId="27">
    <w:abstractNumId w:val="13"/>
  </w:num>
  <w:num w:numId="28">
    <w:abstractNumId w:val="1"/>
  </w:num>
  <w:num w:numId="29">
    <w:abstractNumId w:val="6"/>
  </w:num>
  <w:num w:numId="30">
    <w:abstractNumId w:val="5"/>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404E"/>
    <w:rsid w:val="001F38B0"/>
    <w:rsid w:val="002F6AE0"/>
    <w:rsid w:val="00307C04"/>
    <w:rsid w:val="00412CDC"/>
    <w:rsid w:val="005D6588"/>
    <w:rsid w:val="006639DA"/>
    <w:rsid w:val="007072BA"/>
    <w:rsid w:val="0072404E"/>
    <w:rsid w:val="0074615E"/>
    <w:rsid w:val="00752062"/>
    <w:rsid w:val="00756CAF"/>
    <w:rsid w:val="00BD000A"/>
    <w:rsid w:val="00BE0C13"/>
    <w:rsid w:val="00C553B9"/>
    <w:rsid w:val="00CA2878"/>
    <w:rsid w:val="00FB7E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0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2404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2F6A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F6AE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404E"/>
    <w:rPr>
      <w:rFonts w:ascii="Arial" w:eastAsia="Times New Roman" w:hAnsi="Arial" w:cs="Arial"/>
      <w:b/>
      <w:bCs/>
      <w:kern w:val="32"/>
      <w:sz w:val="32"/>
      <w:szCs w:val="32"/>
      <w:lang w:eastAsia="ru-RU"/>
    </w:rPr>
  </w:style>
  <w:style w:type="paragraph" w:customStyle="1" w:styleId="11">
    <w:name w:val="Обычный1"/>
    <w:rsid w:val="0072404E"/>
    <w:pPr>
      <w:widowControl w:val="0"/>
      <w:spacing w:before="320" w:after="0" w:line="300" w:lineRule="auto"/>
      <w:ind w:left="240" w:hanging="240"/>
      <w:jc w:val="both"/>
    </w:pPr>
    <w:rPr>
      <w:rFonts w:ascii="Times New Roman" w:eastAsia="Times New Roman" w:hAnsi="Times New Roman" w:cs="Times New Roman"/>
      <w:snapToGrid w:val="0"/>
      <w:sz w:val="28"/>
      <w:szCs w:val="20"/>
      <w:lang w:eastAsia="ru-RU"/>
    </w:rPr>
  </w:style>
  <w:style w:type="character" w:customStyle="1" w:styleId="20">
    <w:name w:val="Заголовок 2 Знак"/>
    <w:basedOn w:val="a0"/>
    <w:link w:val="2"/>
    <w:uiPriority w:val="9"/>
    <w:semiHidden/>
    <w:rsid w:val="002F6AE0"/>
    <w:rPr>
      <w:rFonts w:asciiTheme="majorHAnsi" w:eastAsiaTheme="majorEastAsia" w:hAnsiTheme="majorHAnsi" w:cstheme="majorBidi"/>
      <w:b/>
      <w:bCs/>
      <w:color w:val="4F81BD" w:themeColor="accent1"/>
      <w:sz w:val="26"/>
      <w:szCs w:val="26"/>
      <w:lang w:eastAsia="ru-RU"/>
    </w:rPr>
  </w:style>
  <w:style w:type="paragraph" w:styleId="a3">
    <w:name w:val="Body Text"/>
    <w:basedOn w:val="a"/>
    <w:link w:val="a4"/>
    <w:rsid w:val="002F6AE0"/>
    <w:pPr>
      <w:widowControl w:val="0"/>
      <w:spacing w:before="120"/>
      <w:jc w:val="center"/>
    </w:pPr>
    <w:rPr>
      <w:szCs w:val="20"/>
    </w:rPr>
  </w:style>
  <w:style w:type="character" w:customStyle="1" w:styleId="a4">
    <w:name w:val="Основной текст Знак"/>
    <w:basedOn w:val="a0"/>
    <w:link w:val="a3"/>
    <w:rsid w:val="002F6AE0"/>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2F6AE0"/>
    <w:rPr>
      <w:rFonts w:asciiTheme="majorHAnsi" w:eastAsiaTheme="majorEastAsia" w:hAnsiTheme="majorHAnsi" w:cstheme="majorBidi"/>
      <w:b/>
      <w:bCs/>
      <w:color w:val="4F81BD" w:themeColor="accent1"/>
      <w:sz w:val="24"/>
      <w:szCs w:val="24"/>
      <w:lang w:eastAsia="ru-RU"/>
    </w:rPr>
  </w:style>
  <w:style w:type="paragraph" w:styleId="a5">
    <w:name w:val="List Paragraph"/>
    <w:basedOn w:val="a"/>
    <w:uiPriority w:val="34"/>
    <w:qFormat/>
    <w:rsid w:val="002F6AE0"/>
    <w:pPr>
      <w:spacing w:after="120" w:line="360" w:lineRule="auto"/>
      <w:ind w:left="720" w:firstLine="709"/>
      <w:contextualSpacing/>
      <w:jc w:val="both"/>
    </w:pPr>
    <w:rPr>
      <w:rFonts w:eastAsiaTheme="minorHAnsi" w:cstheme="minorBidi"/>
      <w:sz w:val="28"/>
      <w:szCs w:val="22"/>
      <w:lang w:eastAsia="en-US"/>
    </w:rPr>
  </w:style>
  <w:style w:type="paragraph" w:styleId="31">
    <w:name w:val="Body Text Indent 3"/>
    <w:basedOn w:val="a"/>
    <w:link w:val="32"/>
    <w:unhideWhenUsed/>
    <w:rsid w:val="0074615E"/>
    <w:pPr>
      <w:spacing w:after="120"/>
      <w:ind w:left="283"/>
    </w:pPr>
    <w:rPr>
      <w:sz w:val="16"/>
      <w:szCs w:val="16"/>
    </w:rPr>
  </w:style>
  <w:style w:type="character" w:customStyle="1" w:styleId="32">
    <w:name w:val="Основной текст с отступом 3 Знак"/>
    <w:basedOn w:val="a0"/>
    <w:link w:val="31"/>
    <w:uiPriority w:val="99"/>
    <w:semiHidden/>
    <w:rsid w:val="0074615E"/>
    <w:rPr>
      <w:rFonts w:ascii="Times New Roman" w:eastAsia="Times New Roman" w:hAnsi="Times New Roman" w:cs="Times New Roman"/>
      <w:sz w:val="16"/>
      <w:szCs w:val="16"/>
      <w:lang w:eastAsia="ru-RU"/>
    </w:rPr>
  </w:style>
  <w:style w:type="paragraph" w:styleId="a6">
    <w:name w:val="header"/>
    <w:basedOn w:val="a"/>
    <w:link w:val="a7"/>
    <w:uiPriority w:val="99"/>
    <w:unhideWhenUsed/>
    <w:rsid w:val="00BE0C13"/>
    <w:pPr>
      <w:tabs>
        <w:tab w:val="center" w:pos="4677"/>
        <w:tab w:val="right" w:pos="9355"/>
      </w:tabs>
    </w:pPr>
  </w:style>
  <w:style w:type="character" w:customStyle="1" w:styleId="a7">
    <w:name w:val="Верхний колонтитул Знак"/>
    <w:basedOn w:val="a0"/>
    <w:link w:val="a6"/>
    <w:uiPriority w:val="99"/>
    <w:rsid w:val="00BE0C13"/>
    <w:rPr>
      <w:rFonts w:ascii="Times New Roman" w:eastAsia="Times New Roman" w:hAnsi="Times New Roman" w:cs="Times New Roman"/>
      <w:sz w:val="24"/>
      <w:szCs w:val="24"/>
      <w:lang w:eastAsia="ru-RU"/>
    </w:rPr>
  </w:style>
  <w:style w:type="paragraph" w:styleId="a8">
    <w:name w:val="footer"/>
    <w:basedOn w:val="a"/>
    <w:link w:val="a9"/>
    <w:unhideWhenUsed/>
    <w:rsid w:val="00BE0C13"/>
    <w:pPr>
      <w:tabs>
        <w:tab w:val="center" w:pos="4677"/>
        <w:tab w:val="right" w:pos="9355"/>
      </w:tabs>
    </w:pPr>
  </w:style>
  <w:style w:type="character" w:customStyle="1" w:styleId="a9">
    <w:name w:val="Нижний колонтитул Знак"/>
    <w:basedOn w:val="a0"/>
    <w:link w:val="a8"/>
    <w:uiPriority w:val="99"/>
    <w:semiHidden/>
    <w:rsid w:val="00BE0C13"/>
    <w:rPr>
      <w:rFonts w:ascii="Times New Roman" w:eastAsia="Times New Roman" w:hAnsi="Times New Roman" w:cs="Times New Roman"/>
      <w:sz w:val="24"/>
      <w:szCs w:val="24"/>
      <w:lang w:eastAsia="ru-RU"/>
    </w:rPr>
  </w:style>
  <w:style w:type="paragraph" w:styleId="aa">
    <w:name w:val="Normal (Web)"/>
    <w:basedOn w:val="a"/>
    <w:rsid w:val="00BE0C13"/>
    <w:pPr>
      <w:spacing w:before="100" w:beforeAutospacing="1" w:after="100" w:afterAutospacing="1"/>
    </w:pPr>
  </w:style>
  <w:style w:type="paragraph" w:styleId="ab">
    <w:name w:val="Body Text Indent"/>
    <w:basedOn w:val="a"/>
    <w:link w:val="ac"/>
    <w:rsid w:val="00BE0C13"/>
    <w:pPr>
      <w:spacing w:after="120"/>
      <w:ind w:left="283"/>
    </w:pPr>
  </w:style>
  <w:style w:type="character" w:customStyle="1" w:styleId="ac">
    <w:name w:val="Основной текст с отступом Знак"/>
    <w:basedOn w:val="a0"/>
    <w:link w:val="ab"/>
    <w:rsid w:val="00BE0C13"/>
    <w:rPr>
      <w:rFonts w:ascii="Times New Roman" w:eastAsia="Times New Roman" w:hAnsi="Times New Roman" w:cs="Times New Roman"/>
      <w:sz w:val="24"/>
      <w:szCs w:val="24"/>
      <w:lang w:eastAsia="ru-RU"/>
    </w:rPr>
  </w:style>
  <w:style w:type="paragraph" w:styleId="21">
    <w:name w:val="Body Text Indent 2"/>
    <w:basedOn w:val="a"/>
    <w:link w:val="22"/>
    <w:rsid w:val="00BE0C13"/>
    <w:pPr>
      <w:spacing w:after="120" w:line="480" w:lineRule="auto"/>
      <w:ind w:left="283"/>
    </w:pPr>
  </w:style>
  <w:style w:type="character" w:customStyle="1" w:styleId="22">
    <w:name w:val="Основной текст с отступом 2 Знак"/>
    <w:basedOn w:val="a0"/>
    <w:link w:val="21"/>
    <w:rsid w:val="00BE0C13"/>
    <w:rPr>
      <w:rFonts w:ascii="Times New Roman" w:eastAsia="Times New Roman" w:hAnsi="Times New Roman" w:cs="Times New Roman"/>
      <w:sz w:val="24"/>
      <w:szCs w:val="24"/>
      <w:lang w:eastAsia="ru-RU"/>
    </w:rPr>
  </w:style>
  <w:style w:type="paragraph" w:customStyle="1" w:styleId="Iauiueaaa">
    <w:name w:val="Iau.iue (aaa)"/>
    <w:basedOn w:val="a"/>
    <w:next w:val="a"/>
    <w:rsid w:val="00BE0C13"/>
    <w:pPr>
      <w:autoSpaceDE w:val="0"/>
      <w:autoSpaceDN w:val="0"/>
      <w:adjustRightInd w:val="0"/>
      <w:spacing w:before="100" w:after="100"/>
    </w:pPr>
    <w:rPr>
      <w:rFonts w:ascii="KFEAJD+Arial+1" w:hAnsi="KFEAJD+Arial+1"/>
    </w:rPr>
  </w:style>
  <w:style w:type="table" w:styleId="ad">
    <w:name w:val="Table Grid"/>
    <w:basedOn w:val="a1"/>
    <w:rsid w:val="00BE0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BE0C13"/>
    <w:pPr>
      <w:widowControl w:val="0"/>
      <w:autoSpaceDE w:val="0"/>
      <w:autoSpaceDN w:val="0"/>
      <w:spacing w:after="0" w:line="360" w:lineRule="auto"/>
      <w:ind w:firstLine="851"/>
      <w:jc w:val="center"/>
    </w:pPr>
    <w:rPr>
      <w:rFonts w:ascii="Times New Roman" w:eastAsia="Times New Roman" w:hAnsi="Times New Roman" w:cs="Times New Roman"/>
      <w:sz w:val="28"/>
      <w:szCs w:val="28"/>
      <w:lang w:eastAsia="ru-RU"/>
    </w:rPr>
  </w:style>
  <w:style w:type="character" w:customStyle="1" w:styleId="info11">
    <w:name w:val="info11"/>
    <w:rsid w:val="00BE0C13"/>
    <w:rPr>
      <w:color w:val="000000"/>
    </w:rPr>
  </w:style>
  <w:style w:type="paragraph" w:styleId="HTML">
    <w:name w:val="HTML Preformatted"/>
    <w:basedOn w:val="a"/>
    <w:link w:val="HTML0"/>
    <w:rsid w:val="00BE0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BE0C13"/>
    <w:rPr>
      <w:rFonts w:ascii="Courier New" w:eastAsia="Courier New" w:hAnsi="Courier New" w:cs="Courier New"/>
      <w:sz w:val="20"/>
      <w:szCs w:val="20"/>
      <w:lang w:eastAsia="ru-RU"/>
    </w:rPr>
  </w:style>
  <w:style w:type="paragraph" w:customStyle="1" w:styleId="ae">
    <w:name w:val="МойТекстовый"/>
    <w:basedOn w:val="a"/>
    <w:rsid w:val="00BE0C13"/>
    <w:pPr>
      <w:spacing w:line="360" w:lineRule="auto"/>
      <w:ind w:firstLine="851"/>
      <w:jc w:val="both"/>
    </w:pPr>
    <w:rPr>
      <w:sz w:val="28"/>
    </w:rPr>
  </w:style>
  <w:style w:type="paragraph" w:customStyle="1" w:styleId="af">
    <w:name w:val="МойФормула"/>
    <w:basedOn w:val="a"/>
    <w:next w:val="a"/>
    <w:rsid w:val="00BE0C13"/>
    <w:pPr>
      <w:suppressAutoHyphens/>
      <w:spacing w:before="240" w:after="240" w:line="360" w:lineRule="auto"/>
      <w:jc w:val="center"/>
    </w:pPr>
    <w:rPr>
      <w:sz w:val="28"/>
      <w:szCs w:val="20"/>
      <w:lang w:val="en-US"/>
    </w:rPr>
  </w:style>
  <w:style w:type="character" w:styleId="af0">
    <w:name w:val="footnote reference"/>
    <w:semiHidden/>
    <w:rsid w:val="00BE0C13"/>
    <w:rPr>
      <w:vertAlign w:val="superscript"/>
    </w:rPr>
  </w:style>
  <w:style w:type="paragraph" w:styleId="af1">
    <w:name w:val="footnote text"/>
    <w:basedOn w:val="a"/>
    <w:link w:val="af2"/>
    <w:semiHidden/>
    <w:rsid w:val="00BE0C13"/>
    <w:rPr>
      <w:rFonts w:ascii="TimesET" w:hAnsi="TimesET"/>
      <w:sz w:val="20"/>
      <w:szCs w:val="20"/>
    </w:rPr>
  </w:style>
  <w:style w:type="character" w:customStyle="1" w:styleId="af2">
    <w:name w:val="Текст сноски Знак"/>
    <w:basedOn w:val="a0"/>
    <w:link w:val="af1"/>
    <w:semiHidden/>
    <w:rsid w:val="00BE0C13"/>
    <w:rPr>
      <w:rFonts w:ascii="TimesET" w:eastAsia="Times New Roman" w:hAnsi="TimesET" w:cs="Times New Roman"/>
      <w:sz w:val="20"/>
      <w:szCs w:val="20"/>
      <w:lang w:eastAsia="ru-RU"/>
    </w:rPr>
  </w:style>
  <w:style w:type="character" w:styleId="af3">
    <w:name w:val="page number"/>
    <w:basedOn w:val="a0"/>
    <w:rsid w:val="00BE0C13"/>
  </w:style>
  <w:style w:type="paragraph" w:styleId="12">
    <w:name w:val="toc 1"/>
    <w:basedOn w:val="a"/>
    <w:next w:val="a"/>
    <w:autoRedefine/>
    <w:semiHidden/>
    <w:rsid w:val="00BE0C13"/>
    <w:pPr>
      <w:tabs>
        <w:tab w:val="left" w:pos="1080"/>
        <w:tab w:val="right" w:leader="dot" w:pos="9345"/>
      </w:tabs>
      <w:spacing w:line="336" w:lineRule="auto"/>
    </w:pPr>
    <w:rPr>
      <w:b/>
      <w:noProof/>
      <w:sz w:val="28"/>
      <w:szCs w:val="28"/>
    </w:rPr>
  </w:style>
  <w:style w:type="paragraph" w:styleId="23">
    <w:name w:val="toc 2"/>
    <w:basedOn w:val="a"/>
    <w:next w:val="a"/>
    <w:autoRedefine/>
    <w:semiHidden/>
    <w:rsid w:val="00BE0C13"/>
    <w:pPr>
      <w:tabs>
        <w:tab w:val="right" w:leader="dot" w:pos="9345"/>
      </w:tabs>
      <w:ind w:left="240"/>
    </w:pPr>
    <w:rPr>
      <w:b/>
      <w:noProof/>
      <w:sz w:val="26"/>
      <w:szCs w:val="26"/>
    </w:rPr>
  </w:style>
  <w:style w:type="paragraph" w:styleId="33">
    <w:name w:val="toc 3"/>
    <w:basedOn w:val="a"/>
    <w:next w:val="a"/>
    <w:autoRedefine/>
    <w:semiHidden/>
    <w:rsid w:val="00BE0C13"/>
    <w:pPr>
      <w:ind w:left="480"/>
    </w:pPr>
  </w:style>
  <w:style w:type="character" w:styleId="af4">
    <w:name w:val="Hyperlink"/>
    <w:rsid w:val="00BE0C13"/>
    <w:rPr>
      <w:color w:val="0000FF"/>
      <w:u w:val="single"/>
    </w:rPr>
  </w:style>
  <w:style w:type="paragraph" w:customStyle="1" w:styleId="pe">
    <w:name w:val="pe"/>
    <w:basedOn w:val="a"/>
    <w:rsid w:val="00BE0C13"/>
    <w:pPr>
      <w:spacing w:before="100" w:beforeAutospacing="1" w:after="100" w:afterAutospacing="1"/>
    </w:pPr>
  </w:style>
  <w:style w:type="paragraph" w:customStyle="1" w:styleId="bl">
    <w:name w:val="bl"/>
    <w:basedOn w:val="a"/>
    <w:rsid w:val="00BE0C13"/>
    <w:pPr>
      <w:spacing w:before="100" w:beforeAutospacing="1" w:after="100" w:afterAutospacing="1"/>
    </w:pPr>
  </w:style>
  <w:style w:type="character" w:styleId="af5">
    <w:name w:val="endnote reference"/>
    <w:semiHidden/>
    <w:rsid w:val="00BE0C13"/>
    <w:rPr>
      <w:vertAlign w:val="superscript"/>
    </w:rPr>
  </w:style>
  <w:style w:type="paragraph" w:customStyle="1" w:styleId="24">
    <w:name w:val="Обычный2"/>
    <w:rsid w:val="00BE0C13"/>
    <w:pPr>
      <w:widowControl w:val="0"/>
      <w:spacing w:before="320" w:after="0" w:line="300" w:lineRule="auto"/>
      <w:ind w:left="240" w:hanging="240"/>
      <w:jc w:val="both"/>
    </w:pPr>
    <w:rPr>
      <w:rFonts w:ascii="Times New Roman" w:eastAsia="Times New Roman" w:hAnsi="Times New Roman" w:cs="Times New Roman"/>
      <w:snapToGrid w:val="0"/>
      <w:sz w:val="28"/>
      <w:szCs w:val="20"/>
      <w:lang w:eastAsia="ru-RU"/>
    </w:rPr>
  </w:style>
  <w:style w:type="paragraph" w:customStyle="1" w:styleId="af6">
    <w:name w:val="ш_норм"/>
    <w:basedOn w:val="a"/>
    <w:rsid w:val="00BE0C13"/>
    <w:pPr>
      <w:overflowPunct w:val="0"/>
      <w:autoSpaceDE w:val="0"/>
      <w:autoSpaceDN w:val="0"/>
      <w:adjustRightInd w:val="0"/>
      <w:spacing w:line="360" w:lineRule="auto"/>
      <w:ind w:firstLine="425"/>
      <w:jc w:val="both"/>
      <w:textAlignment w:val="baseline"/>
    </w:pPr>
    <w:rPr>
      <w:sz w:val="28"/>
      <w:szCs w:val="20"/>
    </w:rPr>
  </w:style>
  <w:style w:type="character" w:customStyle="1" w:styleId="ucoz-forum-post">
    <w:name w:val="ucoz-forum-post"/>
    <w:rsid w:val="00BE0C13"/>
  </w:style>
  <w:style w:type="paragraph" w:styleId="af7">
    <w:name w:val="Balloon Text"/>
    <w:basedOn w:val="a"/>
    <w:link w:val="af8"/>
    <w:uiPriority w:val="99"/>
    <w:semiHidden/>
    <w:unhideWhenUsed/>
    <w:rsid w:val="006639DA"/>
    <w:rPr>
      <w:rFonts w:ascii="Tahoma" w:hAnsi="Tahoma" w:cs="Tahoma"/>
      <w:sz w:val="16"/>
      <w:szCs w:val="16"/>
    </w:rPr>
  </w:style>
  <w:style w:type="character" w:customStyle="1" w:styleId="af8">
    <w:name w:val="Текст выноски Знак"/>
    <w:basedOn w:val="a0"/>
    <w:link w:val="af7"/>
    <w:uiPriority w:val="99"/>
    <w:semiHidden/>
    <w:rsid w:val="006639D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footer" Target="footer1.xml"/><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5.bin"/><Relationship Id="rId324" Type="http://schemas.openxmlformats.org/officeDocument/2006/relationships/oleObject" Target="embeddings/oleObject156.bin"/><Relationship Id="rId366" Type="http://schemas.openxmlformats.org/officeDocument/2006/relationships/oleObject" Target="embeddings/oleObject169.bin"/><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image" Target="media/image222.wmf"/><Relationship Id="rId268" Type="http://schemas.openxmlformats.org/officeDocument/2006/relationships/image" Target="media/image132.wmf"/><Relationship Id="rId475" Type="http://schemas.openxmlformats.org/officeDocument/2006/relationships/image" Target="media/image246.wmf"/><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image" Target="media/image62.wmf"/><Relationship Id="rId335" Type="http://schemas.openxmlformats.org/officeDocument/2006/relationships/image" Target="media/image167.emf"/><Relationship Id="rId377" Type="http://schemas.openxmlformats.org/officeDocument/2006/relationships/image" Target="media/image194.wmf"/><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oleObject" Target="embeddings/oleObject187.bin"/><Relationship Id="rId279" Type="http://schemas.openxmlformats.org/officeDocument/2006/relationships/oleObject" Target="embeddings/oleObject135.bin"/><Relationship Id="rId444" Type="http://schemas.openxmlformats.org/officeDocument/2006/relationships/image" Target="media/image229.png"/><Relationship Id="rId486" Type="http://schemas.openxmlformats.org/officeDocument/2006/relationships/oleObject" Target="embeddings/oleObject226.bin"/><Relationship Id="rId43" Type="http://schemas.openxmlformats.org/officeDocument/2006/relationships/oleObject" Target="embeddings/oleObject18.bin"/><Relationship Id="rId139" Type="http://schemas.openxmlformats.org/officeDocument/2006/relationships/oleObject" Target="embeddings/oleObject65.bin"/><Relationship Id="rId290" Type="http://schemas.openxmlformats.org/officeDocument/2006/relationships/image" Target="media/image143.wmf"/><Relationship Id="rId304" Type="http://schemas.openxmlformats.org/officeDocument/2006/relationships/oleObject" Target="embeddings/oleObject146.bin"/><Relationship Id="rId346" Type="http://schemas.openxmlformats.org/officeDocument/2006/relationships/image" Target="media/image177.emf"/><Relationship Id="rId388" Type="http://schemas.openxmlformats.org/officeDocument/2006/relationships/oleObject" Target="embeddings/oleObject180.bin"/><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212.wmf"/><Relationship Id="rId248" Type="http://schemas.openxmlformats.org/officeDocument/2006/relationships/image" Target="media/image122.wmf"/><Relationship Id="rId455" Type="http://schemas.openxmlformats.org/officeDocument/2006/relationships/oleObject" Target="embeddings/oleObject211.bin"/><Relationship Id="rId497" Type="http://schemas.openxmlformats.org/officeDocument/2006/relationships/image" Target="media/image257.e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55.emf"/><Relationship Id="rId357" Type="http://schemas.openxmlformats.org/officeDocument/2006/relationships/image" Target="media/image184.wmf"/><Relationship Id="rId54" Type="http://schemas.openxmlformats.org/officeDocument/2006/relationships/image" Target="media/image24.wmf"/><Relationship Id="rId96" Type="http://schemas.openxmlformats.org/officeDocument/2006/relationships/image" Target="media/image46.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image" Target="media/image205.emf"/><Relationship Id="rId259" Type="http://schemas.openxmlformats.org/officeDocument/2006/relationships/oleObject" Target="embeddings/oleObject125.bin"/><Relationship Id="rId424" Type="http://schemas.openxmlformats.org/officeDocument/2006/relationships/image" Target="media/image217.png"/><Relationship Id="rId466" Type="http://schemas.openxmlformats.org/officeDocument/2006/relationships/image" Target="media/image241.wmf"/><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image" Target="media/image133.wmf"/><Relationship Id="rId326" Type="http://schemas.openxmlformats.org/officeDocument/2006/relationships/image" Target="media/image161.emf"/><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70.bin"/><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image" Target="media/image223.wmf"/><Relationship Id="rId477" Type="http://schemas.openxmlformats.org/officeDocument/2006/relationships/image" Target="media/image247.wmf"/><Relationship Id="rId281" Type="http://schemas.openxmlformats.org/officeDocument/2006/relationships/oleObject" Target="embeddings/oleObject136.bin"/><Relationship Id="rId337" Type="http://schemas.openxmlformats.org/officeDocument/2006/relationships/image" Target="media/image168.png"/><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image" Target="media/image195.wmf"/><Relationship Id="rId7" Type="http://schemas.openxmlformats.org/officeDocument/2006/relationships/header" Target="header1.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oleObject" Target="embeddings/oleObject181.bin"/><Relationship Id="rId404" Type="http://schemas.openxmlformats.org/officeDocument/2006/relationships/oleObject" Target="embeddings/oleObject188.bin"/><Relationship Id="rId446" Type="http://schemas.openxmlformats.org/officeDocument/2006/relationships/image" Target="media/image231.e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oleObject" Target="embeddings/oleObject147.bin"/><Relationship Id="rId488" Type="http://schemas.openxmlformats.org/officeDocument/2006/relationships/oleObject" Target="embeddings/oleObject227.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50.bin"/><Relationship Id="rId131" Type="http://schemas.openxmlformats.org/officeDocument/2006/relationships/oleObject" Target="embeddings/oleObject61.bin"/><Relationship Id="rId327" Type="http://schemas.openxmlformats.org/officeDocument/2006/relationships/image" Target="media/image162.emf"/><Relationship Id="rId348" Type="http://schemas.openxmlformats.org/officeDocument/2006/relationships/image" Target="media/image179.emf"/><Relationship Id="rId369" Type="http://schemas.openxmlformats.org/officeDocument/2006/relationships/image" Target="media/image190.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208" Type="http://schemas.openxmlformats.org/officeDocument/2006/relationships/oleObject" Target="embeddings/oleObject100.bin"/><Relationship Id="rId229" Type="http://schemas.openxmlformats.org/officeDocument/2006/relationships/oleObject" Target="embeddings/oleObject110.bin"/><Relationship Id="rId380" Type="http://schemas.openxmlformats.org/officeDocument/2006/relationships/oleObject" Target="embeddings/oleObject176.bin"/><Relationship Id="rId415" Type="http://schemas.openxmlformats.org/officeDocument/2006/relationships/image" Target="media/image213.wmf"/><Relationship Id="rId436" Type="http://schemas.openxmlformats.org/officeDocument/2006/relationships/oleObject" Target="embeddings/oleObject204.bin"/><Relationship Id="rId457" Type="http://schemas.openxmlformats.org/officeDocument/2006/relationships/oleObject" Target="embeddings/oleObject212.bin"/><Relationship Id="rId240" Type="http://schemas.openxmlformats.org/officeDocument/2006/relationships/image" Target="media/image118.wmf"/><Relationship Id="rId261" Type="http://schemas.openxmlformats.org/officeDocument/2006/relationships/oleObject" Target="embeddings/oleObject126.bin"/><Relationship Id="rId478" Type="http://schemas.openxmlformats.org/officeDocument/2006/relationships/oleObject" Target="embeddings/oleObject222.bin"/><Relationship Id="rId499" Type="http://schemas.openxmlformats.org/officeDocument/2006/relationships/fontTable" Target="fontTable.xm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oleObject" Target="embeddings/oleObject45.bin"/><Relationship Id="rId282" Type="http://schemas.openxmlformats.org/officeDocument/2006/relationships/image" Target="media/image139.wmf"/><Relationship Id="rId317" Type="http://schemas.openxmlformats.org/officeDocument/2006/relationships/image" Target="media/image156.emf"/><Relationship Id="rId338" Type="http://schemas.openxmlformats.org/officeDocument/2006/relationships/image" Target="media/image169.png"/><Relationship Id="rId359" Type="http://schemas.openxmlformats.org/officeDocument/2006/relationships/image" Target="media/image185.wmf"/><Relationship Id="rId8" Type="http://schemas.openxmlformats.org/officeDocument/2006/relationships/image" Target="media/image1.emf"/><Relationship Id="rId98" Type="http://schemas.openxmlformats.org/officeDocument/2006/relationships/image" Target="media/image47.png"/><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0.wmf"/><Relationship Id="rId219" Type="http://schemas.openxmlformats.org/officeDocument/2006/relationships/oleObject" Target="embeddings/oleObject105.bin"/><Relationship Id="rId370" Type="http://schemas.openxmlformats.org/officeDocument/2006/relationships/oleObject" Target="embeddings/oleObject171.bin"/><Relationship Id="rId391" Type="http://schemas.openxmlformats.org/officeDocument/2006/relationships/image" Target="media/image201.wmf"/><Relationship Id="rId405" Type="http://schemas.openxmlformats.org/officeDocument/2006/relationships/image" Target="media/image208.wmf"/><Relationship Id="rId426" Type="http://schemas.openxmlformats.org/officeDocument/2006/relationships/oleObject" Target="embeddings/oleObject199.bin"/><Relationship Id="rId447" Type="http://schemas.openxmlformats.org/officeDocument/2006/relationships/oleObject" Target="embeddings/oleObject207.bin"/><Relationship Id="rId230" Type="http://schemas.openxmlformats.org/officeDocument/2006/relationships/image" Target="media/image113.wmf"/><Relationship Id="rId251" Type="http://schemas.openxmlformats.org/officeDocument/2006/relationships/oleObject" Target="embeddings/oleObject121.bin"/><Relationship Id="rId468" Type="http://schemas.openxmlformats.org/officeDocument/2006/relationships/image" Target="media/image242.wmf"/><Relationship Id="rId489" Type="http://schemas.openxmlformats.org/officeDocument/2006/relationships/image" Target="media/image253.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34.wmf"/><Relationship Id="rId293" Type="http://schemas.openxmlformats.org/officeDocument/2006/relationships/oleObject" Target="embeddings/oleObject142.bin"/><Relationship Id="rId307" Type="http://schemas.openxmlformats.org/officeDocument/2006/relationships/image" Target="media/image151.emf"/><Relationship Id="rId328" Type="http://schemas.openxmlformats.org/officeDocument/2006/relationships/image" Target="media/image163.emf"/><Relationship Id="rId349" Type="http://schemas.openxmlformats.org/officeDocument/2006/relationships/image" Target="media/image180.wmf"/><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5.wmf"/><Relationship Id="rId195" Type="http://schemas.openxmlformats.org/officeDocument/2006/relationships/oleObject" Target="embeddings/oleObject93.bin"/><Relationship Id="rId209" Type="http://schemas.openxmlformats.org/officeDocument/2006/relationships/image" Target="media/image102.png"/><Relationship Id="rId360" Type="http://schemas.openxmlformats.org/officeDocument/2006/relationships/oleObject" Target="embeddings/oleObject166.bin"/><Relationship Id="rId381" Type="http://schemas.openxmlformats.org/officeDocument/2006/relationships/image" Target="media/image196.wmf"/><Relationship Id="rId416" Type="http://schemas.openxmlformats.org/officeDocument/2006/relationships/oleObject" Target="embeddings/oleObject194.bin"/><Relationship Id="rId220" Type="http://schemas.openxmlformats.org/officeDocument/2006/relationships/image" Target="media/image108.wmf"/><Relationship Id="rId241" Type="http://schemas.openxmlformats.org/officeDocument/2006/relationships/oleObject" Target="embeddings/oleObject116.bin"/><Relationship Id="rId437" Type="http://schemas.openxmlformats.org/officeDocument/2006/relationships/image" Target="media/image224.png"/><Relationship Id="rId458" Type="http://schemas.openxmlformats.org/officeDocument/2006/relationships/image" Target="media/image237.wmf"/><Relationship Id="rId479" Type="http://schemas.openxmlformats.org/officeDocument/2006/relationships/image" Target="media/image248.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29.wmf"/><Relationship Id="rId283" Type="http://schemas.openxmlformats.org/officeDocument/2006/relationships/oleObject" Target="embeddings/oleObject137.bin"/><Relationship Id="rId318" Type="http://schemas.openxmlformats.org/officeDocument/2006/relationships/oleObject" Target="embeddings/oleObject153.bin"/><Relationship Id="rId339" Type="http://schemas.openxmlformats.org/officeDocument/2006/relationships/image" Target="media/image170.emf"/><Relationship Id="rId490" Type="http://schemas.openxmlformats.org/officeDocument/2006/relationships/oleObject" Target="embeddings/oleObject228.bin"/><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image" Target="media/image80.wmf"/><Relationship Id="rId185" Type="http://schemas.openxmlformats.org/officeDocument/2006/relationships/oleObject" Target="embeddings/oleObject88.bin"/><Relationship Id="rId350" Type="http://schemas.openxmlformats.org/officeDocument/2006/relationships/oleObject" Target="embeddings/oleObject161.bin"/><Relationship Id="rId371" Type="http://schemas.openxmlformats.org/officeDocument/2006/relationships/image" Target="media/image191.wmf"/><Relationship Id="rId406" Type="http://schemas.openxmlformats.org/officeDocument/2006/relationships/oleObject" Target="embeddings/oleObject189.bin"/><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oleObject" Target="embeddings/oleObject182.bin"/><Relationship Id="rId427" Type="http://schemas.openxmlformats.org/officeDocument/2006/relationships/image" Target="media/image219.wmf"/><Relationship Id="rId448" Type="http://schemas.openxmlformats.org/officeDocument/2006/relationships/image" Target="media/image232.wmf"/><Relationship Id="rId469" Type="http://schemas.openxmlformats.org/officeDocument/2006/relationships/oleObject" Target="embeddings/oleObject218.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oleObject" Target="embeddings/oleObject132.bin"/><Relationship Id="rId294" Type="http://schemas.openxmlformats.org/officeDocument/2006/relationships/image" Target="media/image145.wmf"/><Relationship Id="rId308" Type="http://schemas.openxmlformats.org/officeDocument/2006/relationships/oleObject" Target="embeddings/oleObject148.bin"/><Relationship Id="rId329" Type="http://schemas.openxmlformats.org/officeDocument/2006/relationships/oleObject" Target="embeddings/oleObject157.bin"/><Relationship Id="rId480" Type="http://schemas.openxmlformats.org/officeDocument/2006/relationships/oleObject" Target="embeddings/oleObject223.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oleObject" Target="embeddings/oleObject83.bin"/><Relationship Id="rId340" Type="http://schemas.openxmlformats.org/officeDocument/2006/relationships/image" Target="media/image171.emf"/><Relationship Id="rId361" Type="http://schemas.openxmlformats.org/officeDocument/2006/relationships/image" Target="media/image186.wm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oleObject" Target="embeddings/oleObject177.bin"/><Relationship Id="rId417" Type="http://schemas.openxmlformats.org/officeDocument/2006/relationships/oleObject" Target="embeddings/oleObject195.bin"/><Relationship Id="rId438" Type="http://schemas.openxmlformats.org/officeDocument/2006/relationships/image" Target="media/image225.png"/><Relationship Id="rId459" Type="http://schemas.openxmlformats.org/officeDocument/2006/relationships/oleObject" Target="embeddings/oleObject213.bin"/><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image" Target="media/image119.wmf"/><Relationship Id="rId263" Type="http://schemas.openxmlformats.org/officeDocument/2006/relationships/oleObject" Target="embeddings/oleObject127.bin"/><Relationship Id="rId284" Type="http://schemas.openxmlformats.org/officeDocument/2006/relationships/image" Target="media/image140.wmf"/><Relationship Id="rId319" Type="http://schemas.openxmlformats.org/officeDocument/2006/relationships/image" Target="media/image157.emf"/><Relationship Id="rId470" Type="http://schemas.openxmlformats.org/officeDocument/2006/relationships/image" Target="media/image243.png"/><Relationship Id="rId491" Type="http://schemas.openxmlformats.org/officeDocument/2006/relationships/image" Target="media/image254.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e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image" Target="media/image164.emf"/><Relationship Id="rId90" Type="http://schemas.openxmlformats.org/officeDocument/2006/relationships/image" Target="media/image43.wmf"/><Relationship Id="rId165" Type="http://schemas.openxmlformats.org/officeDocument/2006/relationships/oleObject" Target="embeddings/oleObject78.bin"/><Relationship Id="rId186" Type="http://schemas.openxmlformats.org/officeDocument/2006/relationships/image" Target="media/image91.wmf"/><Relationship Id="rId351" Type="http://schemas.openxmlformats.org/officeDocument/2006/relationships/image" Target="media/image181.wmf"/><Relationship Id="rId372" Type="http://schemas.openxmlformats.org/officeDocument/2006/relationships/oleObject" Target="embeddings/oleObject172.bin"/><Relationship Id="rId393" Type="http://schemas.openxmlformats.org/officeDocument/2006/relationships/image" Target="media/image202.wmf"/><Relationship Id="rId407" Type="http://schemas.openxmlformats.org/officeDocument/2006/relationships/image" Target="media/image209.wmf"/><Relationship Id="rId428" Type="http://schemas.openxmlformats.org/officeDocument/2006/relationships/oleObject" Target="embeddings/oleObject200.bin"/><Relationship Id="rId449" Type="http://schemas.openxmlformats.org/officeDocument/2006/relationships/oleObject" Target="embeddings/oleObject208.bin"/><Relationship Id="rId211" Type="http://schemas.openxmlformats.org/officeDocument/2006/relationships/oleObject" Target="embeddings/oleObject101.bin"/><Relationship Id="rId232" Type="http://schemas.openxmlformats.org/officeDocument/2006/relationships/image" Target="media/image114.wmf"/><Relationship Id="rId253" Type="http://schemas.openxmlformats.org/officeDocument/2006/relationships/oleObject" Target="embeddings/oleObject122.bin"/><Relationship Id="rId274" Type="http://schemas.openxmlformats.org/officeDocument/2006/relationships/image" Target="media/image135.wmf"/><Relationship Id="rId295" Type="http://schemas.openxmlformats.org/officeDocument/2006/relationships/oleObject" Target="embeddings/oleObject143.bin"/><Relationship Id="rId309" Type="http://schemas.openxmlformats.org/officeDocument/2006/relationships/image" Target="media/image152.emf"/><Relationship Id="rId460" Type="http://schemas.openxmlformats.org/officeDocument/2006/relationships/image" Target="media/image238.wmf"/><Relationship Id="rId481" Type="http://schemas.openxmlformats.org/officeDocument/2006/relationships/image" Target="media/image249.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5.wmf"/><Relationship Id="rId134" Type="http://schemas.openxmlformats.org/officeDocument/2006/relationships/image" Target="media/image65.wmf"/><Relationship Id="rId320" Type="http://schemas.openxmlformats.org/officeDocument/2006/relationships/oleObject" Target="embeddings/oleObject154.bin"/><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image" Target="media/image96.wmf"/><Relationship Id="rId341" Type="http://schemas.openxmlformats.org/officeDocument/2006/relationships/image" Target="media/image172.emf"/><Relationship Id="rId362" Type="http://schemas.openxmlformats.org/officeDocument/2006/relationships/oleObject" Target="embeddings/oleObject167.bin"/><Relationship Id="rId383" Type="http://schemas.openxmlformats.org/officeDocument/2006/relationships/image" Target="media/image197.wmf"/><Relationship Id="rId418" Type="http://schemas.openxmlformats.org/officeDocument/2006/relationships/image" Target="media/image214.wmf"/><Relationship Id="rId439" Type="http://schemas.openxmlformats.org/officeDocument/2006/relationships/image" Target="media/image226.png"/><Relationship Id="rId201" Type="http://schemas.openxmlformats.org/officeDocument/2006/relationships/image" Target="media/image98.wmf"/><Relationship Id="rId222" Type="http://schemas.openxmlformats.org/officeDocument/2006/relationships/image" Target="media/image109.wmf"/><Relationship Id="rId243" Type="http://schemas.openxmlformats.org/officeDocument/2006/relationships/oleObject" Target="embeddings/oleObject117.bin"/><Relationship Id="rId264" Type="http://schemas.openxmlformats.org/officeDocument/2006/relationships/image" Target="media/image130.wmf"/><Relationship Id="rId285" Type="http://schemas.openxmlformats.org/officeDocument/2006/relationships/oleObject" Target="embeddings/oleObject138.bin"/><Relationship Id="rId450" Type="http://schemas.openxmlformats.org/officeDocument/2006/relationships/image" Target="media/image233.wmf"/><Relationship Id="rId471" Type="http://schemas.openxmlformats.org/officeDocument/2006/relationships/image" Target="media/image244.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49.bin"/><Relationship Id="rId492" Type="http://schemas.openxmlformats.org/officeDocument/2006/relationships/oleObject" Target="embeddings/oleObject229.bin"/><Relationship Id="rId70" Type="http://schemas.openxmlformats.org/officeDocument/2006/relationships/image" Target="media/image32.png"/><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9.bin"/><Relationship Id="rId331" Type="http://schemas.openxmlformats.org/officeDocument/2006/relationships/image" Target="media/image165.png"/><Relationship Id="rId352" Type="http://schemas.openxmlformats.org/officeDocument/2006/relationships/oleObject" Target="embeddings/oleObject162.bin"/><Relationship Id="rId373" Type="http://schemas.openxmlformats.org/officeDocument/2006/relationships/image" Target="media/image192.wmf"/><Relationship Id="rId394" Type="http://schemas.openxmlformats.org/officeDocument/2006/relationships/oleObject" Target="embeddings/oleObject183.bin"/><Relationship Id="rId408" Type="http://schemas.openxmlformats.org/officeDocument/2006/relationships/oleObject" Target="embeddings/oleObject190.bin"/><Relationship Id="rId429" Type="http://schemas.openxmlformats.org/officeDocument/2006/relationships/image" Target="media/image220.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2.bin"/><Relationship Id="rId254" Type="http://schemas.openxmlformats.org/officeDocument/2006/relationships/image" Target="media/image125.wmf"/><Relationship Id="rId440" Type="http://schemas.openxmlformats.org/officeDocument/2006/relationships/image" Target="media/image227.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2.bin"/><Relationship Id="rId275" Type="http://schemas.openxmlformats.org/officeDocument/2006/relationships/oleObject" Target="embeddings/oleObject133.bin"/><Relationship Id="rId296" Type="http://schemas.openxmlformats.org/officeDocument/2006/relationships/image" Target="media/image146.wmf"/><Relationship Id="rId300" Type="http://schemas.openxmlformats.org/officeDocument/2006/relationships/image" Target="media/image147.emf"/><Relationship Id="rId461" Type="http://schemas.openxmlformats.org/officeDocument/2006/relationships/oleObject" Target="embeddings/oleObject214.bin"/><Relationship Id="rId482" Type="http://schemas.openxmlformats.org/officeDocument/2006/relationships/oleObject" Target="embeddings/oleObject224.bin"/><Relationship Id="rId60" Type="http://schemas.openxmlformats.org/officeDocument/2006/relationships/image" Target="media/image27.wmf"/><Relationship Id="rId81" Type="http://schemas.openxmlformats.org/officeDocument/2006/relationships/image" Target="media/image38.png"/><Relationship Id="rId135" Type="http://schemas.openxmlformats.org/officeDocument/2006/relationships/oleObject" Target="embeddings/oleObject63.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image" Target="media/image158.emf"/><Relationship Id="rId342" Type="http://schemas.openxmlformats.org/officeDocument/2006/relationships/image" Target="media/image173.emf"/><Relationship Id="rId363" Type="http://schemas.openxmlformats.org/officeDocument/2006/relationships/image" Target="media/image187.wmf"/><Relationship Id="rId384" Type="http://schemas.openxmlformats.org/officeDocument/2006/relationships/oleObject" Target="embeddings/oleObject178.bin"/><Relationship Id="rId419" Type="http://schemas.openxmlformats.org/officeDocument/2006/relationships/oleObject" Target="embeddings/oleObject196.bin"/><Relationship Id="rId202" Type="http://schemas.openxmlformats.org/officeDocument/2006/relationships/oleObject" Target="embeddings/oleObject97.bin"/><Relationship Id="rId223" Type="http://schemas.openxmlformats.org/officeDocument/2006/relationships/oleObject" Target="embeddings/oleObject107.bin"/><Relationship Id="rId244" Type="http://schemas.openxmlformats.org/officeDocument/2006/relationships/image" Target="media/image120.wmf"/><Relationship Id="rId430" Type="http://schemas.openxmlformats.org/officeDocument/2006/relationships/oleObject" Target="embeddings/oleObject201.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8.bin"/><Relationship Id="rId286" Type="http://schemas.openxmlformats.org/officeDocument/2006/relationships/image" Target="media/image141.wmf"/><Relationship Id="rId451" Type="http://schemas.openxmlformats.org/officeDocument/2006/relationships/oleObject" Target="embeddings/oleObject209.bin"/><Relationship Id="rId472" Type="http://schemas.openxmlformats.org/officeDocument/2006/relationships/oleObject" Target="embeddings/oleObject219.bin"/><Relationship Id="rId493" Type="http://schemas.openxmlformats.org/officeDocument/2006/relationships/image" Target="media/image255.wmf"/><Relationship Id="rId50" Type="http://schemas.openxmlformats.org/officeDocument/2006/relationships/image" Target="media/image22.wmf"/><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311" Type="http://schemas.openxmlformats.org/officeDocument/2006/relationships/image" Target="media/image153.emf"/><Relationship Id="rId332" Type="http://schemas.openxmlformats.org/officeDocument/2006/relationships/image" Target="media/image166.wmf"/><Relationship Id="rId353" Type="http://schemas.openxmlformats.org/officeDocument/2006/relationships/image" Target="media/image182.wmf"/><Relationship Id="rId374" Type="http://schemas.openxmlformats.org/officeDocument/2006/relationships/oleObject" Target="embeddings/oleObject173.bin"/><Relationship Id="rId395" Type="http://schemas.openxmlformats.org/officeDocument/2006/relationships/image" Target="media/image203.wmf"/><Relationship Id="rId409" Type="http://schemas.openxmlformats.org/officeDocument/2006/relationships/image" Target="media/image210.wmf"/><Relationship Id="rId71" Type="http://schemas.openxmlformats.org/officeDocument/2006/relationships/image" Target="media/image33.wmf"/><Relationship Id="rId92" Type="http://schemas.openxmlformats.org/officeDocument/2006/relationships/image" Target="media/image44.wmf"/><Relationship Id="rId213" Type="http://schemas.openxmlformats.org/officeDocument/2006/relationships/oleObject" Target="embeddings/oleObject102.bin"/><Relationship Id="rId234" Type="http://schemas.openxmlformats.org/officeDocument/2006/relationships/image" Target="media/image115.wmf"/><Relationship Id="rId420" Type="http://schemas.openxmlformats.org/officeDocument/2006/relationships/image" Target="media/image215.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3.bin"/><Relationship Id="rId276" Type="http://schemas.openxmlformats.org/officeDocument/2006/relationships/image" Target="media/image136.wmf"/><Relationship Id="rId297" Type="http://schemas.openxmlformats.org/officeDocument/2006/relationships/oleObject" Target="embeddings/oleObject144.bin"/><Relationship Id="rId441" Type="http://schemas.openxmlformats.org/officeDocument/2006/relationships/oleObject" Target="embeddings/oleObject205.bin"/><Relationship Id="rId462" Type="http://schemas.openxmlformats.org/officeDocument/2006/relationships/image" Target="media/image239.wmf"/><Relationship Id="rId483" Type="http://schemas.openxmlformats.org/officeDocument/2006/relationships/image" Target="media/image250.wmf"/><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oleObject" Target="embeddings/oleObject155.bin"/><Relationship Id="rId343" Type="http://schemas.openxmlformats.org/officeDocument/2006/relationships/image" Target="media/image174.emf"/><Relationship Id="rId364" Type="http://schemas.openxmlformats.org/officeDocument/2006/relationships/oleObject" Target="embeddings/oleObject168.bin"/><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8.wmf"/><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oleObject" Target="embeddings/oleObject118.bin"/><Relationship Id="rId266" Type="http://schemas.openxmlformats.org/officeDocument/2006/relationships/image" Target="media/image131.wmf"/><Relationship Id="rId287" Type="http://schemas.openxmlformats.org/officeDocument/2006/relationships/oleObject" Target="embeddings/oleObject139.bin"/><Relationship Id="rId410" Type="http://schemas.openxmlformats.org/officeDocument/2006/relationships/oleObject" Target="embeddings/oleObject191.bin"/><Relationship Id="rId431" Type="http://schemas.openxmlformats.org/officeDocument/2006/relationships/image" Target="media/image221.wmf"/><Relationship Id="rId452" Type="http://schemas.openxmlformats.org/officeDocument/2006/relationships/image" Target="media/image234.wmf"/><Relationship Id="rId473" Type="http://schemas.openxmlformats.org/officeDocument/2006/relationships/image" Target="media/image245.wmf"/><Relationship Id="rId494" Type="http://schemas.openxmlformats.org/officeDocument/2006/relationships/oleObject" Target="embeddings/oleObject230.bin"/><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oleObject" Target="embeddings/oleObject158.bin"/><Relationship Id="rId354" Type="http://schemas.openxmlformats.org/officeDocument/2006/relationships/oleObject" Target="embeddings/oleObject163.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image" Target="media/image193.wmf"/><Relationship Id="rId396" Type="http://schemas.openxmlformats.org/officeDocument/2006/relationships/oleObject" Target="embeddings/oleObject184.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3.bin"/><Relationship Id="rId256" Type="http://schemas.openxmlformats.org/officeDocument/2006/relationships/image" Target="media/image126.wmf"/><Relationship Id="rId277" Type="http://schemas.openxmlformats.org/officeDocument/2006/relationships/oleObject" Target="embeddings/oleObject134.bin"/><Relationship Id="rId298" Type="http://schemas.openxmlformats.org/officeDocument/2006/relationships/header" Target="header2.xml"/><Relationship Id="rId400" Type="http://schemas.openxmlformats.org/officeDocument/2006/relationships/oleObject" Target="embeddings/oleObject186.bin"/><Relationship Id="rId421" Type="http://schemas.openxmlformats.org/officeDocument/2006/relationships/oleObject" Target="embeddings/oleObject197.bin"/><Relationship Id="rId442" Type="http://schemas.openxmlformats.org/officeDocument/2006/relationships/image" Target="media/image228.wmf"/><Relationship Id="rId463" Type="http://schemas.openxmlformats.org/officeDocument/2006/relationships/oleObject" Target="embeddings/oleObject215.bin"/><Relationship Id="rId484" Type="http://schemas.openxmlformats.org/officeDocument/2006/relationships/oleObject" Target="embeddings/oleObject225.bin"/><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7.wmf"/><Relationship Id="rId302" Type="http://schemas.openxmlformats.org/officeDocument/2006/relationships/image" Target="media/image148.emf"/><Relationship Id="rId323" Type="http://schemas.openxmlformats.org/officeDocument/2006/relationships/image" Target="media/image159.emf"/><Relationship Id="rId344" Type="http://schemas.openxmlformats.org/officeDocument/2006/relationships/image" Target="media/image175.e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image" Target="media/image188.wmf"/><Relationship Id="rId386" Type="http://schemas.openxmlformats.org/officeDocument/2006/relationships/oleObject" Target="embeddings/oleObject179.bin"/><Relationship Id="rId190" Type="http://schemas.openxmlformats.org/officeDocument/2006/relationships/image" Target="media/image93.wmf"/><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1.wmf"/><Relationship Id="rId267" Type="http://schemas.openxmlformats.org/officeDocument/2006/relationships/oleObject" Target="embeddings/oleObject129.bin"/><Relationship Id="rId288" Type="http://schemas.openxmlformats.org/officeDocument/2006/relationships/image" Target="media/image142.wmf"/><Relationship Id="rId411" Type="http://schemas.openxmlformats.org/officeDocument/2006/relationships/image" Target="media/image211.wmf"/><Relationship Id="rId432" Type="http://schemas.openxmlformats.org/officeDocument/2006/relationships/oleObject" Target="embeddings/oleObject202.bin"/><Relationship Id="rId453" Type="http://schemas.openxmlformats.org/officeDocument/2006/relationships/oleObject" Target="embeddings/oleObject210.bin"/><Relationship Id="rId474" Type="http://schemas.openxmlformats.org/officeDocument/2006/relationships/oleObject" Target="embeddings/oleObject220.bin"/><Relationship Id="rId106" Type="http://schemas.openxmlformats.org/officeDocument/2006/relationships/oleObject" Target="embeddings/oleObject48.bin"/><Relationship Id="rId127" Type="http://schemas.openxmlformats.org/officeDocument/2006/relationships/oleObject" Target="embeddings/oleObject59.bin"/><Relationship Id="rId313" Type="http://schemas.openxmlformats.org/officeDocument/2006/relationships/image" Target="media/image154.emf"/><Relationship Id="rId495" Type="http://schemas.openxmlformats.org/officeDocument/2006/relationships/image" Target="media/image256.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0.bin"/><Relationship Id="rId334" Type="http://schemas.openxmlformats.org/officeDocument/2006/relationships/oleObject" Target="embeddings/oleObject159.bin"/><Relationship Id="rId355" Type="http://schemas.openxmlformats.org/officeDocument/2006/relationships/image" Target="media/image183.wmf"/><Relationship Id="rId376" Type="http://schemas.openxmlformats.org/officeDocument/2006/relationships/oleObject" Target="embeddings/oleObject174.bin"/><Relationship Id="rId397" Type="http://schemas.openxmlformats.org/officeDocument/2006/relationships/image" Target="media/image204.wmf"/><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103.bin"/><Relationship Id="rId236" Type="http://schemas.openxmlformats.org/officeDocument/2006/relationships/image" Target="media/image116.wmf"/><Relationship Id="rId257" Type="http://schemas.openxmlformats.org/officeDocument/2006/relationships/oleObject" Target="embeddings/oleObject124.bin"/><Relationship Id="rId278" Type="http://schemas.openxmlformats.org/officeDocument/2006/relationships/image" Target="media/image137.wmf"/><Relationship Id="rId401" Type="http://schemas.openxmlformats.org/officeDocument/2006/relationships/image" Target="media/image206.wmf"/><Relationship Id="rId422" Type="http://schemas.openxmlformats.org/officeDocument/2006/relationships/image" Target="media/image216.emf"/><Relationship Id="rId443" Type="http://schemas.openxmlformats.org/officeDocument/2006/relationships/oleObject" Target="embeddings/oleObject206.bin"/><Relationship Id="rId464" Type="http://schemas.openxmlformats.org/officeDocument/2006/relationships/image" Target="media/image240.wmf"/><Relationship Id="rId303" Type="http://schemas.openxmlformats.org/officeDocument/2006/relationships/image" Target="media/image149.wmf"/><Relationship Id="rId485" Type="http://schemas.openxmlformats.org/officeDocument/2006/relationships/image" Target="media/image251.wmf"/><Relationship Id="rId42" Type="http://schemas.openxmlformats.org/officeDocument/2006/relationships/image" Target="media/image18.e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76.emf"/><Relationship Id="rId387" Type="http://schemas.openxmlformats.org/officeDocument/2006/relationships/image" Target="media/image199.wmf"/><Relationship Id="rId191" Type="http://schemas.openxmlformats.org/officeDocument/2006/relationships/oleObject" Target="embeddings/oleObject91.bin"/><Relationship Id="rId205" Type="http://schemas.openxmlformats.org/officeDocument/2006/relationships/image" Target="media/image100.wmf"/><Relationship Id="rId247" Type="http://schemas.openxmlformats.org/officeDocument/2006/relationships/oleObject" Target="embeddings/oleObject119.bin"/><Relationship Id="rId412" Type="http://schemas.openxmlformats.org/officeDocument/2006/relationships/oleObject" Target="embeddings/oleObject192.bin"/><Relationship Id="rId107" Type="http://schemas.openxmlformats.org/officeDocument/2006/relationships/image" Target="media/image52.wmf"/><Relationship Id="rId289" Type="http://schemas.openxmlformats.org/officeDocument/2006/relationships/oleObject" Target="embeddings/oleObject140.bin"/><Relationship Id="rId454" Type="http://schemas.openxmlformats.org/officeDocument/2006/relationships/image" Target="media/image235.wmf"/><Relationship Id="rId496" Type="http://schemas.openxmlformats.org/officeDocument/2006/relationships/oleObject" Target="embeddings/oleObject231.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oleObject" Target="embeddings/oleObject151.bin"/><Relationship Id="rId356" Type="http://schemas.openxmlformats.org/officeDocument/2006/relationships/oleObject" Target="embeddings/oleObject164.bin"/><Relationship Id="rId398" Type="http://schemas.openxmlformats.org/officeDocument/2006/relationships/oleObject" Target="embeddings/oleObject185.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198.bin"/><Relationship Id="rId258" Type="http://schemas.openxmlformats.org/officeDocument/2006/relationships/image" Target="media/image127.wmf"/><Relationship Id="rId465" Type="http://schemas.openxmlformats.org/officeDocument/2006/relationships/oleObject" Target="embeddings/oleObject216.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image" Target="media/image160.emf"/><Relationship Id="rId367" Type="http://schemas.openxmlformats.org/officeDocument/2006/relationships/image" Target="media/image189.wm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oleObject" Target="embeddings/oleObject203.bin"/><Relationship Id="rId476" Type="http://schemas.openxmlformats.org/officeDocument/2006/relationships/oleObject" Target="embeddings/oleObject221.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image" Target="media/image138.wmf"/><Relationship Id="rId336" Type="http://schemas.openxmlformats.org/officeDocument/2006/relationships/oleObject" Target="embeddings/oleObject160.bin"/><Relationship Id="rId75" Type="http://schemas.openxmlformats.org/officeDocument/2006/relationships/image" Target="media/image35.emf"/><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175.bin"/><Relationship Id="rId403" Type="http://schemas.openxmlformats.org/officeDocument/2006/relationships/image" Target="media/image207.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30.png"/><Relationship Id="rId487" Type="http://schemas.openxmlformats.org/officeDocument/2006/relationships/image" Target="media/image252.wmf"/><Relationship Id="rId291" Type="http://schemas.openxmlformats.org/officeDocument/2006/relationships/oleObject" Target="embeddings/oleObject141.bin"/><Relationship Id="rId305" Type="http://schemas.openxmlformats.org/officeDocument/2006/relationships/image" Target="media/image150.emf"/><Relationship Id="rId347" Type="http://schemas.openxmlformats.org/officeDocument/2006/relationships/image" Target="media/image178.emf"/><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200.wmf"/><Relationship Id="rId193" Type="http://schemas.openxmlformats.org/officeDocument/2006/relationships/oleObject" Target="embeddings/oleObject92.bin"/><Relationship Id="rId207" Type="http://schemas.openxmlformats.org/officeDocument/2006/relationships/image" Target="media/image101.wmf"/><Relationship Id="rId249" Type="http://schemas.openxmlformats.org/officeDocument/2006/relationships/oleObject" Target="embeddings/oleObject120.bin"/><Relationship Id="rId414" Type="http://schemas.openxmlformats.org/officeDocument/2006/relationships/oleObject" Target="embeddings/oleObject193.bin"/><Relationship Id="rId456" Type="http://schemas.openxmlformats.org/officeDocument/2006/relationships/image" Target="media/image236.wmf"/><Relationship Id="rId498" Type="http://schemas.openxmlformats.org/officeDocument/2006/relationships/oleObject" Target="embeddings/oleObject232.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28.wmf"/><Relationship Id="rId316" Type="http://schemas.openxmlformats.org/officeDocument/2006/relationships/oleObject" Target="embeddings/oleObject152.bin"/><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65.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image" Target="media/image218.wmf"/><Relationship Id="rId467" Type="http://schemas.openxmlformats.org/officeDocument/2006/relationships/oleObject" Target="embeddings/oleObject217.bin"/><Relationship Id="rId271"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24051</Words>
  <Characters>137097</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4</cp:revision>
  <cp:lastPrinted>2017-06-08T17:19:00Z</cp:lastPrinted>
  <dcterms:created xsi:type="dcterms:W3CDTF">2018-05-24T12:57:00Z</dcterms:created>
  <dcterms:modified xsi:type="dcterms:W3CDTF">2018-05-25T12:56:00Z</dcterms:modified>
</cp:coreProperties>
</file>