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F70" w:rsidRPr="0078584E" w:rsidRDefault="00C4242A" w:rsidP="0078584E">
      <w:pPr>
        <w:ind w:firstLine="0"/>
        <w:jc w:val="center"/>
        <w:rPr>
          <w:b/>
        </w:rPr>
      </w:pPr>
      <w:bookmarkStart w:id="0" w:name="_Toc313477984"/>
      <w:r>
        <w:rPr>
          <w:b/>
          <w:noProof/>
        </w:rPr>
        <w:drawing>
          <wp:inline distT="0" distB="0" distL="0" distR="0">
            <wp:extent cx="5940425" cy="9714052"/>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0425" cy="9714052"/>
                    </a:xfrm>
                    <a:prstGeom prst="rect">
                      <a:avLst/>
                    </a:prstGeom>
                    <a:noFill/>
                    <a:ln w="9525">
                      <a:noFill/>
                      <a:miter lim="800000"/>
                      <a:headEnd/>
                      <a:tailEnd/>
                    </a:ln>
                  </pic:spPr>
                </pic:pic>
              </a:graphicData>
            </a:graphic>
          </wp:inline>
        </w:drawing>
      </w:r>
      <w:r w:rsidR="00B83F70" w:rsidRPr="0078584E">
        <w:rPr>
          <w:b/>
        </w:rPr>
        <w:lastRenderedPageBreak/>
        <w:t>ОГЛАВЛЕНИЕ</w:t>
      </w:r>
    </w:p>
    <w:sdt>
      <w:sdtPr>
        <w:rPr>
          <w:rFonts w:ascii="Times New Roman" w:eastAsiaTheme="minorEastAsia" w:hAnsi="Times New Roman" w:cstheme="minorBidi"/>
          <w:b w:val="0"/>
          <w:bCs w:val="0"/>
          <w:color w:val="auto"/>
          <w:szCs w:val="22"/>
          <w:lang w:eastAsia="ru-RU"/>
        </w:rPr>
        <w:id w:val="151545106"/>
        <w:docPartObj>
          <w:docPartGallery w:val="Table of Contents"/>
          <w:docPartUnique/>
        </w:docPartObj>
      </w:sdtPr>
      <w:sdtContent>
        <w:p w:rsidR="00A77411" w:rsidRDefault="00A77411">
          <w:pPr>
            <w:pStyle w:val="af"/>
          </w:pPr>
        </w:p>
        <w:p w:rsidR="00A77411" w:rsidRPr="00A77411" w:rsidRDefault="007837CF" w:rsidP="00A77411">
          <w:pPr>
            <w:pStyle w:val="11"/>
            <w:tabs>
              <w:tab w:val="right" w:leader="dot" w:pos="9345"/>
            </w:tabs>
            <w:spacing w:line="360" w:lineRule="auto"/>
            <w:rPr>
              <w:rFonts w:asciiTheme="minorHAnsi" w:eastAsiaTheme="minorEastAsia" w:hAnsiTheme="minorHAnsi" w:cstheme="minorBidi"/>
              <w:noProof/>
              <w:sz w:val="28"/>
              <w:szCs w:val="28"/>
            </w:rPr>
          </w:pPr>
          <w:r w:rsidRPr="007837CF">
            <w:fldChar w:fldCharType="begin"/>
          </w:r>
          <w:r w:rsidR="00A77411">
            <w:instrText xml:space="preserve"> TOC \o "1-3" \h \z \u </w:instrText>
          </w:r>
          <w:r w:rsidRPr="007837CF">
            <w:fldChar w:fldCharType="separate"/>
          </w:r>
          <w:hyperlink w:anchor="_Toc451886568" w:history="1">
            <w:r w:rsidR="00A77411" w:rsidRPr="00A77411">
              <w:rPr>
                <w:rStyle w:val="a6"/>
                <w:noProof/>
                <w:sz w:val="28"/>
                <w:szCs w:val="28"/>
              </w:rPr>
              <w:t>ВВЕДЕНИЕ</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_Toc451886568 \h </w:instrText>
            </w:r>
            <w:r w:rsidRPr="00A77411">
              <w:rPr>
                <w:noProof/>
                <w:webHidden/>
                <w:sz w:val="28"/>
                <w:szCs w:val="28"/>
              </w:rPr>
            </w:r>
            <w:r w:rsidRPr="00A77411">
              <w:rPr>
                <w:noProof/>
                <w:webHidden/>
                <w:sz w:val="28"/>
                <w:szCs w:val="28"/>
              </w:rPr>
              <w:fldChar w:fldCharType="separate"/>
            </w:r>
            <w:r w:rsidR="00325927">
              <w:rPr>
                <w:noProof/>
                <w:webHidden/>
                <w:sz w:val="28"/>
                <w:szCs w:val="28"/>
              </w:rPr>
              <w:t>3</w:t>
            </w:r>
            <w:r w:rsidRPr="00A77411">
              <w:rPr>
                <w:noProof/>
                <w:webHidden/>
                <w:sz w:val="28"/>
                <w:szCs w:val="28"/>
              </w:rPr>
              <w:fldChar w:fldCharType="end"/>
            </w:r>
          </w:hyperlink>
        </w:p>
        <w:p w:rsidR="00A77411" w:rsidRPr="00A77411" w:rsidRDefault="007837CF" w:rsidP="00A77411">
          <w:pPr>
            <w:pStyle w:val="11"/>
            <w:tabs>
              <w:tab w:val="right" w:leader="dot" w:pos="9345"/>
            </w:tabs>
            <w:spacing w:line="360" w:lineRule="auto"/>
            <w:rPr>
              <w:rFonts w:asciiTheme="minorHAnsi" w:eastAsiaTheme="minorEastAsia" w:hAnsiTheme="minorHAnsi" w:cstheme="minorBidi"/>
              <w:noProof/>
              <w:sz w:val="28"/>
              <w:szCs w:val="28"/>
            </w:rPr>
          </w:pPr>
          <w:hyperlink w:anchor="_Toc451886569" w:history="1">
            <w:r w:rsidR="00A77411" w:rsidRPr="00A77411">
              <w:rPr>
                <w:rStyle w:val="a6"/>
                <w:noProof/>
                <w:sz w:val="28"/>
                <w:szCs w:val="28"/>
              </w:rPr>
              <w:t>ГЛАВА 1. ОБЪЕКТ И ПРЕДМЕТ ОСНОВНОГО СОСТАВА МОШЕННИЧЕСТВА</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_Toc451886569 \h </w:instrText>
            </w:r>
            <w:r w:rsidRPr="00A77411">
              <w:rPr>
                <w:noProof/>
                <w:webHidden/>
                <w:sz w:val="28"/>
                <w:szCs w:val="28"/>
              </w:rPr>
            </w:r>
            <w:r w:rsidRPr="00A77411">
              <w:rPr>
                <w:noProof/>
                <w:webHidden/>
                <w:sz w:val="28"/>
                <w:szCs w:val="28"/>
              </w:rPr>
              <w:fldChar w:fldCharType="separate"/>
            </w:r>
            <w:r w:rsidR="00325927">
              <w:rPr>
                <w:noProof/>
                <w:webHidden/>
                <w:sz w:val="28"/>
                <w:szCs w:val="28"/>
              </w:rPr>
              <w:t>5</w:t>
            </w:r>
            <w:r w:rsidRPr="00A77411">
              <w:rPr>
                <w:noProof/>
                <w:webHidden/>
                <w:sz w:val="28"/>
                <w:szCs w:val="28"/>
              </w:rPr>
              <w:fldChar w:fldCharType="end"/>
            </w:r>
          </w:hyperlink>
        </w:p>
        <w:p w:rsidR="00A77411" w:rsidRPr="00A77411" w:rsidRDefault="007837CF" w:rsidP="00A77411">
          <w:pPr>
            <w:pStyle w:val="21"/>
            <w:tabs>
              <w:tab w:val="right" w:leader="dot" w:pos="9345"/>
            </w:tabs>
            <w:spacing w:line="360" w:lineRule="auto"/>
            <w:rPr>
              <w:rFonts w:asciiTheme="minorHAnsi" w:eastAsiaTheme="minorEastAsia" w:hAnsiTheme="minorHAnsi" w:cstheme="minorBidi"/>
              <w:noProof/>
              <w:sz w:val="28"/>
              <w:szCs w:val="28"/>
            </w:rPr>
          </w:pPr>
          <w:hyperlink w:anchor="_Toc451886570" w:history="1">
            <w:r w:rsidR="00A77411" w:rsidRPr="00A77411">
              <w:rPr>
                <w:rStyle w:val="a6"/>
                <w:noProof/>
                <w:sz w:val="28"/>
                <w:szCs w:val="28"/>
              </w:rPr>
              <w:t>1.1. Объект мошенничества</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_Toc451886570 \h </w:instrText>
            </w:r>
            <w:r w:rsidRPr="00A77411">
              <w:rPr>
                <w:noProof/>
                <w:webHidden/>
                <w:sz w:val="28"/>
                <w:szCs w:val="28"/>
              </w:rPr>
            </w:r>
            <w:r w:rsidRPr="00A77411">
              <w:rPr>
                <w:noProof/>
                <w:webHidden/>
                <w:sz w:val="28"/>
                <w:szCs w:val="28"/>
              </w:rPr>
              <w:fldChar w:fldCharType="separate"/>
            </w:r>
            <w:r w:rsidR="00325927">
              <w:rPr>
                <w:noProof/>
                <w:webHidden/>
                <w:sz w:val="28"/>
                <w:szCs w:val="28"/>
              </w:rPr>
              <w:t>5</w:t>
            </w:r>
            <w:r w:rsidRPr="00A77411">
              <w:rPr>
                <w:noProof/>
                <w:webHidden/>
                <w:sz w:val="28"/>
                <w:szCs w:val="28"/>
              </w:rPr>
              <w:fldChar w:fldCharType="end"/>
            </w:r>
          </w:hyperlink>
        </w:p>
        <w:p w:rsidR="00A77411" w:rsidRPr="00A77411" w:rsidRDefault="007837CF" w:rsidP="00A77411">
          <w:pPr>
            <w:pStyle w:val="21"/>
            <w:tabs>
              <w:tab w:val="right" w:leader="dot" w:pos="9345"/>
            </w:tabs>
            <w:spacing w:line="360" w:lineRule="auto"/>
            <w:rPr>
              <w:rFonts w:asciiTheme="minorHAnsi" w:eastAsiaTheme="minorEastAsia" w:hAnsiTheme="minorHAnsi" w:cstheme="minorBidi"/>
              <w:noProof/>
              <w:sz w:val="28"/>
              <w:szCs w:val="28"/>
            </w:rPr>
          </w:pPr>
          <w:hyperlink w:anchor="_Toc451886571" w:history="1">
            <w:r w:rsidR="00A77411" w:rsidRPr="00A77411">
              <w:rPr>
                <w:rStyle w:val="a6"/>
                <w:noProof/>
                <w:sz w:val="28"/>
                <w:szCs w:val="28"/>
              </w:rPr>
              <w:t>1.2. Проблема определения предмета мошенничества</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_Toc451886571 \h </w:instrText>
            </w:r>
            <w:r w:rsidRPr="00A77411">
              <w:rPr>
                <w:noProof/>
                <w:webHidden/>
                <w:sz w:val="28"/>
                <w:szCs w:val="28"/>
              </w:rPr>
            </w:r>
            <w:r w:rsidRPr="00A77411">
              <w:rPr>
                <w:noProof/>
                <w:webHidden/>
                <w:sz w:val="28"/>
                <w:szCs w:val="28"/>
              </w:rPr>
              <w:fldChar w:fldCharType="separate"/>
            </w:r>
            <w:r w:rsidR="00325927">
              <w:rPr>
                <w:noProof/>
                <w:webHidden/>
                <w:sz w:val="28"/>
                <w:szCs w:val="28"/>
              </w:rPr>
              <w:t>15</w:t>
            </w:r>
            <w:r w:rsidRPr="00A77411">
              <w:rPr>
                <w:noProof/>
                <w:webHidden/>
                <w:sz w:val="28"/>
                <w:szCs w:val="28"/>
              </w:rPr>
              <w:fldChar w:fldCharType="end"/>
            </w:r>
          </w:hyperlink>
        </w:p>
        <w:p w:rsidR="00A77411" w:rsidRPr="00A77411" w:rsidRDefault="007837CF" w:rsidP="00A77411">
          <w:pPr>
            <w:pStyle w:val="11"/>
            <w:tabs>
              <w:tab w:val="right" w:leader="dot" w:pos="9345"/>
            </w:tabs>
            <w:spacing w:line="360" w:lineRule="auto"/>
            <w:rPr>
              <w:rFonts w:asciiTheme="minorHAnsi" w:eastAsiaTheme="minorEastAsia" w:hAnsiTheme="minorHAnsi" w:cstheme="minorBidi"/>
              <w:noProof/>
              <w:sz w:val="28"/>
              <w:szCs w:val="28"/>
            </w:rPr>
          </w:pPr>
          <w:hyperlink w:anchor="_Toc451886572" w:history="1">
            <w:r w:rsidR="00A77411" w:rsidRPr="00A77411">
              <w:rPr>
                <w:rStyle w:val="a6"/>
                <w:noProof/>
                <w:sz w:val="28"/>
                <w:szCs w:val="28"/>
              </w:rPr>
              <w:t>ГЛАВА 2. ОБЪЕКТИВНАЯ СТОРОНА ОСНОВНОГО СОСТАВА МОШЕННИЧЕСТВА</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_Toc451886572 \h </w:instrText>
            </w:r>
            <w:r w:rsidRPr="00A77411">
              <w:rPr>
                <w:noProof/>
                <w:webHidden/>
                <w:sz w:val="28"/>
                <w:szCs w:val="28"/>
              </w:rPr>
            </w:r>
            <w:r w:rsidRPr="00A77411">
              <w:rPr>
                <w:noProof/>
                <w:webHidden/>
                <w:sz w:val="28"/>
                <w:szCs w:val="28"/>
              </w:rPr>
              <w:fldChar w:fldCharType="separate"/>
            </w:r>
            <w:r w:rsidR="00325927">
              <w:rPr>
                <w:noProof/>
                <w:webHidden/>
                <w:sz w:val="28"/>
                <w:szCs w:val="28"/>
              </w:rPr>
              <w:t>20</w:t>
            </w:r>
            <w:r w:rsidRPr="00A77411">
              <w:rPr>
                <w:noProof/>
                <w:webHidden/>
                <w:sz w:val="28"/>
                <w:szCs w:val="28"/>
              </w:rPr>
              <w:fldChar w:fldCharType="end"/>
            </w:r>
          </w:hyperlink>
        </w:p>
        <w:p w:rsidR="00A77411" w:rsidRPr="00A77411" w:rsidRDefault="007837CF" w:rsidP="00A77411">
          <w:pPr>
            <w:pStyle w:val="21"/>
            <w:tabs>
              <w:tab w:val="right" w:leader="dot" w:pos="9345"/>
            </w:tabs>
            <w:spacing w:line="360" w:lineRule="auto"/>
            <w:rPr>
              <w:rFonts w:asciiTheme="minorHAnsi" w:eastAsiaTheme="minorEastAsia" w:hAnsiTheme="minorHAnsi" w:cstheme="minorBidi"/>
              <w:noProof/>
              <w:sz w:val="28"/>
              <w:szCs w:val="28"/>
            </w:rPr>
          </w:pPr>
          <w:hyperlink w:anchor="_Toc451886573" w:history="1">
            <w:r w:rsidR="00A77411" w:rsidRPr="00A77411">
              <w:rPr>
                <w:rStyle w:val="a6"/>
                <w:noProof/>
                <w:sz w:val="28"/>
                <w:szCs w:val="28"/>
              </w:rPr>
              <w:t>2.1. Способ совершения преступления как признак объективной стороны основного состава мошенничества</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_Toc451886573 \h </w:instrText>
            </w:r>
            <w:r w:rsidRPr="00A77411">
              <w:rPr>
                <w:noProof/>
                <w:webHidden/>
                <w:sz w:val="28"/>
                <w:szCs w:val="28"/>
              </w:rPr>
            </w:r>
            <w:r w:rsidRPr="00A77411">
              <w:rPr>
                <w:noProof/>
                <w:webHidden/>
                <w:sz w:val="28"/>
                <w:szCs w:val="28"/>
              </w:rPr>
              <w:fldChar w:fldCharType="separate"/>
            </w:r>
            <w:r w:rsidR="00325927">
              <w:rPr>
                <w:noProof/>
                <w:webHidden/>
                <w:sz w:val="28"/>
                <w:szCs w:val="28"/>
              </w:rPr>
              <w:t>22</w:t>
            </w:r>
            <w:r w:rsidRPr="00A77411">
              <w:rPr>
                <w:noProof/>
                <w:webHidden/>
                <w:sz w:val="28"/>
                <w:szCs w:val="28"/>
              </w:rPr>
              <w:fldChar w:fldCharType="end"/>
            </w:r>
          </w:hyperlink>
        </w:p>
        <w:p w:rsidR="00A77411" w:rsidRPr="00A77411" w:rsidRDefault="007837CF" w:rsidP="00A77411">
          <w:pPr>
            <w:pStyle w:val="21"/>
            <w:tabs>
              <w:tab w:val="right" w:leader="dot" w:pos="9345"/>
            </w:tabs>
            <w:spacing w:line="360" w:lineRule="auto"/>
            <w:rPr>
              <w:rFonts w:asciiTheme="minorHAnsi" w:eastAsiaTheme="minorEastAsia" w:hAnsiTheme="minorHAnsi" w:cstheme="minorBidi"/>
              <w:noProof/>
              <w:sz w:val="28"/>
              <w:szCs w:val="28"/>
            </w:rPr>
          </w:pPr>
          <w:hyperlink w:anchor="_Toc451886574" w:history="1">
            <w:r w:rsidR="00A77411" w:rsidRPr="00A77411">
              <w:rPr>
                <w:rStyle w:val="a6"/>
                <w:noProof/>
                <w:sz w:val="28"/>
                <w:szCs w:val="28"/>
              </w:rPr>
              <w:t xml:space="preserve">2.2. Изъятие чужого имущества как признак </w:t>
            </w:r>
            <w:r w:rsidR="0078584E">
              <w:rPr>
                <w:rStyle w:val="a6"/>
                <w:noProof/>
                <w:sz w:val="28"/>
                <w:szCs w:val="28"/>
              </w:rPr>
              <w:t xml:space="preserve">объективной стороны </w:t>
            </w:r>
            <w:r w:rsidR="00A77411">
              <w:rPr>
                <w:rStyle w:val="a6"/>
                <w:noProof/>
                <w:sz w:val="28"/>
                <w:szCs w:val="28"/>
              </w:rPr>
              <w:t xml:space="preserve">основого состава </w:t>
            </w:r>
            <w:r w:rsidR="00A77411" w:rsidRPr="00A77411">
              <w:rPr>
                <w:rStyle w:val="a6"/>
                <w:noProof/>
                <w:sz w:val="28"/>
                <w:szCs w:val="28"/>
              </w:rPr>
              <w:t>мошенничества</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_Toc451886574 \h </w:instrText>
            </w:r>
            <w:r w:rsidRPr="00A77411">
              <w:rPr>
                <w:noProof/>
                <w:webHidden/>
                <w:sz w:val="28"/>
                <w:szCs w:val="28"/>
              </w:rPr>
            </w:r>
            <w:r w:rsidRPr="00A77411">
              <w:rPr>
                <w:noProof/>
                <w:webHidden/>
                <w:sz w:val="28"/>
                <w:szCs w:val="28"/>
              </w:rPr>
              <w:fldChar w:fldCharType="separate"/>
            </w:r>
            <w:r w:rsidR="00325927">
              <w:rPr>
                <w:noProof/>
                <w:webHidden/>
                <w:sz w:val="28"/>
                <w:szCs w:val="28"/>
              </w:rPr>
              <w:t>30</w:t>
            </w:r>
            <w:r w:rsidRPr="00A77411">
              <w:rPr>
                <w:noProof/>
                <w:webHidden/>
                <w:sz w:val="28"/>
                <w:szCs w:val="28"/>
              </w:rPr>
              <w:fldChar w:fldCharType="end"/>
            </w:r>
          </w:hyperlink>
        </w:p>
        <w:p w:rsidR="00A77411" w:rsidRPr="00A77411" w:rsidRDefault="007837CF" w:rsidP="00A77411">
          <w:pPr>
            <w:pStyle w:val="21"/>
            <w:tabs>
              <w:tab w:val="right" w:leader="dot" w:pos="9345"/>
            </w:tabs>
            <w:spacing w:line="360" w:lineRule="auto"/>
            <w:rPr>
              <w:rFonts w:asciiTheme="minorHAnsi" w:eastAsiaTheme="minorEastAsia" w:hAnsiTheme="minorHAnsi" w:cstheme="minorBidi"/>
              <w:noProof/>
              <w:sz w:val="28"/>
              <w:szCs w:val="28"/>
            </w:rPr>
          </w:pPr>
          <w:hyperlink w:anchor="_Toc451886575" w:history="1">
            <w:r w:rsidR="00A77411" w:rsidRPr="00A77411">
              <w:rPr>
                <w:rStyle w:val="a6"/>
                <w:noProof/>
                <w:sz w:val="28"/>
                <w:szCs w:val="28"/>
              </w:rPr>
              <w:t>2.3. Противоправность и безвозмездность изъятия имущества</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_Toc451886575 \h </w:instrText>
            </w:r>
            <w:r w:rsidRPr="00A77411">
              <w:rPr>
                <w:noProof/>
                <w:webHidden/>
                <w:sz w:val="28"/>
                <w:szCs w:val="28"/>
              </w:rPr>
            </w:r>
            <w:r w:rsidRPr="00A77411">
              <w:rPr>
                <w:noProof/>
                <w:webHidden/>
                <w:sz w:val="28"/>
                <w:szCs w:val="28"/>
              </w:rPr>
              <w:fldChar w:fldCharType="separate"/>
            </w:r>
            <w:r w:rsidR="00325927">
              <w:rPr>
                <w:noProof/>
                <w:webHidden/>
                <w:sz w:val="28"/>
                <w:szCs w:val="28"/>
              </w:rPr>
              <w:t>31</w:t>
            </w:r>
            <w:r w:rsidRPr="00A77411">
              <w:rPr>
                <w:noProof/>
                <w:webHidden/>
                <w:sz w:val="28"/>
                <w:szCs w:val="28"/>
              </w:rPr>
              <w:fldChar w:fldCharType="end"/>
            </w:r>
          </w:hyperlink>
        </w:p>
        <w:p w:rsidR="00A77411" w:rsidRPr="00A77411" w:rsidRDefault="007837CF" w:rsidP="00A77411">
          <w:pPr>
            <w:pStyle w:val="21"/>
            <w:tabs>
              <w:tab w:val="right" w:leader="dot" w:pos="9345"/>
            </w:tabs>
            <w:spacing w:line="360" w:lineRule="auto"/>
            <w:rPr>
              <w:rFonts w:asciiTheme="minorHAnsi" w:eastAsiaTheme="minorEastAsia" w:hAnsiTheme="minorHAnsi" w:cstheme="minorBidi"/>
              <w:noProof/>
              <w:sz w:val="28"/>
              <w:szCs w:val="28"/>
            </w:rPr>
          </w:pPr>
          <w:hyperlink w:anchor="_Toc451886576" w:history="1">
            <w:r w:rsidR="00A77411" w:rsidRPr="00A77411">
              <w:rPr>
                <w:rStyle w:val="a6"/>
                <w:noProof/>
                <w:sz w:val="28"/>
                <w:szCs w:val="28"/>
              </w:rPr>
              <w:t>2.4. Причинение ущерба собственнику или иному владельцу имущества</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_Toc451886576 \h </w:instrText>
            </w:r>
            <w:r w:rsidRPr="00A77411">
              <w:rPr>
                <w:noProof/>
                <w:webHidden/>
                <w:sz w:val="28"/>
                <w:szCs w:val="28"/>
              </w:rPr>
            </w:r>
            <w:r w:rsidRPr="00A77411">
              <w:rPr>
                <w:noProof/>
                <w:webHidden/>
                <w:sz w:val="28"/>
                <w:szCs w:val="28"/>
              </w:rPr>
              <w:fldChar w:fldCharType="separate"/>
            </w:r>
            <w:r w:rsidR="00325927">
              <w:rPr>
                <w:noProof/>
                <w:webHidden/>
                <w:sz w:val="28"/>
                <w:szCs w:val="28"/>
              </w:rPr>
              <w:t>36</w:t>
            </w:r>
            <w:r w:rsidRPr="00A77411">
              <w:rPr>
                <w:noProof/>
                <w:webHidden/>
                <w:sz w:val="28"/>
                <w:szCs w:val="28"/>
              </w:rPr>
              <w:fldChar w:fldCharType="end"/>
            </w:r>
          </w:hyperlink>
        </w:p>
        <w:p w:rsidR="00A77411" w:rsidRPr="00A77411" w:rsidRDefault="007837CF" w:rsidP="00A77411">
          <w:pPr>
            <w:pStyle w:val="11"/>
            <w:tabs>
              <w:tab w:val="right" w:leader="dot" w:pos="9345"/>
            </w:tabs>
            <w:spacing w:line="360" w:lineRule="auto"/>
            <w:rPr>
              <w:rFonts w:asciiTheme="minorHAnsi" w:eastAsiaTheme="minorEastAsia" w:hAnsiTheme="minorHAnsi" w:cstheme="minorBidi"/>
              <w:noProof/>
              <w:sz w:val="28"/>
              <w:szCs w:val="28"/>
            </w:rPr>
          </w:pPr>
          <w:hyperlink w:anchor="_Toc451886577" w:history="1">
            <w:r w:rsidR="00A77411" w:rsidRPr="00A77411">
              <w:rPr>
                <w:rStyle w:val="a6"/>
                <w:noProof/>
                <w:sz w:val="28"/>
                <w:szCs w:val="28"/>
              </w:rPr>
              <w:t>ГЛАВА 3. СУБЪЕКТИВНЫЕ ПРИЗНАКИ ОСНОВНОГО СОСТАВА МОШЕННИЧЕСТВА</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_Toc451886577 \h </w:instrText>
            </w:r>
            <w:r w:rsidRPr="00A77411">
              <w:rPr>
                <w:noProof/>
                <w:webHidden/>
                <w:sz w:val="28"/>
                <w:szCs w:val="28"/>
              </w:rPr>
            </w:r>
            <w:r w:rsidRPr="00A77411">
              <w:rPr>
                <w:noProof/>
                <w:webHidden/>
                <w:sz w:val="28"/>
                <w:szCs w:val="28"/>
              </w:rPr>
              <w:fldChar w:fldCharType="separate"/>
            </w:r>
            <w:r w:rsidR="00325927">
              <w:rPr>
                <w:noProof/>
                <w:webHidden/>
                <w:sz w:val="28"/>
                <w:szCs w:val="28"/>
              </w:rPr>
              <w:t>42</w:t>
            </w:r>
            <w:r w:rsidRPr="00A77411">
              <w:rPr>
                <w:noProof/>
                <w:webHidden/>
                <w:sz w:val="28"/>
                <w:szCs w:val="28"/>
              </w:rPr>
              <w:fldChar w:fldCharType="end"/>
            </w:r>
          </w:hyperlink>
        </w:p>
        <w:p w:rsidR="00A77411" w:rsidRPr="00A77411" w:rsidRDefault="007837CF" w:rsidP="00A77411">
          <w:pPr>
            <w:pStyle w:val="21"/>
            <w:tabs>
              <w:tab w:val="right" w:leader="dot" w:pos="9345"/>
            </w:tabs>
            <w:spacing w:line="360" w:lineRule="auto"/>
            <w:rPr>
              <w:rFonts w:asciiTheme="minorHAnsi" w:eastAsiaTheme="minorEastAsia" w:hAnsiTheme="minorHAnsi" w:cstheme="minorBidi"/>
              <w:noProof/>
              <w:sz w:val="28"/>
              <w:szCs w:val="28"/>
            </w:rPr>
          </w:pPr>
          <w:hyperlink w:anchor="_Toc451886578" w:history="1">
            <w:r w:rsidR="00A77411" w:rsidRPr="00A77411">
              <w:rPr>
                <w:rStyle w:val="a6"/>
                <w:noProof/>
                <w:sz w:val="28"/>
                <w:szCs w:val="28"/>
              </w:rPr>
              <w:t>3.1. Субъективная сторона мошенничества</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_Toc451886578 \h </w:instrText>
            </w:r>
            <w:r w:rsidRPr="00A77411">
              <w:rPr>
                <w:noProof/>
                <w:webHidden/>
                <w:sz w:val="28"/>
                <w:szCs w:val="28"/>
              </w:rPr>
            </w:r>
            <w:r w:rsidRPr="00A77411">
              <w:rPr>
                <w:noProof/>
                <w:webHidden/>
                <w:sz w:val="28"/>
                <w:szCs w:val="28"/>
              </w:rPr>
              <w:fldChar w:fldCharType="separate"/>
            </w:r>
            <w:r w:rsidR="00325927">
              <w:rPr>
                <w:noProof/>
                <w:webHidden/>
                <w:sz w:val="28"/>
                <w:szCs w:val="28"/>
              </w:rPr>
              <w:t>42</w:t>
            </w:r>
            <w:r w:rsidRPr="00A77411">
              <w:rPr>
                <w:noProof/>
                <w:webHidden/>
                <w:sz w:val="28"/>
                <w:szCs w:val="28"/>
              </w:rPr>
              <w:fldChar w:fldCharType="end"/>
            </w:r>
          </w:hyperlink>
        </w:p>
        <w:p w:rsidR="00A77411" w:rsidRPr="00A77411" w:rsidRDefault="007837CF" w:rsidP="00A77411">
          <w:pPr>
            <w:pStyle w:val="21"/>
            <w:tabs>
              <w:tab w:val="right" w:leader="dot" w:pos="9345"/>
            </w:tabs>
            <w:spacing w:line="360" w:lineRule="auto"/>
            <w:rPr>
              <w:rFonts w:asciiTheme="minorHAnsi" w:eastAsiaTheme="minorEastAsia" w:hAnsiTheme="minorHAnsi" w:cstheme="minorBidi"/>
              <w:noProof/>
              <w:sz w:val="28"/>
              <w:szCs w:val="28"/>
            </w:rPr>
          </w:pPr>
          <w:hyperlink w:anchor="_Toc451886579" w:history="1">
            <w:r w:rsidR="00A77411" w:rsidRPr="00A77411">
              <w:rPr>
                <w:rStyle w:val="a6"/>
                <w:noProof/>
                <w:sz w:val="28"/>
                <w:szCs w:val="28"/>
              </w:rPr>
              <w:t>3.2. Корыстная цель как признак субъективной стороны состава мошенничества</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_Toc451886579 \h </w:instrText>
            </w:r>
            <w:r w:rsidRPr="00A77411">
              <w:rPr>
                <w:noProof/>
                <w:webHidden/>
                <w:sz w:val="28"/>
                <w:szCs w:val="28"/>
              </w:rPr>
            </w:r>
            <w:r w:rsidRPr="00A77411">
              <w:rPr>
                <w:noProof/>
                <w:webHidden/>
                <w:sz w:val="28"/>
                <w:szCs w:val="28"/>
              </w:rPr>
              <w:fldChar w:fldCharType="separate"/>
            </w:r>
            <w:r w:rsidR="00325927">
              <w:rPr>
                <w:noProof/>
                <w:webHidden/>
                <w:sz w:val="28"/>
                <w:szCs w:val="28"/>
              </w:rPr>
              <w:t>46</w:t>
            </w:r>
            <w:r w:rsidRPr="00A77411">
              <w:rPr>
                <w:noProof/>
                <w:webHidden/>
                <w:sz w:val="28"/>
                <w:szCs w:val="28"/>
              </w:rPr>
              <w:fldChar w:fldCharType="end"/>
            </w:r>
          </w:hyperlink>
        </w:p>
        <w:p w:rsidR="00A77411" w:rsidRPr="00A77411" w:rsidRDefault="007837CF" w:rsidP="00A77411">
          <w:pPr>
            <w:pStyle w:val="21"/>
            <w:tabs>
              <w:tab w:val="right" w:leader="dot" w:pos="9345"/>
            </w:tabs>
            <w:spacing w:line="360" w:lineRule="auto"/>
            <w:rPr>
              <w:rFonts w:asciiTheme="minorHAnsi" w:eastAsiaTheme="minorEastAsia" w:hAnsiTheme="minorHAnsi" w:cstheme="minorBidi"/>
              <w:noProof/>
              <w:sz w:val="28"/>
              <w:szCs w:val="28"/>
            </w:rPr>
          </w:pPr>
          <w:hyperlink w:anchor="_Toc451886580" w:history="1">
            <w:r w:rsidR="00A77411" w:rsidRPr="00A77411">
              <w:rPr>
                <w:rStyle w:val="a6"/>
                <w:noProof/>
                <w:sz w:val="28"/>
                <w:szCs w:val="28"/>
              </w:rPr>
              <w:t>3.3. Субъект основного состава мошенничества</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_Toc451886580 \h </w:instrText>
            </w:r>
            <w:r w:rsidRPr="00A77411">
              <w:rPr>
                <w:noProof/>
                <w:webHidden/>
                <w:sz w:val="28"/>
                <w:szCs w:val="28"/>
              </w:rPr>
            </w:r>
            <w:r w:rsidRPr="00A77411">
              <w:rPr>
                <w:noProof/>
                <w:webHidden/>
                <w:sz w:val="28"/>
                <w:szCs w:val="28"/>
              </w:rPr>
              <w:fldChar w:fldCharType="separate"/>
            </w:r>
            <w:r w:rsidR="00325927">
              <w:rPr>
                <w:noProof/>
                <w:webHidden/>
                <w:sz w:val="28"/>
                <w:szCs w:val="28"/>
              </w:rPr>
              <w:t>52</w:t>
            </w:r>
            <w:r w:rsidRPr="00A77411">
              <w:rPr>
                <w:noProof/>
                <w:webHidden/>
                <w:sz w:val="28"/>
                <w:szCs w:val="28"/>
              </w:rPr>
              <w:fldChar w:fldCharType="end"/>
            </w:r>
          </w:hyperlink>
        </w:p>
        <w:p w:rsidR="00A77411" w:rsidRPr="00A77411" w:rsidRDefault="007837CF" w:rsidP="00A77411">
          <w:pPr>
            <w:pStyle w:val="11"/>
            <w:tabs>
              <w:tab w:val="right" w:leader="dot" w:pos="9345"/>
            </w:tabs>
            <w:spacing w:line="360" w:lineRule="auto"/>
            <w:rPr>
              <w:rFonts w:asciiTheme="minorHAnsi" w:eastAsiaTheme="minorEastAsia" w:hAnsiTheme="minorHAnsi" w:cstheme="minorBidi"/>
              <w:noProof/>
              <w:sz w:val="28"/>
              <w:szCs w:val="28"/>
            </w:rPr>
          </w:pPr>
          <w:hyperlink w:anchor="_Toc451886581" w:history="1">
            <w:r w:rsidR="00A77411" w:rsidRPr="00A77411">
              <w:rPr>
                <w:rStyle w:val="a6"/>
                <w:noProof/>
                <w:sz w:val="28"/>
                <w:szCs w:val="28"/>
              </w:rPr>
              <w:t>ЗАКЛЮЧЕНИЕ</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_Toc451886581 \h </w:instrText>
            </w:r>
            <w:r w:rsidRPr="00A77411">
              <w:rPr>
                <w:noProof/>
                <w:webHidden/>
                <w:sz w:val="28"/>
                <w:szCs w:val="28"/>
              </w:rPr>
            </w:r>
            <w:r w:rsidRPr="00A77411">
              <w:rPr>
                <w:noProof/>
                <w:webHidden/>
                <w:sz w:val="28"/>
                <w:szCs w:val="28"/>
              </w:rPr>
              <w:fldChar w:fldCharType="separate"/>
            </w:r>
            <w:r w:rsidR="00325927">
              <w:rPr>
                <w:noProof/>
                <w:webHidden/>
                <w:sz w:val="28"/>
                <w:szCs w:val="28"/>
              </w:rPr>
              <w:t>58</w:t>
            </w:r>
            <w:r w:rsidRPr="00A77411">
              <w:rPr>
                <w:noProof/>
                <w:webHidden/>
                <w:sz w:val="28"/>
                <w:szCs w:val="28"/>
              </w:rPr>
              <w:fldChar w:fldCharType="end"/>
            </w:r>
          </w:hyperlink>
        </w:p>
        <w:p w:rsidR="00A77411" w:rsidRDefault="007837CF" w:rsidP="00A77411">
          <w:pPr>
            <w:pStyle w:val="11"/>
            <w:tabs>
              <w:tab w:val="right" w:leader="dot" w:pos="9345"/>
            </w:tabs>
            <w:spacing w:line="360" w:lineRule="auto"/>
            <w:rPr>
              <w:rFonts w:asciiTheme="minorHAnsi" w:eastAsiaTheme="minorEastAsia" w:hAnsiTheme="minorHAnsi" w:cstheme="minorBidi"/>
              <w:noProof/>
              <w:sz w:val="22"/>
              <w:szCs w:val="22"/>
            </w:rPr>
          </w:pPr>
          <w:hyperlink w:anchor="_Toc451886582" w:history="1">
            <w:r w:rsidR="00A77411" w:rsidRPr="00A77411">
              <w:rPr>
                <w:rStyle w:val="a6"/>
                <w:noProof/>
                <w:sz w:val="28"/>
                <w:szCs w:val="28"/>
              </w:rPr>
              <w:t>СПИСОК ЛИТЕРАТУРЫ</w:t>
            </w:r>
            <w:r w:rsidR="00A77411" w:rsidRPr="00A77411">
              <w:rPr>
                <w:noProof/>
                <w:webHidden/>
                <w:sz w:val="28"/>
                <w:szCs w:val="28"/>
              </w:rPr>
              <w:tab/>
            </w:r>
            <w:r w:rsidRPr="00A77411">
              <w:rPr>
                <w:noProof/>
                <w:webHidden/>
                <w:sz w:val="28"/>
                <w:szCs w:val="28"/>
              </w:rPr>
              <w:fldChar w:fldCharType="begin"/>
            </w:r>
            <w:r w:rsidR="00A77411" w:rsidRPr="00A77411">
              <w:rPr>
                <w:noProof/>
                <w:webHidden/>
                <w:sz w:val="28"/>
                <w:szCs w:val="28"/>
              </w:rPr>
              <w:instrText xml:space="preserve"> PAGEREF _Toc451886582 \h </w:instrText>
            </w:r>
            <w:r w:rsidRPr="00A77411">
              <w:rPr>
                <w:noProof/>
                <w:webHidden/>
                <w:sz w:val="28"/>
                <w:szCs w:val="28"/>
              </w:rPr>
            </w:r>
            <w:r w:rsidRPr="00A77411">
              <w:rPr>
                <w:noProof/>
                <w:webHidden/>
                <w:sz w:val="28"/>
                <w:szCs w:val="28"/>
              </w:rPr>
              <w:fldChar w:fldCharType="separate"/>
            </w:r>
            <w:r w:rsidR="00325927">
              <w:rPr>
                <w:noProof/>
                <w:webHidden/>
                <w:sz w:val="28"/>
                <w:szCs w:val="28"/>
              </w:rPr>
              <w:t>60</w:t>
            </w:r>
            <w:r w:rsidRPr="00A77411">
              <w:rPr>
                <w:noProof/>
                <w:webHidden/>
                <w:sz w:val="28"/>
                <w:szCs w:val="28"/>
              </w:rPr>
              <w:fldChar w:fldCharType="end"/>
            </w:r>
          </w:hyperlink>
        </w:p>
        <w:p w:rsidR="00A77411" w:rsidRDefault="007837CF">
          <w:r>
            <w:fldChar w:fldCharType="end"/>
          </w:r>
        </w:p>
      </w:sdtContent>
    </w:sdt>
    <w:p w:rsidR="00B83F70" w:rsidRDefault="00B83F70" w:rsidP="00B83F70"/>
    <w:p w:rsidR="00B83F70" w:rsidRDefault="00B83F70" w:rsidP="00B83F70"/>
    <w:p w:rsidR="00B83F70" w:rsidRDefault="00B83F70" w:rsidP="00B83F70"/>
    <w:p w:rsidR="00B83F70" w:rsidRDefault="00B83F70" w:rsidP="00B83F70"/>
    <w:p w:rsidR="00B83F70" w:rsidRDefault="00B83F70">
      <w:pPr>
        <w:spacing w:after="200" w:line="276" w:lineRule="auto"/>
        <w:ind w:firstLine="0"/>
        <w:jc w:val="left"/>
      </w:pPr>
      <w:r>
        <w:br w:type="page"/>
      </w:r>
    </w:p>
    <w:p w:rsidR="00B83F70" w:rsidRPr="00B83F70" w:rsidRDefault="00B83F70" w:rsidP="00B83F70">
      <w:pPr>
        <w:pStyle w:val="1"/>
      </w:pPr>
      <w:bookmarkStart w:id="1" w:name="_Toc451886568"/>
      <w:r w:rsidRPr="00B83F70">
        <w:lastRenderedPageBreak/>
        <w:t>ВВЕДЕНИЕ</w:t>
      </w:r>
      <w:bookmarkEnd w:id="0"/>
      <w:bookmarkEnd w:id="1"/>
    </w:p>
    <w:p w:rsidR="00B83F70" w:rsidRPr="00B83F70" w:rsidRDefault="00B83F70" w:rsidP="00B83F70">
      <w:r w:rsidRPr="00B83F70">
        <w:t>Одним из основных направлений развития российского общества является на сегодняшний день построение правого государства, в котором приоритет отдается правам, свободам и законным интересам граждан. Создание такого государственно-политического режима предполагает в качестве одной из основных функцию борьбы с преступностью. Одним из основных общественно опасных деяний, посягающих на данное право, на сегодняшний день является мошенничество.</w:t>
      </w:r>
    </w:p>
    <w:p w:rsidR="00B83F70" w:rsidRPr="00B83F70" w:rsidRDefault="00B83F70" w:rsidP="00B83F70">
      <w:r w:rsidRPr="00B83F70">
        <w:t>По данным МВД России в 2003 году было зарегистрирова</w:t>
      </w:r>
      <w:r w:rsidR="00A947C9">
        <w:t>но 87 471 мошенничеств, а в 2016</w:t>
      </w:r>
      <w:r w:rsidRPr="00B83F70">
        <w:t xml:space="preserve"> году - </w:t>
      </w:r>
      <w:r w:rsidR="00990D58">
        <w:t>208926</w:t>
      </w:r>
      <w:r w:rsidRPr="00B83F70">
        <w:rPr>
          <w:vertAlign w:val="superscript"/>
        </w:rPr>
        <w:footnoteReference w:id="1"/>
      </w:r>
      <w:r w:rsidRPr="00B83F70">
        <w:t>, т.е. за эти годы количество зарегистрированных мошенничеств выросло более</w:t>
      </w:r>
      <w:proofErr w:type="gramStart"/>
      <w:r w:rsidRPr="00B83F70">
        <w:t>,</w:t>
      </w:r>
      <w:proofErr w:type="gramEnd"/>
      <w:r w:rsidRPr="00B83F70">
        <w:t xml:space="preserve"> чем в два раза. Вместе с тем развитие российской экономики обуславливает и возникновение различных видов мошенничества в самых разных сферах общественной жизни: в страховании, кредитовании, частном предпринимательстве. Нередко преступники для облегчения своей противоправной деятельности используют современные средства коммуникации, что многократно увеличивает последствия таких деяний. Рост количества мошеннических посягательств и появление новых видов мошенничества являются ведущими факторами, привлекающими внимание ученых и практиков к феномену мошенничества в плане уголовно-правового исследования. Между тем, в теории остается еще множество спорных моментов в толковании признаков указанного преступления, а в практике - значительных трудностей при квалификации деяний и разграничении со смежными составами и гражданско-правовыми деликтами. Проблемы уголовно-правовой охраны отношений собственности постоянно являются предметом исследования ученых. Но единства мнений нет практически ни по одному из объективных и субъективных признаков состава мошенничества, позволяющих отграничить его от смежных составов. Дискуссионными являются, в </w:t>
      </w:r>
      <w:r w:rsidRPr="00B83F70">
        <w:lastRenderedPageBreak/>
        <w:t>частности, вопросы об объекте преступления, признаках имущества и права на имущество, характере действий, о способах посягательства и так далее.</w:t>
      </w:r>
    </w:p>
    <w:p w:rsidR="00B83F70" w:rsidRPr="00B83F70" w:rsidRDefault="00B83F70" w:rsidP="00B83F70">
      <w:proofErr w:type="gramStart"/>
      <w:r w:rsidRPr="00B83F70">
        <w:t>Необходимо отметить, что к исследованию мошенничества в своих трудах обращались А.Г. Безверхов, А.И. Бойцова, Г.Н. Борзенков, В.В. Векленко, Д.В. Верещагин, В.А. Владимиров, Б.В. Волженкин, Л.Д. Гаухман, А.А. Жижиленко, И.А. Клепицкий, С.М. Кочои, Г.А. Кригер, В.Д. Ларичев, В.Н. Лимонов, В.Н. Литовченко, Н.А. Лопашенко, Ю.И.</w:t>
      </w:r>
      <w:proofErr w:type="gramEnd"/>
      <w:r w:rsidRPr="00B83F70">
        <w:t xml:space="preserve"> Ляпунов, Н.И. Панов, А.А. Пинаев, Р.С. Сабитов, Н.Д. Сергеевский, И.Я. Фойницкий, П.С. Яни и др. </w:t>
      </w:r>
    </w:p>
    <w:p w:rsidR="00B83F70" w:rsidRPr="00B83F70" w:rsidRDefault="00B83F70" w:rsidP="00B83F70">
      <w:r w:rsidRPr="00B83F70">
        <w:t xml:space="preserve">Цель исследования заключается в том, чтобы на основе комплексного анализа правовых норм разрешить вопросы, связанные определением понятия </w:t>
      </w:r>
      <w:r>
        <w:t xml:space="preserve">мошенничества </w:t>
      </w:r>
      <w:r w:rsidRPr="00B83F70">
        <w:t xml:space="preserve">и признаков </w:t>
      </w:r>
      <w:r>
        <w:t>основного состава данного преступления.</w:t>
      </w:r>
    </w:p>
    <w:p w:rsidR="00B83F70" w:rsidRPr="00B83F70" w:rsidRDefault="00B83F70" w:rsidP="00B83F70">
      <w:r w:rsidRPr="00B83F70">
        <w:t>В соответствии с поставленной целью в работе решаются следующие задачи:</w:t>
      </w:r>
    </w:p>
    <w:p w:rsidR="00B83F70" w:rsidRPr="00B83F70" w:rsidRDefault="00B83F70" w:rsidP="00B83F70">
      <w:r w:rsidRPr="00B83F70">
        <w:t>- разрешить вопрос о сущности и содержании объекта преступления, предусмотренного ст.159 УК РФ;</w:t>
      </w:r>
    </w:p>
    <w:p w:rsidR="00B83F70" w:rsidRPr="00B83F70" w:rsidRDefault="00B83F70" w:rsidP="00B83F70">
      <w:r w:rsidRPr="00B83F70">
        <w:t>- рассмотреть различные точки зрения относительно предмета мошенничества;</w:t>
      </w:r>
    </w:p>
    <w:p w:rsidR="00B83F70" w:rsidRPr="00B83F70" w:rsidRDefault="00B83F70" w:rsidP="00B83F70">
      <w:r w:rsidRPr="00B83F70">
        <w:t>- раскрыть признаки объективной стороны мошенничества, в том числе обман как основной способ совершения данного преступления и его виды;</w:t>
      </w:r>
    </w:p>
    <w:p w:rsidR="00B83F70" w:rsidRPr="00B83F70" w:rsidRDefault="00B83F70" w:rsidP="00B83F70">
      <w:r w:rsidRPr="00B83F70">
        <w:t>- определить субъ</w:t>
      </w:r>
      <w:r w:rsidR="004C18CA">
        <w:t>ективные признаки мошенничества.</w:t>
      </w:r>
    </w:p>
    <w:p w:rsidR="00B83F70" w:rsidRPr="00B83F70" w:rsidRDefault="00B83F70" w:rsidP="00B83F70"/>
    <w:p w:rsidR="00B83F70" w:rsidRPr="00B83F70" w:rsidRDefault="00B83F70" w:rsidP="00B83F70"/>
    <w:p w:rsidR="00B83F70" w:rsidRPr="00B83F70" w:rsidRDefault="00B83F70" w:rsidP="00B83F70"/>
    <w:p w:rsidR="00B83F70" w:rsidRPr="00B83F70" w:rsidRDefault="00B83F70" w:rsidP="00B83F70"/>
    <w:p w:rsidR="00B83F70" w:rsidRPr="00B83F70" w:rsidRDefault="00B83F70" w:rsidP="00B83F70">
      <w:pPr>
        <w:pStyle w:val="1"/>
      </w:pPr>
      <w:bookmarkStart w:id="2" w:name="_Toc313477985"/>
      <w:bookmarkStart w:id="3" w:name="_Toc451886569"/>
      <w:r w:rsidRPr="00B83F70">
        <w:lastRenderedPageBreak/>
        <w:t xml:space="preserve">ГЛАВА 1. </w:t>
      </w:r>
      <w:r w:rsidR="00E00EDB">
        <w:t>ОБЪЕКТ И ПРЕДМЕТ</w:t>
      </w:r>
      <w:r>
        <w:t xml:space="preserve"> </w:t>
      </w:r>
      <w:r w:rsidRPr="00B83F70">
        <w:t>ОСНОВНОГО СОСТАВА МОШЕННИЧЕСТВА</w:t>
      </w:r>
      <w:bookmarkEnd w:id="2"/>
      <w:bookmarkEnd w:id="3"/>
    </w:p>
    <w:p w:rsidR="00E64AB9" w:rsidRDefault="00E64AB9" w:rsidP="00E64AB9">
      <w:pPr>
        <w:pStyle w:val="2"/>
      </w:pPr>
      <w:bookmarkStart w:id="4" w:name="_Toc313477986"/>
    </w:p>
    <w:p w:rsidR="00B83F70" w:rsidRPr="00E64AB9" w:rsidRDefault="00B83F70" w:rsidP="00E64AB9">
      <w:pPr>
        <w:pStyle w:val="2"/>
      </w:pPr>
      <w:bookmarkStart w:id="5" w:name="_Toc451886570"/>
      <w:r w:rsidRPr="00E64AB9">
        <w:t>1.1. Объект мошенничества</w:t>
      </w:r>
      <w:bookmarkEnd w:id="4"/>
      <w:bookmarkEnd w:id="5"/>
    </w:p>
    <w:p w:rsidR="00B83F70" w:rsidRPr="00B83F70" w:rsidRDefault="00B83F70" w:rsidP="00B83F70">
      <w:r w:rsidRPr="00B83F70">
        <w:t xml:space="preserve">В российском уголовном законодательстве мошенничество традиционно относится к преступлениям, посягающим на имущественную сферу. </w:t>
      </w:r>
      <w:proofErr w:type="gramStart"/>
      <w:r w:rsidRPr="00B83F70">
        <w:t xml:space="preserve">Так, в Уголовном Уложении 1903 года, которое так и не успело вступить в силу, мошенничеству, как особой разновидности похищения, была посвящена отдельная глава – </w:t>
      </w:r>
      <w:r w:rsidRPr="00B83F70">
        <w:rPr>
          <w:lang w:val="en-US"/>
        </w:rPr>
        <w:t>XXXIII</w:t>
      </w:r>
      <w:r w:rsidRPr="00B83F70">
        <w:t xml:space="preserve"> (ст.591-598), в которой достаточно детально регламентировались его отдельные виды и в которой мошенничество определялось достаточно широко – в виде похищения чужого движимого имущества и виде ««побуждения, посредством обмана, с целью доставить себе или другому имущественную выгоду</w:t>
      </w:r>
      <w:proofErr w:type="gramEnd"/>
      <w:r w:rsidRPr="00B83F70">
        <w:t xml:space="preserve">, к уступке права по имуществу или </w:t>
      </w:r>
      <w:proofErr w:type="gramStart"/>
      <w:r w:rsidRPr="00B83F70">
        <w:t>ко</w:t>
      </w:r>
      <w:proofErr w:type="gramEnd"/>
      <w:r w:rsidRPr="00B83F70">
        <w:t xml:space="preserve"> вступлению в иную невыгодную сделку по имуществу» (ст. 591).</w:t>
      </w:r>
    </w:p>
    <w:p w:rsidR="00B83F70" w:rsidRPr="00B83F70" w:rsidRDefault="00B83F70" w:rsidP="00B83F70">
      <w:proofErr w:type="gramStart"/>
      <w:r w:rsidRPr="00B83F70">
        <w:t>В зарубежном уголовном законодательстве нормы о мошенничестве сформулированы также достаточно широко относительно предмета преступного посягательства и разнообразно по части выделения специальных разновидностей мошенничества.</w:t>
      </w:r>
      <w:proofErr w:type="gramEnd"/>
      <w:r w:rsidRPr="00B83F70">
        <w:t xml:space="preserve"> Так, УК Франции </w:t>
      </w:r>
      <w:smartTag w:uri="urn:schemas-microsoft-com:office:smarttags" w:element="metricconverter">
        <w:smartTagPr>
          <w:attr w:name="ProductID" w:val="1992 г"/>
        </w:smartTagPr>
        <w:r w:rsidRPr="00B83F70">
          <w:t>1992 г</w:t>
        </w:r>
      </w:smartTag>
      <w:r w:rsidRPr="00B83F70">
        <w:t xml:space="preserve">. определяет: «Мошенничеством является совершенное путем использования ложного имени или ложного статуса, либо путем злоупотребления действительным статусом, либо путем использования обманных приемов введение в заблуждение какого-либо физического или юридического лица и склонение </w:t>
      </w:r>
      <w:proofErr w:type="gramStart"/>
      <w:r w:rsidRPr="00B83F70">
        <w:t>его</w:t>
      </w:r>
      <w:proofErr w:type="gramEnd"/>
      <w:r w:rsidRPr="00B83F70">
        <w:t xml:space="preserve"> таким образом к тому, чтобы оно в ущерб себе или третьим лицам передало денежные средства, ценные бумаги, материальные ценности или какое бы то ни было иное имущество, предоставило услуги или совершило сделку, влекущую возникновение обязанности или освобождение от нее» (ст. 313-1)</w:t>
      </w:r>
      <w:r w:rsidRPr="00B83F70">
        <w:rPr>
          <w:vertAlign w:val="superscript"/>
        </w:rPr>
        <w:footnoteReference w:id="2"/>
      </w:r>
      <w:r w:rsidRPr="00B83F70">
        <w:t xml:space="preserve">. Таким образом, в качестве имущества, которое охраняется нормами </w:t>
      </w:r>
      <w:r w:rsidRPr="00B83F70">
        <w:lastRenderedPageBreak/>
        <w:t>уголовного закона от мошеннических посягательств, выступает охраняемое правовое благо, в качестве которого выступают имущественные права и интересы</w:t>
      </w:r>
      <w:r w:rsidRPr="00B83F70">
        <w:rPr>
          <w:vertAlign w:val="superscript"/>
        </w:rPr>
        <w:footnoteReference w:id="3"/>
      </w:r>
      <w:r w:rsidRPr="00B83F70">
        <w:t>.</w:t>
      </w:r>
    </w:p>
    <w:p w:rsidR="00B83F70" w:rsidRPr="00B83F70" w:rsidRDefault="00B83F70" w:rsidP="00B83F70">
      <w:r w:rsidRPr="00B83F70">
        <w:t xml:space="preserve">В настоящее время ст.159 УК РФ, предусматривающая ответственность за рассматриваемое преступление, помещена в главу 21 «Преступления против собственности». </w:t>
      </w:r>
      <w:proofErr w:type="gramStart"/>
      <w:r w:rsidRPr="00B83F70">
        <w:t>Исходя из этого большинство авторов в качестве видового объекта данного преступления называют</w:t>
      </w:r>
      <w:proofErr w:type="gramEnd"/>
      <w:r w:rsidRPr="00B83F70">
        <w:t xml:space="preserve"> собственность как экономико-правовую категорию</w:t>
      </w:r>
      <w:r w:rsidRPr="00B83F70">
        <w:rPr>
          <w:vertAlign w:val="superscript"/>
        </w:rPr>
        <w:footnoteReference w:id="4"/>
      </w:r>
      <w:r w:rsidRPr="00B83F70">
        <w:t>, как отношения собственности</w:t>
      </w:r>
      <w:r w:rsidRPr="00B83F70">
        <w:rPr>
          <w:vertAlign w:val="superscript"/>
        </w:rPr>
        <w:footnoteReference w:id="5"/>
      </w:r>
      <w:r w:rsidRPr="00B83F70">
        <w:t xml:space="preserve"> или как субъективное право</w:t>
      </w:r>
      <w:r w:rsidRPr="00B83F70">
        <w:rPr>
          <w:vertAlign w:val="superscript"/>
        </w:rPr>
        <w:footnoteReference w:id="6"/>
      </w:r>
      <w:r w:rsidRPr="00B83F70">
        <w:t>.</w:t>
      </w:r>
    </w:p>
    <w:p w:rsidR="00B83F70" w:rsidRPr="00B83F70" w:rsidRDefault="00B83F70" w:rsidP="00B83F70">
      <w:r w:rsidRPr="00B83F70">
        <w:t xml:space="preserve">Первая из указанных позиций представляется более предпочтительной. Собственность или отношения собственности как экономическая категория действительно выступает тем субстратом, на основе и по поводу которого возникает и право собственности, и соответствующие правоотношения. </w:t>
      </w:r>
      <w:proofErr w:type="gramStart"/>
      <w:r w:rsidRPr="00B83F70">
        <w:t>Экономические, производственные отношения собственности, возникающие в связи с производством и распределением материальных благ, несомненно, претерпевают негативное воздействие в результате противоправных посягательств, однако, если речь вести о правовой сфере, а не о сугубо экономической, то необходимо заметить, что охранительные нормы возникают по поводу обеспечения нормального функционирования регулятивных правоотношений, возникающих на основе соответствующих правовых норм.</w:t>
      </w:r>
      <w:proofErr w:type="gramEnd"/>
      <w:r w:rsidRPr="00B83F70">
        <w:t xml:space="preserve"> Экономические отношения собственности возникают раньше </w:t>
      </w:r>
      <w:r w:rsidRPr="00B83F70">
        <w:lastRenderedPageBreak/>
        <w:t xml:space="preserve">права, однако правовую охрану они приобретают с момента появления правового института собственности, в </w:t>
      </w:r>
      <w:proofErr w:type="gramStart"/>
      <w:r w:rsidRPr="00B83F70">
        <w:t>связи</w:t>
      </w:r>
      <w:proofErr w:type="gramEnd"/>
      <w:r w:rsidRPr="00B83F70">
        <w:t xml:space="preserve"> с чем можно говорить, что при совершении преступлений в имущественной сфере нарушаются как фактические отношения по поводу соответствующих материальных благ, так и правовые предписания, направленные на регулирование этих отношений. Таким образом, можно вести речь о видовом объекте преступлений, предусмотренных главой 21 УК РФ, как об экономико-правовом явлении собственности.</w:t>
      </w:r>
    </w:p>
    <w:p w:rsidR="00B83F70" w:rsidRPr="00B83F70" w:rsidRDefault="00B83F70" w:rsidP="00B83F70">
      <w:proofErr w:type="gramStart"/>
      <w:r w:rsidRPr="00B83F70">
        <w:t>Относительно непосредственного объекта мошенничества и других форм хищения чаще всего говорят о конкретных формах собственности</w:t>
      </w:r>
      <w:r w:rsidRPr="00B83F70">
        <w:rPr>
          <w:vertAlign w:val="superscript"/>
        </w:rPr>
        <w:footnoteReference w:id="7"/>
      </w:r>
      <w:r w:rsidRPr="00B83F70">
        <w:t>. В настоящее время разграничение форм собственности с точки зрения их правовой охраны, в том числе и уголовно-правовой, вряд ли оправданно в связи с провозглашенным в ч.2 ст.8 Конституции РФ принципом признания и равной защиты частной, государственной, муниципальной и иных форм собственности.</w:t>
      </w:r>
      <w:proofErr w:type="gramEnd"/>
      <w:r w:rsidRPr="00B83F70">
        <w:t xml:space="preserve"> В соответствии с этим действующее уголовное законодательство не дифференцирует ответственность за посягательства на различные формы собственности. Представляется, что конкретное преступление посягает на юридически обеспеченные возможности конкретного лица в отношении принадлежащего ему имущества, которые в совокупности образуют содержание субъективного права. </w:t>
      </w:r>
    </w:p>
    <w:p w:rsidR="00B83F70" w:rsidRPr="00B83F70" w:rsidRDefault="00B83F70" w:rsidP="00B83F70">
      <w:r w:rsidRPr="00B83F70">
        <w:t xml:space="preserve">Субъективное право является элементом правового отношения, и вне рамок такого отношения оно существовать не может, не будучи обеспеченное обязанностью другого субъекта данного отношения. В связи с этим возникает вопрос о том, что выступает в качестве объекта преступления. </w:t>
      </w:r>
      <w:proofErr w:type="gramStart"/>
      <w:r w:rsidRPr="00B83F70">
        <w:t xml:space="preserve">Традиционным для теории уголовного права является определение объекта преступления как общественных отношений, </w:t>
      </w:r>
      <w:r w:rsidRPr="00B83F70">
        <w:lastRenderedPageBreak/>
        <w:t>регулируемых и охраняемых правом</w:t>
      </w:r>
      <w:r w:rsidRPr="00B83F70">
        <w:rPr>
          <w:vertAlign w:val="superscript"/>
        </w:rPr>
        <w:footnoteReference w:id="8"/>
      </w:r>
      <w:r w:rsidRPr="00B83F70">
        <w:t>. В последние годы наметились другие тенденции в решении данного вопроса, появились новые взгляды относительно объекта преступления, который определяют как блага (интересы)</w:t>
      </w:r>
      <w:r w:rsidRPr="00B83F70">
        <w:rPr>
          <w:vertAlign w:val="superscript"/>
        </w:rPr>
        <w:footnoteReference w:id="9"/>
      </w:r>
      <w:r w:rsidRPr="00B83F70">
        <w:t>, социальную безопасность</w:t>
      </w:r>
      <w:r w:rsidRPr="00B83F70">
        <w:rPr>
          <w:vertAlign w:val="superscript"/>
        </w:rPr>
        <w:footnoteReference w:id="10"/>
      </w:r>
      <w:r w:rsidRPr="00B83F70">
        <w:t>, личность</w:t>
      </w:r>
      <w:r w:rsidRPr="00B83F70">
        <w:rPr>
          <w:vertAlign w:val="superscript"/>
        </w:rPr>
        <w:footnoteReference w:id="11"/>
      </w:r>
      <w:r w:rsidRPr="00B83F70">
        <w:t>. Представляется, что указанные категории подпадают под уголовно-правовую охрану не сами по себе, а в связи с тем, что они включены</w:t>
      </w:r>
      <w:proofErr w:type="gramEnd"/>
      <w:r w:rsidRPr="00B83F70">
        <w:t xml:space="preserve"> в правовую сферу, участвуя в отношениях, урегулированных нормами права. В этих отношениях субъекты приобретают субъективные права, реализация которых и обеспечивается правом, в том числе посредством уголовного закона. Таким образом, можно говорить о том, что объектом преступления выступают субъективные права. Однако, как уже отмечалось, субъективное право может существовать только в составе правоотношения, и в этом проявляется диалектическая взаимосвязь категорий субъективное право и правоотношение. Первое является частью второго, и нарушение субъективного права всегда негативно отражается на структуре регулятивного правоотношения, посягая на юридически обеспеченную взаимосвязь субъектов. Говоря о посягательстве на правоотношение, следует одновременно говорить и о нарушении субъективного права управомоченного лица. </w:t>
      </w:r>
    </w:p>
    <w:p w:rsidR="00B83F70" w:rsidRPr="00B83F70" w:rsidRDefault="00B83F70" w:rsidP="00B83F70">
      <w:r w:rsidRPr="00B83F70">
        <w:t xml:space="preserve">Законодатель в ряде случаев наряду с субъективными правами в качестве правоохраняемых объектов указывает охраняемые законом интересы и законные интересы. Это можно наблюдать в статьях нормативных актов, относящихся к различным отраслям права. Так, ст.13 </w:t>
      </w:r>
      <w:r w:rsidRPr="00B83F70">
        <w:lastRenderedPageBreak/>
        <w:t xml:space="preserve">Гражданского кодекс РФ предусматривает возможность признания недействительным акта государственного органа или органа местного самоуправления, которым нарушаются гражданские права и охраняемые законом интересы гражданина или юридического лица. В ст.  163 УК РФ </w:t>
      </w:r>
      <w:bookmarkStart w:id="6" w:name="sub_28601"/>
      <w:r w:rsidRPr="00B83F70">
        <w:t xml:space="preserve">говорится о действиях, которые </w:t>
      </w:r>
      <w:bookmarkEnd w:id="6"/>
      <w:r w:rsidRPr="00B83F70">
        <w:t xml:space="preserve">могут причинить существенный вред правам или законным интересам потерпевшего или его близких, а в ст. 169 – о действиях, связанных с ограничением прав и законных интересов индивидуального предпринимателя или юридического лица. В настоящее время в теории права нет четкой и однозначной концепции относительно правовой природы законных интересов. </w:t>
      </w:r>
      <w:proofErr w:type="gramStart"/>
      <w:r w:rsidRPr="00B83F70">
        <w:t>Представляется справедливой точка зрения В.В.</w:t>
      </w:r>
      <w:r w:rsidRPr="00B83F70">
        <w:rPr>
          <w:lang w:val="en-US"/>
        </w:rPr>
        <w:t> </w:t>
      </w:r>
      <w:r w:rsidRPr="00B83F70">
        <w:t>Субочева, полагающего, что уголовное право защищает только те законные интересы, которые прямо опосредованы предоставленным субъективным правом, нарушение которого и влечет за собой уголовную ответственность</w:t>
      </w:r>
      <w:r w:rsidRPr="00B83F70">
        <w:rPr>
          <w:vertAlign w:val="superscript"/>
        </w:rPr>
        <w:footnoteReference w:id="12"/>
      </w:r>
      <w:r w:rsidRPr="00B83F70">
        <w:t>. Таким образом, можно рассматривать в качестве объекта преступления как урегулированные нормами права общественные отношения, так и выступающие в качестве их структурных элементов субъективные права.</w:t>
      </w:r>
      <w:proofErr w:type="gramEnd"/>
    </w:p>
    <w:p w:rsidR="00B83F70" w:rsidRPr="00B83F70" w:rsidRDefault="00B83F70" w:rsidP="00B83F70">
      <w:r w:rsidRPr="00B83F70">
        <w:t xml:space="preserve">Юридически оформленные экономические отношения собственности в виде института права собственности предопределяют нормативно закрепленные и юридически обеспеченные возможности управомоченного субъекта, т.е. собственника, в отношении принадлежащего ему имущества. Данные правовые возможности составляют содержание субъективного права собственности, которое обычно раскрывается через триаду правомочий по владению, пользованию и распоряжению. При этом данное право характеризуется бессрочностью действия и абсолютным характером. В Гражданском кодексе РФ особо подчеркивается, что собственник вправе совершать в отношении своего имущества любые действия, не противоречащие закону и иным правовым актам и не нарушающие права и </w:t>
      </w:r>
      <w:r w:rsidRPr="00B83F70">
        <w:lastRenderedPageBreak/>
        <w:t>охраняемые законом интересы других лиц. При этом такие действия собственник осуществляет по своему усмотрению.</w:t>
      </w:r>
    </w:p>
    <w:p w:rsidR="00B83F70" w:rsidRPr="00B83F70" w:rsidRDefault="00B83F70" w:rsidP="00B83F70">
      <w:r w:rsidRPr="00B83F70">
        <w:t>Помимо права собственности законодательство выделяет так называемые, ограниченные вещные права, поскольку, в отличие от собственника, обладатель таких прав осуществляет правомочия в отношении принадлежащего ему на данном праве имущества в ограниченном объеме</w:t>
      </w:r>
      <w:r w:rsidRPr="00B83F70">
        <w:rPr>
          <w:vertAlign w:val="superscript"/>
        </w:rPr>
        <w:footnoteReference w:id="13"/>
      </w:r>
      <w:r w:rsidRPr="00B83F70">
        <w:t xml:space="preserve">. </w:t>
      </w:r>
    </w:p>
    <w:p w:rsidR="00B83F70" w:rsidRPr="00B83F70" w:rsidRDefault="00B83F70" w:rsidP="00B83F70">
      <w:r w:rsidRPr="00B83F70">
        <w:t xml:space="preserve">Кроме того, субъект может обладать определенным имуществом по основаниям, предусмотренным договором, в частности, договором аренды, залога, хранения, комиссии, безвозмездного пользования имуществом и др. Права таких обладателей в </w:t>
      </w:r>
      <w:proofErr w:type="gramStart"/>
      <w:r w:rsidRPr="00B83F70">
        <w:t>отношении</w:t>
      </w:r>
      <w:proofErr w:type="gramEnd"/>
      <w:r w:rsidRPr="00B83F70">
        <w:t xml:space="preserve"> переданного им имущества обозначаются как обязательственные.</w:t>
      </w:r>
    </w:p>
    <w:p w:rsidR="00B83F70" w:rsidRPr="00B83F70" w:rsidRDefault="00B83F70" w:rsidP="00B83F70">
      <w:r w:rsidRPr="00B83F70">
        <w:t xml:space="preserve">Вопрос о том, охраняют ли нормы главы 21 УК РФ, обозначенной как «Преступления против собственности», только отношения собственности или распространяют свою охрану на другие имущественные отношения, следует разрешить в пользу последнего. Свидетельством этому может служить определение хищения, данное в Примечании 1 ст.158 УК РФ, согласно которому ущерб данным преступлением может причиняться как собственнику, так и иному владельцу имущества. </w:t>
      </w:r>
      <w:proofErr w:type="gramStart"/>
      <w:r w:rsidRPr="00B83F70">
        <w:t>Кроме того, как отмечается в литературе, диспозиции ст. 159 и ст. 163 УК РФ предусматривают ответственность не только за хищение имущества путем обмана и за вымогательство имущества, но и за обманное приобретение права на имущество, и за требование передачи права на имущество и совершение действий имущественного характера</w:t>
      </w:r>
      <w:r w:rsidRPr="00B83F70">
        <w:rPr>
          <w:vertAlign w:val="superscript"/>
        </w:rPr>
        <w:footnoteReference w:id="14"/>
      </w:r>
      <w:r w:rsidRPr="00B83F70">
        <w:t>.</w:t>
      </w:r>
      <w:proofErr w:type="gramEnd"/>
    </w:p>
    <w:p w:rsidR="00B83F70" w:rsidRPr="00B83F70" w:rsidRDefault="00B83F70" w:rsidP="00B83F70">
      <w:r w:rsidRPr="00B83F70">
        <w:t xml:space="preserve">В связи с отнесением мошенничества к числу хищений, необходимо определить круг лиц, которым может причиняться ущерб данным </w:t>
      </w:r>
      <w:r w:rsidRPr="00B83F70">
        <w:lastRenderedPageBreak/>
        <w:t>преступлением и, соответственно, какие отношения и субъективные права нарушаются данным противоправным деянием.</w:t>
      </w:r>
    </w:p>
    <w:p w:rsidR="00B83F70" w:rsidRPr="00B83F70" w:rsidRDefault="00B83F70" w:rsidP="00B83F70">
      <w:r w:rsidRPr="00B83F70">
        <w:t xml:space="preserve">Кроме собственников, в качестве законных владельцев имущества могут выступать иные лица, обладающие им на основе как вещных, так и обязательственных прав. </w:t>
      </w:r>
      <w:proofErr w:type="gramStart"/>
      <w:r w:rsidRPr="00B83F70">
        <w:t>К числу обладателей вещных прав, помимо права собственности, относятся субъекты права хозяйственного ведения, права оперативного управления, права пожизненного (наследуемого) владения, права постоянного (бессрочного) пользования, права сервитута.</w:t>
      </w:r>
      <w:proofErr w:type="gramEnd"/>
      <w:r w:rsidRPr="00B83F70">
        <w:t xml:space="preserve"> </w:t>
      </w:r>
      <w:proofErr w:type="gramStart"/>
      <w:r w:rsidRPr="00B83F70">
        <w:t>К числу лиц, владеющих имуществом на основе обязательственных прав, относятся арендаторы, ссудополучатели, подрядчики, хранители, перевозчики, комиссионеры и др. В частности, С.М. Кочои, говоря об иных владельцах имущества, которым может быть причинен ущерб в результате хищения, относит к ним лиц, владеющих имуществом на праве пожизненного наследуемого владения, хозяйственного ведения, оперативного управления либо по другому основанию, предусмотренному законом или договором (например</w:t>
      </w:r>
      <w:proofErr w:type="gramEnd"/>
      <w:r w:rsidRPr="00B83F70">
        <w:t>, по договору аренды, хранения, перевозки и т.д.)</w:t>
      </w:r>
      <w:r w:rsidRPr="00B83F70">
        <w:rPr>
          <w:vertAlign w:val="superscript"/>
        </w:rPr>
        <w:footnoteReference w:id="15"/>
      </w:r>
      <w:r w:rsidRPr="00B83F70">
        <w:t>.</w:t>
      </w:r>
    </w:p>
    <w:p w:rsidR="00B83F70" w:rsidRPr="00B83F70" w:rsidRDefault="00B83F70" w:rsidP="00B83F70">
      <w:proofErr w:type="gramStart"/>
      <w:r w:rsidRPr="00B83F70">
        <w:t>Возможность причинения указанным титульным владельцам ущерба в результате хищения необходимо рассматривать с точки зрения гражданско-правового понятия ущерба и характера договорных связей между собственником имущества и его владельцем, обладающим им на основе договора.</w:t>
      </w:r>
      <w:proofErr w:type="gramEnd"/>
    </w:p>
    <w:p w:rsidR="00B83F70" w:rsidRPr="00B83F70" w:rsidRDefault="00B83F70" w:rsidP="00B83F70">
      <w:r w:rsidRPr="00B83F70">
        <w:t xml:space="preserve">Говоря о хищении имущества у субъектов права хозяйственного ведения и права оперативного управления, необходимо отметить, что в качестве данных субъектов могут выступать только юридические лица: государственные и муниципальные унитарные предприятия и учреждения любой формы собственности. В случае хищения закрепленного за ними имущества вряд ли можно говорить о причинении ущерба данным организациям, т.к. в конечном </w:t>
      </w:r>
      <w:proofErr w:type="gramStart"/>
      <w:r w:rsidRPr="00B83F70">
        <w:t>счете</w:t>
      </w:r>
      <w:proofErr w:type="gramEnd"/>
      <w:r w:rsidRPr="00B83F70">
        <w:t xml:space="preserve"> имущества лишается собственник в лице </w:t>
      </w:r>
      <w:r w:rsidRPr="00B83F70">
        <w:lastRenderedPageBreak/>
        <w:t>соответствующего публично-правового образования (в отношении унитарных предприятий, государственных и муниципальных учреждений) или частного лица (в отношении частных учреждений), который является учредителем соответствующего юридического лица и который для обеспечения их нормального функционирования и должен будет произвести расходы по восстановлению нарушенного права.</w:t>
      </w:r>
    </w:p>
    <w:p w:rsidR="00B83F70" w:rsidRPr="00B83F70" w:rsidRDefault="00B83F70" w:rsidP="00B83F70">
      <w:r w:rsidRPr="00B83F70">
        <w:t xml:space="preserve">Относительно защиты прав сервитуария при хищении также вряд ли можно вести речь, т.к. суть сервитута, согласно ст.274 ГК РФ, состоит в предоставлении сервитуарию только права ограниченного пользования чужим недвижимым имуществом. </w:t>
      </w:r>
      <w:proofErr w:type="gramStart"/>
      <w:r w:rsidRPr="00B83F70">
        <w:t>В случае неправомерного завладения в результате хищения правом на недвижимость, обремененную сервитутом, сложно говорить о причинении ущерба сервитуарию, т.к. недвижимое имущество остается на том же месте, и согласно п.1. ст.275 ГК РФ, в случае перехода прав на земельный участок, который обременен сервитутом, к другому лицу, сервитут сохраняется, т.е. если в результате хищения виновный юридически переоформил право</w:t>
      </w:r>
      <w:proofErr w:type="gramEnd"/>
      <w:r w:rsidRPr="00B83F70">
        <w:t xml:space="preserve"> собственности на недвижимое имущество на себя или на другое лицо, то сервитуарий остается управомоченным на пользование обремененным земельным участком либо может защитить свои права гражданско-правовыми способами.</w:t>
      </w:r>
    </w:p>
    <w:p w:rsidR="00B83F70" w:rsidRPr="00B83F70" w:rsidRDefault="00B83F70" w:rsidP="00B83F70">
      <w:r w:rsidRPr="00B83F70">
        <w:t>Таким образом, из обладателей ограниченных вещных прав ущерб при хищении фактически могут нести только субъекты права пожизненного (наследуемого) владения и права постоянного (бессрочного) пользования, если права на закрепленные за ними земельные участки перешли в результате хищения к другим лицам.</w:t>
      </w:r>
    </w:p>
    <w:p w:rsidR="00B83F70" w:rsidRPr="00B83F70" w:rsidRDefault="00B83F70" w:rsidP="00B83F70">
      <w:r w:rsidRPr="00B83F70">
        <w:t>Говоря об уголовно-правовой защите субъектов обязательственных прав на имущество, необходимо отметить, что Гражданский кодекс РФ, регулирующий обязательственные правоотношения, прямо или опосредованно фиксирует обязанности данных субъектов по обеспечению сохранности переданного им имущества.</w:t>
      </w:r>
    </w:p>
    <w:p w:rsidR="00B83F70" w:rsidRPr="00B83F70" w:rsidRDefault="00B83F70" w:rsidP="00B83F70">
      <w:r w:rsidRPr="00B83F70">
        <w:lastRenderedPageBreak/>
        <w:t xml:space="preserve">Так, в соответствии со ст.714 ГК РФ 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 </w:t>
      </w:r>
      <w:proofErr w:type="gramStart"/>
      <w:r w:rsidRPr="00B83F70">
        <w:t>Согласно ст.796 ГК РФ перевозчик несет ответственность за несохранность груза или багажа, происшедшую после принятия его к перевозке и до выдачи грузополучателю,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roofErr w:type="gramEnd"/>
      <w:r w:rsidRPr="00B83F70">
        <w:t xml:space="preserve"> В соответствии со ст.901 ГК РФ хранитель отвечает за утрату, недостачу или повреждение вещей, принятых на хранение.</w:t>
      </w:r>
    </w:p>
    <w:p w:rsidR="00B83F70" w:rsidRPr="00B83F70" w:rsidRDefault="00B83F70" w:rsidP="00B83F70">
      <w:r w:rsidRPr="00B83F70">
        <w:t xml:space="preserve">Таким образом, в случае хищения имущества, которое находится у лиц по основаниям, предусмотренным договором, у данных лиц возникает обязанность по возмещению собственнику или иному управомоченному лицу, с которым они связаны обязательственными правоотношениями, ущерба, причиненного несохранностью вверенного им имущества. В такой ситуации при реализации данной обязанности, у собственника отсутствует ущерб, причиненный в результате хищения, и в то же время ущерб причиняется законному владельцу похищенного имущества, который владел им на основе обязательственного права. Необходимо отметить, что данное лицо может освободиться от ответственности перед собственником, если докажет, что несохранность имущества обусловлена обстоятельствами непреодолимой силы, однако судебная практика, как правило, не относит хищение к числу обстоятельств непреодолимой силы, особенно в тех случаях, когда имущество было вверено предпринимателю. Так, ФАС Северо-Кавказского округа в Постановлении от 21 января </w:t>
      </w:r>
      <w:smartTag w:uri="urn:schemas-microsoft-com:office:smarttags" w:element="metricconverter">
        <w:smartTagPr>
          <w:attr w:name="ProductID" w:val="2010 г"/>
        </w:smartTagPr>
        <w:r w:rsidRPr="00B83F70">
          <w:t>2010 г</w:t>
        </w:r>
      </w:smartTag>
      <w:r w:rsidRPr="00B83F70">
        <w:t xml:space="preserve">. по делу № А32-6014/2009 пояснил, что хищение не может расцениваться как обстоятельство, избежать которого экспедитор не мог, соответственно, </w:t>
      </w:r>
      <w:r w:rsidRPr="00B83F70">
        <w:lastRenderedPageBreak/>
        <w:t xml:space="preserve">экспедитор  не освобождается от ответственности за утрату груза в результате хищения. Ответчик, являющийся профессиональным экспедитором, не мог не предполагать, что при транспортировке дорогостоящего </w:t>
      </w:r>
      <w:proofErr w:type="gramStart"/>
      <w:r w:rsidRPr="00B83F70">
        <w:t>груза</w:t>
      </w:r>
      <w:proofErr w:type="gramEnd"/>
      <w:r w:rsidRPr="00B83F70">
        <w:t xml:space="preserve"> возможно его хищение и для его предотвращения требуется принятие дополнительных мер для обеспечения сохранности перевозки</w:t>
      </w:r>
      <w:r w:rsidRPr="00B83F70">
        <w:rPr>
          <w:vertAlign w:val="superscript"/>
        </w:rPr>
        <w:footnoteReference w:id="16"/>
      </w:r>
      <w:r w:rsidRPr="00B83F70">
        <w:t xml:space="preserve">. В Постановлении ФАС Северо-Западного округа от 22 марта </w:t>
      </w:r>
      <w:smartTag w:uri="urn:schemas-microsoft-com:office:smarttags" w:element="metricconverter">
        <w:smartTagPr>
          <w:attr w:name="ProductID" w:val="2007 г"/>
        </w:smartTagPr>
        <w:r w:rsidRPr="00B83F70">
          <w:t>2007 г</w:t>
        </w:r>
      </w:smartTag>
      <w:r w:rsidRPr="00B83F70">
        <w:t xml:space="preserve">. по делу № А56-30448/2005 указано, что преступные действия третьих лиц не относятся к обстоятельствам непреодолимой силы ввиду отсутствия признаков чрезвычайности и объективной непредотвратимости, </w:t>
      </w:r>
      <w:proofErr w:type="gramStart"/>
      <w:r w:rsidRPr="00B83F70">
        <w:t>а</w:t>
      </w:r>
      <w:proofErr w:type="gramEnd"/>
      <w:r w:rsidRPr="00B83F70">
        <w:t xml:space="preserve"> следовательно, хищение товара не является основанием для освобождения перевозчика от обязанности по уплате таможенных платежей за утраченный товар</w:t>
      </w:r>
      <w:r w:rsidRPr="00B83F70">
        <w:rPr>
          <w:vertAlign w:val="superscript"/>
        </w:rPr>
        <w:footnoteReference w:id="17"/>
      </w:r>
      <w:r w:rsidRPr="00B83F70">
        <w:t>. Данная судебно-арбитражная практика представляется спорной, т.к. в соответствии со ст.211 ГК РФ, по общему правилу, сам собственник несет риск случайной гибели или повреждения своего имущества, а обеспечить абсолютную охрану вверенного чужого имущества вряд ли способен любой субъект, поэтому хищения и существуют в природе, но, тем не менее, как видно, суды, исходя из необходимости обеспечения стабильности хозяйственного оборота и защищая интересы собственника, не признают хищение в качестве обстоятельства непреодолимой силы, перелагая тем самым риск случайной утраты имущества с собственника на другую сторону обязательства.</w:t>
      </w:r>
    </w:p>
    <w:p w:rsidR="00B83F70" w:rsidRPr="00B83F70" w:rsidRDefault="00B83F70" w:rsidP="00B83F70">
      <w:proofErr w:type="gramStart"/>
      <w:r w:rsidRPr="00B83F70">
        <w:t>Таким образом, при хищении ущерб действительно может причиняться не только собственнику, но и иному владельцу имущества, в качестве которого, как правило, выступает лицо, которому имущество было вверено собственнику по договору, т.е. субъект обязательственного права, а в ряде случаев ущерб может причиняться обладателю ограниченных вещных прав.</w:t>
      </w:r>
      <w:proofErr w:type="gramEnd"/>
    </w:p>
    <w:p w:rsidR="00B83F70" w:rsidRPr="00B83F70" w:rsidRDefault="00B83F70" w:rsidP="00B83F70">
      <w:proofErr w:type="gramStart"/>
      <w:r w:rsidRPr="00B83F70">
        <w:lastRenderedPageBreak/>
        <w:t>Приведенный анализ нарушаемых в результате хищения гражданско-правовых отношений не согласуется с высказанной в литературе точкой зрения о том, что объектом преступлений, предусмотренных главой 21 УК РФ, могут выступать, кроме права собственности, ограниченные вещные права, производные права от права собственности, но не обязательственные права</w:t>
      </w:r>
      <w:r w:rsidRPr="00B83F70">
        <w:rPr>
          <w:vertAlign w:val="superscript"/>
        </w:rPr>
        <w:footnoteReference w:id="18"/>
      </w:r>
      <w:r w:rsidRPr="00B83F70">
        <w:t>. Представляется, что нарушаться в результате хищения могут не только вещные, но и обязательственные права, и субъектам данных</w:t>
      </w:r>
      <w:proofErr w:type="gramEnd"/>
      <w:r w:rsidRPr="00B83F70">
        <w:t xml:space="preserve"> прав может причиняться ущерб в результате совершения преступления.</w:t>
      </w:r>
    </w:p>
    <w:p w:rsidR="00B83F70" w:rsidRPr="00B83F70" w:rsidRDefault="00B83F70" w:rsidP="00B83F70">
      <w:r w:rsidRPr="00B83F70">
        <w:t>В гражданском праве и вещные, и обязательственные права объединяются понятием имущественных прав</w:t>
      </w:r>
      <w:r w:rsidRPr="00B83F70">
        <w:rPr>
          <w:vertAlign w:val="superscript"/>
        </w:rPr>
        <w:footnoteReference w:id="19"/>
      </w:r>
      <w:r w:rsidRPr="00B83F70">
        <w:t xml:space="preserve">. В составе вещных прав выделяют право собственности и иные вещные права. </w:t>
      </w:r>
      <w:proofErr w:type="gramStart"/>
      <w:r w:rsidRPr="00B83F70">
        <w:t>В связи с этим название главы 21 УК РФ «Преступления против собственности» не соответствует содержанию объектов, охраняемых нормами данной главы, и более предпочтительным, отвечающим сути защищаемых отношений, будет являться название главы 21 УК РФ «Преступления против имущественных прав».</w:t>
      </w:r>
      <w:proofErr w:type="gramEnd"/>
      <w:r w:rsidRPr="00B83F70">
        <w:t xml:space="preserve"> Как отмечает В.В.Хилюта, фактически главой УК  «Преступления против собственности»  охраняется не только право собственности, но и иные вещные права, имущественные интересы, а в некоторых случаях и сам порядок приобретения прав на имущество</w:t>
      </w:r>
      <w:r w:rsidRPr="00B83F70">
        <w:rPr>
          <w:vertAlign w:val="superscript"/>
        </w:rPr>
        <w:footnoteReference w:id="20"/>
      </w:r>
      <w:r w:rsidRPr="00B83F70">
        <w:t>.</w:t>
      </w:r>
    </w:p>
    <w:p w:rsidR="00E64AB9" w:rsidRDefault="00E64AB9" w:rsidP="00B83F70">
      <w:bookmarkStart w:id="7" w:name="_Toc313477987"/>
    </w:p>
    <w:p w:rsidR="00B83F70" w:rsidRPr="00B83F70" w:rsidRDefault="00B83F70" w:rsidP="00E64AB9">
      <w:pPr>
        <w:pStyle w:val="2"/>
      </w:pPr>
      <w:bookmarkStart w:id="8" w:name="_Toc451886571"/>
      <w:r w:rsidRPr="00B83F70">
        <w:t>1.2. Проблема определения предмета мошенничества</w:t>
      </w:r>
      <w:bookmarkEnd w:id="7"/>
      <w:bookmarkEnd w:id="8"/>
    </w:p>
    <w:p w:rsidR="00B83F70" w:rsidRPr="00B83F70" w:rsidRDefault="00B83F70" w:rsidP="00B83F70">
      <w:r w:rsidRPr="00B83F70">
        <w:t xml:space="preserve">Исходя из буквального толкования нормы, предусмотренной </w:t>
      </w:r>
      <w:proofErr w:type="gramStart"/>
      <w:r w:rsidRPr="00B83F70">
        <w:t>ч</w:t>
      </w:r>
      <w:proofErr w:type="gramEnd"/>
      <w:r w:rsidRPr="00B83F70">
        <w:t xml:space="preserve">.1 ст.159 УК РФ, законодатель предусматривает два самостоятельных состава мошенничества, разграничение которых должно происходить помимо способа совершения, также по предмету преступного посягательства. </w:t>
      </w:r>
      <w:proofErr w:type="gramStart"/>
      <w:r w:rsidRPr="00B83F70">
        <w:t xml:space="preserve">Мошенничество в форме хищения предполагает совершенные путем обмана </w:t>
      </w:r>
      <w:r w:rsidRPr="00B83F70">
        <w:lastRenderedPageBreak/>
        <w:t>или злоупотребления доверием с корыстной целью противоправные безвозмездное изъятие и (или) обращение чужого имущества в пользу виновного или других лиц, причинившие ущерб собственнику или иному владельцу этого имущества, и соответственно, предметом преступления в данном случае выступает чужое имущество.</w:t>
      </w:r>
      <w:proofErr w:type="gramEnd"/>
      <w:r w:rsidRPr="00B83F70">
        <w:t xml:space="preserve"> Второй же состав мошенничества представляет собой приобретение права на чужое имущество путем обмана или злоупотребления доверием, и, соответственно, предметом данного преступления  является право на имущество.</w:t>
      </w:r>
    </w:p>
    <w:p w:rsidR="00B83F70" w:rsidRPr="00B83F70" w:rsidRDefault="00B83F70" w:rsidP="00B83F70">
      <w:r w:rsidRPr="00B83F70">
        <w:t xml:space="preserve">В отношении понятия имущества в теории уголовного права сформировались различные подходы, выделяющие ряд признаков предмета хищения. При этом в качестве </w:t>
      </w:r>
      <w:proofErr w:type="gramStart"/>
      <w:r w:rsidRPr="00B83F70">
        <w:t>обязательных</w:t>
      </w:r>
      <w:proofErr w:type="gramEnd"/>
      <w:r w:rsidRPr="00B83F70">
        <w:t xml:space="preserve"> указываются физический, экономический и правовой признак имущества</w:t>
      </w:r>
      <w:r w:rsidRPr="00B83F70">
        <w:rPr>
          <w:vertAlign w:val="superscript"/>
        </w:rPr>
        <w:footnoteReference w:id="21"/>
      </w:r>
      <w:r w:rsidRPr="00B83F70">
        <w:t>. Физический признак имущества состоит в том, что предметом хищения выступают материальные объекты. Комплекс экономических признаков включает в себя потребительскую и меновую стоимость, т.е. возможность имущества удовлетворять потребности людей, обладать материальной ценностью, и имущество должно быть выделено из естественного состояния за счет приложенного к нему человеческого труда. Юридические признаки имущества как предмета хищения предполагают, что имущество для виновного должно быть чужим и должно находиться в законном владении какого-либо лица.</w:t>
      </w:r>
    </w:p>
    <w:p w:rsidR="00B83F70" w:rsidRPr="00B83F70" w:rsidRDefault="00B83F70" w:rsidP="00B83F70">
      <w:r w:rsidRPr="00B83F70">
        <w:t xml:space="preserve">Из указанных признаков, на наш взгляд, спорным является признание предметом хищения лишь того имущества, в которое вложен труд человека. </w:t>
      </w:r>
      <w:proofErr w:type="gramStart"/>
      <w:r w:rsidRPr="00B83F70">
        <w:t>В связи с этим общественно опасные посягательства, выражающиеся в незаконной добыче природных ресурсов, находящихся в естественном состоянии, образует, как отмечается в литературе, составы экологических преступлений</w:t>
      </w:r>
      <w:r w:rsidRPr="00B83F70">
        <w:rPr>
          <w:vertAlign w:val="superscript"/>
        </w:rPr>
        <w:footnoteReference w:id="22"/>
      </w:r>
      <w:r w:rsidRPr="00B83F70">
        <w:t xml:space="preserve">. Однако при наличии остальных признаков хищения, в том </w:t>
      </w:r>
      <w:r w:rsidRPr="00B83F70">
        <w:lastRenderedPageBreak/>
        <w:t>числе корыстной цели, вряд ли в таком случае можно говорить о провозглашенном Конституцией РФ принципе равной защиты всех форм собственности, т.к. абсолютное большинство природных ресурсов находится</w:t>
      </w:r>
      <w:proofErr w:type="gramEnd"/>
      <w:r w:rsidRPr="00B83F70">
        <w:t xml:space="preserve"> в собственности публично-правовых образований. Поводом к тому служит сравнение уголовно-правовых санкций, предусматривающих наказание за хищения и за экологические преступления. </w:t>
      </w:r>
      <w:proofErr w:type="gramStart"/>
      <w:r w:rsidRPr="00B83F70">
        <w:t>Так, в статьях 256 и 258 УК РФ, устанавливающих ответственность соответственно за незаконную добычу (вылов) водных биологических ресурсов и за незаконную охоту наказание в виде лишения свободы предусмотрено, только если данные деяния совершены лицом с использованием своего служебного положения либо группой лиц по предварительному сговору или организованной группой.</w:t>
      </w:r>
      <w:proofErr w:type="gramEnd"/>
      <w:r w:rsidRPr="00B83F70">
        <w:t xml:space="preserve"> При этом срок лишения свободы не может превышать двух лет, т.е. данные деяния отнесены согласно ст.15 УК РФ к преступлениям небольшой тяжести.</w:t>
      </w:r>
    </w:p>
    <w:p w:rsidR="00B83F70" w:rsidRPr="00B83F70" w:rsidRDefault="00B83F70" w:rsidP="00B83F70">
      <w:r w:rsidRPr="00B83F70">
        <w:t xml:space="preserve">Отказ от такого признака предмета хищения как меновая стоимость и, соответственно, признание природных ресурсов в качестве предмета преступлений против собственности повлечет существенные изменения в структуре всего Уголовного кодекса, однако такие изменения можно посчитать оправданными, если речь идет о необходимости четкой регламентации охранительных правоотношений и правильной </w:t>
      </w:r>
      <w:proofErr w:type="gramStart"/>
      <w:r w:rsidRPr="00B83F70">
        <w:t>квалификации</w:t>
      </w:r>
      <w:proofErr w:type="gramEnd"/>
      <w:r w:rsidRPr="00B83F70">
        <w:t xml:space="preserve"> совершенных общественно опасных деяний с учетом принципов социальной справедливости и равной защиты всех форм собственности</w:t>
      </w:r>
      <w:r w:rsidR="000446A7">
        <w:rPr>
          <w:rStyle w:val="a5"/>
        </w:rPr>
        <w:footnoteReference w:id="23"/>
      </w:r>
      <w:r w:rsidRPr="00B83F70">
        <w:t>.</w:t>
      </w:r>
    </w:p>
    <w:p w:rsidR="00B83F70" w:rsidRPr="00B83F70" w:rsidRDefault="00B83F70" w:rsidP="00B83F70">
      <w:proofErr w:type="gramStart"/>
      <w:r w:rsidRPr="00B83F70">
        <w:t>В качестве второй самостоятельной разновидности мошенничества, отличной от мошенничества в форме хищения, выделяют приобретение права на имущество путем обмана или злоупотребления доверием.</w:t>
      </w:r>
      <w:proofErr w:type="gramEnd"/>
      <w:r w:rsidRPr="00B83F70">
        <w:t xml:space="preserve"> В отношении понятия права на имущество в доктрине уголовного права не сложилось единого мнения. В частности, вносятся предложения </w:t>
      </w:r>
      <w:r w:rsidRPr="00B83F70">
        <w:rPr>
          <w:iCs/>
        </w:rPr>
        <w:t xml:space="preserve">по изменению редакции диспозиции ч.1 ст.159 УК </w:t>
      </w:r>
      <w:proofErr w:type="gramStart"/>
      <w:r w:rsidRPr="00B83F70">
        <w:rPr>
          <w:iCs/>
        </w:rPr>
        <w:t>РФ</w:t>
      </w:r>
      <w:proofErr w:type="gramEnd"/>
      <w:r w:rsidRPr="00B83F70">
        <w:rPr>
          <w:iCs/>
        </w:rPr>
        <w:t xml:space="preserve"> следующим образом: </w:t>
      </w:r>
      <w:r w:rsidRPr="00B83F70">
        <w:rPr>
          <w:iCs/>
        </w:rPr>
        <w:lastRenderedPageBreak/>
        <w:t>«Хищение чужого имущества или права на имущества путем обмана или злоупотребления доверием»</w:t>
      </w:r>
      <w:r w:rsidRPr="00B83F70">
        <w:rPr>
          <w:iCs/>
          <w:vertAlign w:val="superscript"/>
        </w:rPr>
        <w:footnoteReference w:id="24"/>
      </w:r>
      <w:r w:rsidRPr="00B83F70">
        <w:rPr>
          <w:iCs/>
        </w:rPr>
        <w:t>. А.И.Бойцов высказывается о некорректности данной формулировки, указывая, что само по себе право собственности по природе своей не может быть похищено, поэтому право на имущество не может быть отнесено к числу предметов хищения</w:t>
      </w:r>
      <w:r w:rsidRPr="00B83F70">
        <w:rPr>
          <w:iCs/>
          <w:vertAlign w:val="superscript"/>
        </w:rPr>
        <w:footnoteReference w:id="25"/>
      </w:r>
      <w:r w:rsidRPr="00B83F70">
        <w:rPr>
          <w:iCs/>
        </w:rPr>
        <w:t xml:space="preserve">. Далее автор приходит к выводу, что право на </w:t>
      </w:r>
      <w:proofErr w:type="gramStart"/>
      <w:r w:rsidRPr="00B83F70">
        <w:rPr>
          <w:iCs/>
        </w:rPr>
        <w:t>имущество</w:t>
      </w:r>
      <w:proofErr w:type="gramEnd"/>
      <w:r w:rsidRPr="00B83F70">
        <w:rPr>
          <w:iCs/>
        </w:rPr>
        <w:t xml:space="preserve"> в конечном счете представляет собой именно имущество, а использованная в УК РФ формулировка, указывающая на «право на имущество», обозначает иные вещные отношения, помимо права собственности, на которые направлено преступное посягательство.</w:t>
      </w:r>
    </w:p>
    <w:p w:rsidR="00B83F70" w:rsidRPr="00B83F70" w:rsidRDefault="00B83F70" w:rsidP="00B83F70">
      <w:r w:rsidRPr="00B83F70">
        <w:t>Б. В. Волженкин полагает, что «при мошенниче</w:t>
      </w:r>
      <w:r w:rsidRPr="00B83F70">
        <w:softHyphen/>
        <w:t>стве получение права на имущество может быть связано с приобре</w:t>
      </w:r>
      <w:r w:rsidRPr="00B83F70">
        <w:softHyphen/>
        <w:t>тением незаконным путем не только отдельных правомочий собст</w:t>
      </w:r>
      <w:r w:rsidRPr="00B83F70">
        <w:softHyphen/>
        <w:t xml:space="preserve">венника на чужое имущество, но и права требования имущества: вклад в банке, безналичные деньги, </w:t>
      </w:r>
      <w:proofErr w:type="gramStart"/>
      <w:r w:rsidRPr="00B83F70">
        <w:t>бездокументарные ценные</w:t>
      </w:r>
      <w:proofErr w:type="gramEnd"/>
      <w:r w:rsidRPr="00B83F70">
        <w:t xml:space="preserve"> бума</w:t>
      </w:r>
      <w:r w:rsidRPr="00B83F70">
        <w:softHyphen/>
        <w:t>ги, заложенное имущество и др.»</w:t>
      </w:r>
      <w:r w:rsidRPr="00B83F70">
        <w:rPr>
          <w:vertAlign w:val="superscript"/>
        </w:rPr>
        <w:footnoteReference w:id="26"/>
      </w:r>
      <w:r w:rsidRPr="00B83F70">
        <w:t>.</w:t>
      </w:r>
    </w:p>
    <w:p w:rsidR="00B83F70" w:rsidRPr="00B83F70" w:rsidRDefault="00B83F70" w:rsidP="00B83F70">
      <w:r w:rsidRPr="00B83F70">
        <w:t>3.А. Незнамова пишет: «Право на имущество – это юридическая категория, включающая в себя определенные правомочия собственника, т. е. права владения, пользования и распоря</w:t>
      </w:r>
      <w:r w:rsidRPr="00B83F70">
        <w:softHyphen/>
        <w:t>жения принадлежащим ему имуществом. Причем право на имуще</w:t>
      </w:r>
      <w:r w:rsidRPr="00B83F70">
        <w:softHyphen/>
        <w:t xml:space="preserve">ство не может быть идентифицировано с имущественными правами. … </w:t>
      </w:r>
      <w:proofErr w:type="gramStart"/>
      <w:r w:rsidRPr="00B83F70">
        <w:t>Имущественные права могут выступать в качестве предмета … такого преступления, как причинение имущественного ущерба собственнику путем обмана или злоупот</w:t>
      </w:r>
      <w:r w:rsidRPr="00B83F70">
        <w:softHyphen/>
        <w:t>ребления доверием…»</w:t>
      </w:r>
      <w:r w:rsidRPr="00B83F70">
        <w:rPr>
          <w:vertAlign w:val="superscript"/>
        </w:rPr>
        <w:footnoteReference w:id="27"/>
      </w:r>
      <w:r w:rsidRPr="00B83F70">
        <w:t>. При этом автор не дает объяснения по поводу того, что же понимать под правом на имущество в составе мошенничества.</w:t>
      </w:r>
      <w:proofErr w:type="gramEnd"/>
    </w:p>
    <w:p w:rsidR="00B83F70" w:rsidRPr="00B83F70" w:rsidRDefault="00B83F70" w:rsidP="00B83F70">
      <w:r w:rsidRPr="00B83F70">
        <w:t xml:space="preserve">При анализе предмета мошенничества необходимо уяснить объем понятия «имущество». В соответствии со ст.128 ГК РФ данное понятие </w:t>
      </w:r>
      <w:r w:rsidRPr="00B83F70">
        <w:lastRenderedPageBreak/>
        <w:t xml:space="preserve">включает в себя вещи, в том числе деньги, ценные бумаги, а также имущественные права. </w:t>
      </w:r>
    </w:p>
    <w:p w:rsidR="00B83F70" w:rsidRPr="00B83F70" w:rsidRDefault="00B83F70" w:rsidP="00B83F70">
      <w:proofErr w:type="gramStart"/>
      <w:r w:rsidRPr="00B83F70">
        <w:t>Как отмечает Н.А.Лопашенко, уголовно-правовое понятие имущества далеко не полностью совпадает с гражданско-правовым</w:t>
      </w:r>
      <w:r w:rsidRPr="00B83F70">
        <w:rPr>
          <w:vertAlign w:val="superscript"/>
        </w:rPr>
        <w:footnoteReference w:id="28"/>
      </w:r>
      <w:r w:rsidRPr="00B83F70">
        <w:t>. Однако, на наш взгляд, использование в различных отраслях права одинаковых юридических терминов с неодинаковым содержанием не способствует правильному толкованию и, соответственно, применению правовых норм.</w:t>
      </w:r>
      <w:proofErr w:type="gramEnd"/>
      <w:r w:rsidRPr="00B83F70">
        <w:t xml:space="preserve"> Представляется, что понятие имущества в уголовном праве должно основываться на положениях гражданского законодательства, т.к. основное регулирующее воздействие имущественных отношений осуществляется именно нормами гражданского права. Уголовное право в таком случае посредством реализации охранительной функции права лишь обеспечивает нормальное осуществление отношений собственности и иных имущественных отношений, в </w:t>
      </w:r>
      <w:proofErr w:type="gramStart"/>
      <w:r w:rsidRPr="00B83F70">
        <w:t>связи</w:t>
      </w:r>
      <w:proofErr w:type="gramEnd"/>
      <w:r w:rsidRPr="00B83F70">
        <w:t xml:space="preserve"> с чем уголовное право должно опираться на тот понятийный аппарат, который существует в рамках гражданского права, и понятие имущество должно определяться исходя из содержания ст.128 ГК РФ.</w:t>
      </w:r>
    </w:p>
    <w:p w:rsidR="00B83F70" w:rsidRPr="00B83F70" w:rsidRDefault="00B83F70" w:rsidP="00B83F70">
      <w:proofErr w:type="gramStart"/>
      <w:r w:rsidRPr="00B83F70">
        <w:t>Более правильной и отвечающей современным реалиям борьбы с такими преступлениями как мошенничество представляется точка зрения С.М. Кочои, который не противопоставляет понятия «имущество» и «право на имущество» и предлагает исключить последнее, поскольку оно охватывается понятием имущества</w:t>
      </w:r>
      <w:r w:rsidRPr="00B83F70">
        <w:rPr>
          <w:vertAlign w:val="superscript"/>
        </w:rPr>
        <w:footnoteReference w:id="29"/>
      </w:r>
      <w:r w:rsidRPr="00B83F70">
        <w:t>. На наш взгляд, хищение имущества предполагает изъятие или обращение в пользу виновного или других лиц не только вещей, но и имущественных прав, носящих как</w:t>
      </w:r>
      <w:proofErr w:type="gramEnd"/>
      <w:r w:rsidRPr="00B83F70">
        <w:t xml:space="preserve"> вещный, так и обязательственный характер, т.к. в любом случае при этом потерпевший терпит ущерб в результате того, что из его обладания выбывает возможность </w:t>
      </w:r>
      <w:r w:rsidRPr="00B83F70">
        <w:lastRenderedPageBreak/>
        <w:t>предъявлять к другим лицам требования о выполнении работ, оказании услуг и т.д., которые он мог бы употребить в своем интересе.</w:t>
      </w:r>
    </w:p>
    <w:p w:rsidR="00E64AB9" w:rsidRDefault="00E64AB9" w:rsidP="00B83F70">
      <w:pPr>
        <w:rPr>
          <w:iCs/>
        </w:rPr>
      </w:pPr>
      <w:bookmarkStart w:id="9" w:name="_Toc313477988"/>
    </w:p>
    <w:p w:rsidR="00E64AB9" w:rsidRDefault="00E64AB9">
      <w:pPr>
        <w:spacing w:after="200" w:line="276" w:lineRule="auto"/>
        <w:ind w:firstLine="0"/>
        <w:jc w:val="left"/>
        <w:rPr>
          <w:iCs/>
        </w:rPr>
      </w:pPr>
      <w:r>
        <w:rPr>
          <w:iCs/>
        </w:rPr>
        <w:br w:type="page"/>
      </w:r>
    </w:p>
    <w:p w:rsidR="00B83F70" w:rsidRPr="00B83F70" w:rsidRDefault="00E00EDB" w:rsidP="00E00EDB">
      <w:pPr>
        <w:pStyle w:val="1"/>
      </w:pPr>
      <w:bookmarkStart w:id="10" w:name="_Toc451886572"/>
      <w:r>
        <w:lastRenderedPageBreak/>
        <w:t xml:space="preserve">ГЛАВА 2. </w:t>
      </w:r>
      <w:r w:rsidRPr="00B83F70">
        <w:t xml:space="preserve">ОБЪЕКТИВНАЯ СТОРОНА </w:t>
      </w:r>
      <w:r>
        <w:t xml:space="preserve">ОСНОВНОГО СОСТАВА </w:t>
      </w:r>
      <w:r w:rsidRPr="00B83F70">
        <w:t>МОШЕННИЧЕСТВА</w:t>
      </w:r>
      <w:bookmarkEnd w:id="9"/>
      <w:bookmarkEnd w:id="10"/>
    </w:p>
    <w:p w:rsidR="00B83F70" w:rsidRPr="00B83F70" w:rsidRDefault="00B83F70" w:rsidP="00B83F70">
      <w:r w:rsidRPr="00B83F70">
        <w:t>Признаки, характеризующие данный элемент состава преступления, отражают внешнее проявление общественно опасного деяния, доступное для постороннего восприятия. Объективная сторона преступления определяется признаками, характеризующими само противоправное деяние, выраженное в форме действия или бездействия, общественное опасные последствия, причинно-следственную связь между деянием и наступившими последствиями, а также характеризующими способ, место, время, и обстановку совершения преступления.</w:t>
      </w:r>
    </w:p>
    <w:p w:rsidR="00B83F70" w:rsidRPr="00B83F70" w:rsidRDefault="00B83F70" w:rsidP="00B83F70">
      <w:r w:rsidRPr="00B83F70">
        <w:t>Значение данного элемента состава преступления в том, что его правильное установление позволяет правильно квалифицировать деяние, отграничить его от смежных составов, определить момент окончания преступления.</w:t>
      </w:r>
    </w:p>
    <w:p w:rsidR="00B83F70" w:rsidRPr="00B83F70" w:rsidRDefault="00B83F70" w:rsidP="00B83F70">
      <w:r w:rsidRPr="00B83F70">
        <w:t>Законодательное определение мошенничества, закрепленное в п.1 ст.159 УК РФ, позволяет констатировать, что данное деяние является преступлением с материальным составом, и, соответственно, к обязательным признакам объективной стороны относятся те, которые характеризуют деяние, последствие и причинную связь между ними. Кроме того, к обязательным признакам объективной стороны мошенничества следует отнести способ совершения деяния. По общему правилу, в большинстве случаев способ совершения преступления относится к факультативным признакам, однако применительно к мошенничеству он прямо указан в законе, при квалификации подлежит обязательному установлению и выражает специфику действий виновного, отграничивая мошенничество от иных форм хищения.</w:t>
      </w:r>
    </w:p>
    <w:p w:rsidR="00B83F70" w:rsidRPr="00B83F70" w:rsidRDefault="00B83F70" w:rsidP="00B83F70">
      <w:r w:rsidRPr="00B83F70">
        <w:lastRenderedPageBreak/>
        <w:t>«Под способом совершения преступления понимается определенный порядок, метод, последовательность действий и приемов, применяемых лицом для осуществления общественно опасного посягательства»</w:t>
      </w:r>
      <w:r w:rsidRPr="00B83F70">
        <w:rPr>
          <w:vertAlign w:val="superscript"/>
        </w:rPr>
        <w:footnoteReference w:id="30"/>
      </w:r>
      <w:r w:rsidRPr="00B83F70">
        <w:t>.</w:t>
      </w:r>
    </w:p>
    <w:p w:rsidR="00B83F70" w:rsidRPr="00B83F70" w:rsidRDefault="00B83F70" w:rsidP="00B83F70">
      <w:proofErr w:type="gramStart"/>
      <w:r w:rsidRPr="00B83F70">
        <w:t>Своеобразие способа при мошенничестве состоит в том, что преступное деяния включает в себя две составляющих, последовательно протекающих во времени: во-первых, это обман или злоупотребление доверием со стороны виновного, и, во-вторых, это завладение виновным чужим для него имуществом, которое происходит путем передачи этого имущества виновному самим собственником или иным лицом, которые подверглись обманному воздействию</w:t>
      </w:r>
      <w:r w:rsidR="003B6B79">
        <w:rPr>
          <w:rStyle w:val="a5"/>
        </w:rPr>
        <w:footnoteReference w:id="31"/>
      </w:r>
      <w:r w:rsidRPr="00B83F70">
        <w:t>.</w:t>
      </w:r>
      <w:proofErr w:type="gramEnd"/>
    </w:p>
    <w:p w:rsidR="00B83F70" w:rsidRPr="00B83F70" w:rsidRDefault="00B83F70" w:rsidP="00B83F70">
      <w:proofErr w:type="gramStart"/>
      <w:r w:rsidRPr="00B83F70">
        <w:t>Выделение двух основных составов мошенничества, различаемых в соответствии  со способом его совершения, в виде хищения путем обмана или злоупотребления доверием и в виде приобретения права на чужое имущество путем обмана или злоупотребления доверием обусловливает необходимость их сопоставления по объективным признакам.</w:t>
      </w:r>
      <w:proofErr w:type="gramEnd"/>
    </w:p>
    <w:p w:rsidR="00B83F70" w:rsidRPr="00B83F70" w:rsidRDefault="00B83F70" w:rsidP="00B83F70">
      <w:proofErr w:type="gramStart"/>
      <w:r w:rsidRPr="00B83F70">
        <w:t>Мошенническое хищение исходя из положений Примечания 1 ст.158 УК РФ и ч.1 ст.159 УК РФ можно определить как совершенные с корыстной целью путем обмана или злоупотребления доверием противоправные безвозмездное изъятие и (или) обращение чужого имущества в пользу виновного или других лиц, причинившие ущерб собственнику или иному владельцу этого имущества.</w:t>
      </w:r>
      <w:proofErr w:type="gramEnd"/>
    </w:p>
    <w:p w:rsidR="00B83F70" w:rsidRPr="00B83F70" w:rsidRDefault="00B83F70" w:rsidP="00B83F70">
      <w:proofErr w:type="gramStart"/>
      <w:r w:rsidRPr="00B83F70">
        <w:t>Исходя из этого можно выделить</w:t>
      </w:r>
      <w:proofErr w:type="gramEnd"/>
      <w:r w:rsidRPr="00B83F70">
        <w:t xml:space="preserve"> следующие признаки, характеризующие объективную сторону мошенничества:</w:t>
      </w:r>
    </w:p>
    <w:p w:rsidR="00B83F70" w:rsidRPr="00B83F70" w:rsidRDefault="00B83F70" w:rsidP="00B83F70">
      <w:r w:rsidRPr="00B83F70">
        <w:t>обман или злоупотребление доверием;</w:t>
      </w:r>
    </w:p>
    <w:p w:rsidR="00B83F70" w:rsidRPr="00B83F70" w:rsidRDefault="00B83F70" w:rsidP="00B83F70">
      <w:r w:rsidRPr="00B83F70">
        <w:t>изъятие имущества;</w:t>
      </w:r>
    </w:p>
    <w:p w:rsidR="00B83F70" w:rsidRPr="00B83F70" w:rsidRDefault="00B83F70" w:rsidP="00B83F70">
      <w:r w:rsidRPr="00B83F70">
        <w:t>противоправность изъятия;</w:t>
      </w:r>
    </w:p>
    <w:p w:rsidR="00B83F70" w:rsidRPr="00B83F70" w:rsidRDefault="00B83F70" w:rsidP="00B83F70">
      <w:r w:rsidRPr="00B83F70">
        <w:lastRenderedPageBreak/>
        <w:t>безвозмездность изъятия;</w:t>
      </w:r>
    </w:p>
    <w:p w:rsidR="00B83F70" w:rsidRPr="00B83F70" w:rsidRDefault="00B83F70" w:rsidP="00B83F70">
      <w:r w:rsidRPr="00B83F70">
        <w:t>причинение ущерба собственнику или иному владельцу имущества.</w:t>
      </w:r>
    </w:p>
    <w:p w:rsidR="00E00EDB" w:rsidRDefault="00E00EDB" w:rsidP="00E64AB9">
      <w:pPr>
        <w:pStyle w:val="2"/>
      </w:pPr>
    </w:p>
    <w:p w:rsidR="00E64AB9" w:rsidRDefault="00E64AB9" w:rsidP="00E64AB9">
      <w:pPr>
        <w:pStyle w:val="2"/>
      </w:pPr>
      <w:bookmarkStart w:id="11" w:name="_Toc451886573"/>
      <w:r>
        <w:t>2.1. Способ совершения преступления как признак объективной стороны основного состава мошенничества</w:t>
      </w:r>
      <w:bookmarkEnd w:id="11"/>
    </w:p>
    <w:p w:rsidR="00B83F70" w:rsidRPr="00B83F70" w:rsidRDefault="00B83F70" w:rsidP="00B83F70">
      <w:r w:rsidRPr="00B83F70">
        <w:t xml:space="preserve">Рассматривая такие законодательно закрепленные способы мошенничества как обман и злоупотребление доверием, необходимо отметить, что в теории уголовного права сложилось две основные позиции относительно рассматриваемых способов мошенничества. </w:t>
      </w:r>
      <w:proofErr w:type="gramStart"/>
      <w:r w:rsidRPr="00B83F70">
        <w:t>Представители одной из них рассматривают злоупотребление доверием и обман как два различных, самостоятельных способа совершения мошенниче</w:t>
      </w:r>
      <w:r w:rsidRPr="00B83F70">
        <w:softHyphen/>
        <w:t>ства</w:t>
      </w:r>
      <w:r w:rsidRPr="00B83F70">
        <w:rPr>
          <w:vertAlign w:val="superscript"/>
        </w:rPr>
        <w:footnoteReference w:id="32"/>
      </w:r>
      <w:r w:rsidRPr="00B83F70">
        <w:t>. Представители второй позиции считают способом совершения мошенничества обман, а злоупотребление доверием – разновидностью обмана</w:t>
      </w:r>
      <w:r w:rsidRPr="00B83F70">
        <w:rPr>
          <w:vertAlign w:val="superscript"/>
        </w:rPr>
        <w:footnoteReference w:id="33"/>
      </w:r>
      <w:r w:rsidRPr="00B83F70">
        <w:t xml:space="preserve">. Так, по мнению </w:t>
      </w:r>
      <w:r w:rsidR="00E00EDB" w:rsidRPr="00B83F70">
        <w:t>Е.В.</w:t>
      </w:r>
      <w:r w:rsidR="00E00EDB">
        <w:t xml:space="preserve"> </w:t>
      </w:r>
      <w:r w:rsidRPr="00B83F70">
        <w:t>Ворошилина, злоупотребление доверием есть ни что иное, как обман доверия, когда ви</w:t>
      </w:r>
      <w:r w:rsidRPr="00B83F70">
        <w:softHyphen/>
        <w:t>новный для получения чужого имущества использует либо определенные гражданско-правовые отношения, основанные на доверии сторон, либо</w:t>
      </w:r>
      <w:proofErr w:type="gramEnd"/>
      <w:r w:rsidRPr="00B83F70">
        <w:t xml:space="preserve"> поль</w:t>
      </w:r>
      <w:r w:rsidRPr="00B83F70">
        <w:softHyphen/>
        <w:t>зуется тем, что имущество передается ему без соответствующего оформления или предосторожности и присваивает это имущество</w:t>
      </w:r>
      <w:r w:rsidRPr="00B83F70">
        <w:rPr>
          <w:vertAlign w:val="superscript"/>
        </w:rPr>
        <w:footnoteReference w:id="34"/>
      </w:r>
      <w:r w:rsidRPr="00B83F70">
        <w:t>.</w:t>
      </w:r>
    </w:p>
    <w:p w:rsidR="00B83F70" w:rsidRPr="00B83F70" w:rsidRDefault="00B83F70" w:rsidP="00B83F70">
      <w:proofErr w:type="gramStart"/>
      <w:r w:rsidRPr="00B83F70">
        <w:t xml:space="preserve">Необходимо заметить, что уголовное законодательство во многих странах разграничивает в качестве самостоятельных составов преступлений </w:t>
      </w:r>
      <w:r w:rsidRPr="00B83F70">
        <w:lastRenderedPageBreak/>
        <w:t>мошенничество, способом совершения которого выступает обман, и злоупотребление доверием, включающим присвоение или растрату в качестве его способов, что снимает проблемы отграничения мошенничества от смежных составов преступлений</w:t>
      </w:r>
      <w:r w:rsidRPr="00B83F70">
        <w:rPr>
          <w:vertAlign w:val="superscript"/>
        </w:rPr>
        <w:footnoteReference w:id="35"/>
      </w:r>
      <w:r w:rsidRPr="00B83F70">
        <w:t>.</w:t>
      </w:r>
      <w:proofErr w:type="gramEnd"/>
    </w:p>
    <w:p w:rsidR="00B83F70" w:rsidRPr="00B83F70" w:rsidRDefault="00B83F70" w:rsidP="00B83F70">
      <w:proofErr w:type="gramStart"/>
      <w:r w:rsidRPr="00B83F70">
        <w:t>Реформа российского уголовного законодательства в 90-х годах ХХ века могла устранить имеющуюся неоднозначность в вопросе о способе мошенничества, и первоначально в проекте Уголовного кодекса РФ, который был принят Государственной Думой РФ в первом чтении, в качестве способа  анализируемого преступления упоминался только обман</w:t>
      </w:r>
      <w:r w:rsidRPr="00B83F70">
        <w:rPr>
          <w:vertAlign w:val="superscript"/>
        </w:rPr>
        <w:footnoteReference w:id="36"/>
      </w:r>
      <w:r w:rsidRPr="00B83F70">
        <w:t>. Однако в последующем законодатель оставил указание на злоупотребление доверием как на способ мошенничества, что оставило в силе имеющиеся</w:t>
      </w:r>
      <w:proofErr w:type="gramEnd"/>
      <w:r w:rsidRPr="00B83F70">
        <w:t xml:space="preserve"> проблемы в теории и на практике при квалификации исследуемого деяния. </w:t>
      </w:r>
    </w:p>
    <w:p w:rsidR="00B83F70" w:rsidRPr="00B83F70" w:rsidRDefault="00B83F70" w:rsidP="00B83F70">
      <w:r w:rsidRPr="00B83F70">
        <w:t xml:space="preserve">Постановлением Пленума Верховного Суда Российской Федерации от 27 декабря </w:t>
      </w:r>
      <w:smartTag w:uri="urn:schemas-microsoft-com:office:smarttags" w:element="metricconverter">
        <w:smartTagPr>
          <w:attr w:name="ProductID" w:val="2007 г"/>
        </w:smartTagPr>
        <w:r w:rsidRPr="00B83F70">
          <w:t>2007 г</w:t>
        </w:r>
      </w:smartTag>
      <w:r w:rsidRPr="00B83F70">
        <w:t>. № 51 «О судебной практике по делам о мошенничестве, присвоении и растрате»</w:t>
      </w:r>
      <w:r w:rsidRPr="00B83F70">
        <w:rPr>
          <w:vertAlign w:val="superscript"/>
        </w:rPr>
        <w:footnoteReference w:id="37"/>
      </w:r>
      <w:r w:rsidRPr="00B83F70">
        <w:t xml:space="preserve"> высшая судебная инстанция предприняла попытку дать легальное толкование рассматриваемых способов совершения мошенничества. </w:t>
      </w:r>
      <w:proofErr w:type="gramStart"/>
      <w:r w:rsidRPr="00B83F70">
        <w:t>В соответствии с данным постановлением обман как способ совершения преступления, предусмотренного статьей 159 УК РФ, может состоять в сознательном сообщении заведомо ложных, не соответствующих действительности сведений либо в умолчании об истинных фактах, либо в умышленных действиях, направленных на введение владельца имущества или иного лица в заблуждение, а злоупотребление доверием заключается в использовании с корыстной целью доверительных отношений с владельцем имущества</w:t>
      </w:r>
      <w:proofErr w:type="gramEnd"/>
      <w:r w:rsidRPr="00B83F70">
        <w:t xml:space="preserve"> или иным лицом, уполномоченным принимать решения о передаче этого имущества третьим лицам. </w:t>
      </w:r>
    </w:p>
    <w:p w:rsidR="00B83F70" w:rsidRPr="00B83F70" w:rsidRDefault="00B83F70" w:rsidP="00B83F70">
      <w:proofErr w:type="gramStart"/>
      <w:r w:rsidRPr="00B83F70">
        <w:t>Понятно, что правоприменитель не мог отступить от буквы закона и осуществил толкование содержащихся в нем понятий, однако, как отмечается в литературе, до конца не разрешил имеющихся проблем</w:t>
      </w:r>
      <w:r w:rsidRPr="00B83F70">
        <w:rPr>
          <w:vertAlign w:val="superscript"/>
        </w:rPr>
        <w:footnoteReference w:id="38"/>
      </w:r>
      <w:r w:rsidRPr="00B83F70">
        <w:t>. Так, в п.3 постановления № 51 указывается, что злоупотребление доверием имеет место в случаях принятия на себя лицом обязательств при заведомом отсутствии у него намерения их выполнить с целью безвозмездного обращения в свою</w:t>
      </w:r>
      <w:proofErr w:type="gramEnd"/>
      <w:r w:rsidRPr="00B83F70">
        <w:t xml:space="preserve"> пользу или в пользу третьих лиц чужого имущества или приобретения права на него, в том числе при получении физическим лицом кредита, аванса за выполнение работ, услуг, предоплаты за поставку товара, если оно не намеревалось возвращать долг или иным образом исполнять свои обязательства. </w:t>
      </w:r>
      <w:proofErr w:type="gramStart"/>
      <w:r w:rsidRPr="00B83F70">
        <w:t>Представляется, что в данном случае все-таки имеет место обман в намерениях, т.к. в силу возникшего обязательства виновный обещает выполнить соответствующую обязанность по уплате денег, выполнению работ, оказанию услуг и при этом сообщает потерпевшей стороне заведомо ложные сведения, а такой способ введения в заблуждение правильно определяется как обман</w:t>
      </w:r>
      <w:r w:rsidRPr="00B83F70">
        <w:rPr>
          <w:vertAlign w:val="superscript"/>
        </w:rPr>
        <w:footnoteReference w:id="39"/>
      </w:r>
      <w:r w:rsidRPr="00B83F70">
        <w:t>. Кроме того, аналогичное указание содержится и п.2 постановления № 51.</w:t>
      </w:r>
      <w:proofErr w:type="gramEnd"/>
      <w:r w:rsidRPr="00B83F70">
        <w:t xml:space="preserve"> </w:t>
      </w:r>
      <w:proofErr w:type="gramStart"/>
      <w:r w:rsidRPr="00B83F70">
        <w:t>По словам Г. Борзенкова, ложное обещание - это не просто искажение «фактов будущего», но и одновременно ложное сообщение о своих подлинных намерениях в настоящем</w:t>
      </w:r>
      <w:r w:rsidRPr="00B83F70">
        <w:rPr>
          <w:vertAlign w:val="superscript"/>
        </w:rPr>
        <w:footnoteReference w:id="40"/>
      </w:r>
      <w:r w:rsidRPr="00B83F70">
        <w:t>. При этом, как отмечает П.С.Яни, суды при квалификации по ст. 159 УК РФ, не желая участвовать в бесплодных теоретических дискуссиях, зачастую вменяют осужденному оба названных признака объективной стороны мошенничества: и обман, и злоупотребление доверием</w:t>
      </w:r>
      <w:r w:rsidRPr="00B83F70">
        <w:rPr>
          <w:vertAlign w:val="superscript"/>
        </w:rPr>
        <w:footnoteReference w:id="41"/>
      </w:r>
      <w:r w:rsidRPr="00B83F70">
        <w:t>. </w:t>
      </w:r>
      <w:proofErr w:type="gramEnd"/>
    </w:p>
    <w:p w:rsidR="00B83F70" w:rsidRPr="00B83F70" w:rsidRDefault="00B83F70" w:rsidP="00B83F70">
      <w:r w:rsidRPr="00B83F70">
        <w:t xml:space="preserve">Таким образом, мошенничество, по нашему мнению, представляет собой форму хищения, выделяющуюся по способу завладения чужим имуществом – обману, а использование в определении мошенничества такого признака как злоупотребление доверием является излишним, т.к. не способствует дифференциации ответственности, усложняет квалификацию, вызывает трудности в правоприменении. </w:t>
      </w:r>
    </w:p>
    <w:p w:rsidR="00B83F70" w:rsidRPr="00B83F70" w:rsidRDefault="00B83F70" w:rsidP="00B83F70">
      <w:r w:rsidRPr="00B83F70">
        <w:t>Итак, основным способом совершения мошенничества является обман. В юридической литературе можно выделить следующие основные группы определений понятия «обман»:</w:t>
      </w:r>
    </w:p>
    <w:p w:rsidR="00B83F70" w:rsidRPr="00B83F70" w:rsidRDefault="00B83F70" w:rsidP="00B83F70">
      <w:proofErr w:type="gramStart"/>
      <w:r w:rsidRPr="00B83F70">
        <w:t>1) те, которые основываются на понятии, содержащимся в Примечании к ст. 187 УК РСФСР 1922 года, в соответствии с которым обманом считается как сообщение ложных сведений, так и заведомое сокрытие обстоятельств, сообщение о которых было обязательно</w:t>
      </w:r>
      <w:r w:rsidRPr="00B83F70">
        <w:rPr>
          <w:vertAlign w:val="superscript"/>
        </w:rPr>
        <w:footnoteReference w:id="42"/>
      </w:r>
      <w:r w:rsidRPr="00B83F70">
        <w:t>;</w:t>
      </w:r>
      <w:proofErr w:type="gramEnd"/>
    </w:p>
    <w:p w:rsidR="00B83F70" w:rsidRPr="00B83F70" w:rsidRDefault="00B83F70" w:rsidP="00B83F70">
      <w:r w:rsidRPr="00B83F70">
        <w:t>2) те, которые понимают обман как умышленное искажение истины или сокрытие истины с целью ввести в заблуждение другое лицо</w:t>
      </w:r>
      <w:r w:rsidRPr="00B83F70">
        <w:rPr>
          <w:vertAlign w:val="superscript"/>
        </w:rPr>
        <w:footnoteReference w:id="43"/>
      </w:r>
      <w:r w:rsidRPr="00B83F70">
        <w:t>;</w:t>
      </w:r>
    </w:p>
    <w:p w:rsidR="00B83F70" w:rsidRPr="00B83F70" w:rsidRDefault="00B83F70" w:rsidP="00B83F70">
      <w:r w:rsidRPr="00B83F70">
        <w:t>3) те, которые отражают только активную форму обмана, понимая под ним заведомое искажение истины с намерением ввести в заблуждение другого</w:t>
      </w:r>
      <w:r w:rsidRPr="00B83F70">
        <w:rPr>
          <w:vertAlign w:val="superscript"/>
        </w:rPr>
        <w:footnoteReference w:id="44"/>
      </w:r>
      <w:r w:rsidRPr="00B83F70">
        <w:t>;</w:t>
      </w:r>
    </w:p>
    <w:p w:rsidR="00B83F70" w:rsidRPr="00B83F70" w:rsidRDefault="00B83F70" w:rsidP="00B83F70">
      <w:r w:rsidRPr="00B83F70">
        <w:t>4) те, в соответствии с которыми обман может выступать как в активной, так и в пассивной форме, т.е. в виде сообщение ложных сведений или в заведомом умолчании об истине</w:t>
      </w:r>
      <w:r w:rsidRPr="00B83F70">
        <w:rPr>
          <w:vertAlign w:val="superscript"/>
        </w:rPr>
        <w:footnoteReference w:id="45"/>
      </w:r>
      <w:r w:rsidRPr="00B83F70">
        <w:t>.</w:t>
      </w:r>
    </w:p>
    <w:p w:rsidR="00B83F70" w:rsidRPr="00B83F70" w:rsidRDefault="00B83F70" w:rsidP="00B83F70">
      <w:r w:rsidRPr="00B83F70">
        <w:t xml:space="preserve">Наиболее удачным, на наш взгляд, является определение, данное Р.А. Сабитовым: </w:t>
      </w:r>
      <w:proofErr w:type="gramStart"/>
      <w:r w:rsidRPr="00B83F70">
        <w:t>«Обман –  это способ воздействия на человеческую психику, который состоит в умышлен</w:t>
      </w:r>
      <w:r w:rsidRPr="00B83F70">
        <w:softHyphen/>
        <w:t>ном введении в заблуждение другого лица или поддержании уже имеющего</w:t>
      </w:r>
      <w:r w:rsidRPr="00B83F70">
        <w:softHyphen/>
        <w:t>ся у него заблуждения путем передачи не соответствующей действительно</w:t>
      </w:r>
      <w:r w:rsidRPr="00B83F70">
        <w:softHyphen/>
        <w:t>сти информации или умолчания о различных фактах, вещах, явлениях и тому подобное с целью склонить это лицо к определенному поведению»</w:t>
      </w:r>
      <w:r w:rsidRPr="00B83F70">
        <w:rPr>
          <w:vertAlign w:val="superscript"/>
        </w:rPr>
        <w:footnoteReference w:id="46"/>
      </w:r>
      <w:r w:rsidRPr="00B83F70">
        <w:t>. Обман может быть реализован только в рамках отношений между людьми, когда вследствие поведения</w:t>
      </w:r>
      <w:proofErr w:type="gramEnd"/>
      <w:r w:rsidRPr="00B83F70">
        <w:t xml:space="preserve"> одного субъекта у другого возникает заблуждение относительно определенных обстоятельств. Воздействие в данном случае идет на волю и сознание потерпевшего или иного лица, и именно вследствие возникшего у другой стороны заблуждения виновный завладевает чужим имуществом. В связи с этим не могут расцениваться как мошенничество манипуляции с техническими устройствами – компьютерами, банкоматами, платежными терминалами, торговыми автоматами и т.п. Как справедливо отмечает И. Клепицкий: </w:t>
      </w:r>
      <w:proofErr w:type="gramStart"/>
      <w:r w:rsidRPr="00B83F70">
        <w:t>«Компьютер, как и замок у сейфа нельзя обмануть, поскольку технические устройства лишены психики»</w:t>
      </w:r>
      <w:r w:rsidRPr="00B83F70">
        <w:rPr>
          <w:vertAlign w:val="superscript"/>
        </w:rPr>
        <w:footnoteReference w:id="47"/>
      </w:r>
      <w:r w:rsidRPr="00B83F70">
        <w:t>.  Кроме того, нельзя оценивать как обман сообщение ложных сведений, либо умолчание об определенных фактах, либо иное соответствующее поведение в отношении человека, который в силу возраста, состояния здоровья или по иным причинам не может осознавать суть происходящего и адекватно реагировать на противоправное поведение виновного.</w:t>
      </w:r>
      <w:proofErr w:type="gramEnd"/>
      <w:r w:rsidRPr="00B83F70">
        <w:t xml:space="preserve"> Такое деяние должно квалифицироваться как тайное хищение чужого имущества.</w:t>
      </w:r>
    </w:p>
    <w:p w:rsidR="00B83F70" w:rsidRPr="00B83F70" w:rsidRDefault="00B83F70" w:rsidP="00B83F70">
      <w:proofErr w:type="gramStart"/>
      <w:r w:rsidRPr="00B83F70">
        <w:t>При мошенническом обмане поведение виновного прямо направлено на искажение истинных обстоятельств с целью формирования у собственника</w:t>
      </w:r>
      <w:proofErr w:type="gramEnd"/>
      <w:r w:rsidRPr="00B83F70">
        <w:t xml:space="preserve"> или у иного лица убеждения в необходимости передачи имущества виновному или другим лицам. Если умысел на искажение истины не установлен или сообщаемая информация не может быть воспринята как истинная, то в таких случаях нельзя говорить о наличии состава мошенничества. Таким образом, обман должен находиться в причинно-следственной связи с получением виновным или другими лицами похищенного имущества и должен предшествовать завладению этим имуществом. </w:t>
      </w:r>
      <w:proofErr w:type="gramStart"/>
      <w:r w:rsidRPr="00B83F70">
        <w:t>Установление данного обстоятельства необходимо при отграничении мошенничества от некоторых других преступлений против собственности, которые могут сопровождаться обманом, т.к. при краже обман может применяться для обеспечения проникновения в жилище, помещение либо иное хранилище, при присвоении или растрате – для  сокрытия факта недостачи и др. Как справедливо отмечает В.В.Хилюта, обязательным признаком мошеннического обмана должно быть возникшее у другой стороны в</w:t>
      </w:r>
      <w:proofErr w:type="gramEnd"/>
      <w:r w:rsidRPr="00B83F70">
        <w:t xml:space="preserve"> </w:t>
      </w:r>
      <w:proofErr w:type="gramStart"/>
      <w:r w:rsidRPr="00B83F70">
        <w:t>результате</w:t>
      </w:r>
      <w:proofErr w:type="gramEnd"/>
      <w:r w:rsidRPr="00B83F70">
        <w:t xml:space="preserve"> поведения мошенника заблуждение. «За</w:t>
      </w:r>
      <w:r w:rsidRPr="00B83F70">
        <w:softHyphen/>
        <w:t>блуждение выступает связующим звеном между пове</w:t>
      </w:r>
      <w:r w:rsidRPr="00B83F70">
        <w:softHyphen/>
        <w:t>дением виновного и действиями обманываемого, его представлениями и суждениями о соответствующих об</w:t>
      </w:r>
      <w:r w:rsidRPr="00B83F70">
        <w:softHyphen/>
        <w:t>стоятельствах»</w:t>
      </w:r>
      <w:r w:rsidRPr="00B83F70">
        <w:rPr>
          <w:vertAlign w:val="superscript"/>
        </w:rPr>
        <w:footnoteReference w:id="48"/>
      </w:r>
      <w:r w:rsidRPr="00B83F70">
        <w:t>.</w:t>
      </w:r>
    </w:p>
    <w:p w:rsidR="00B83F70" w:rsidRPr="00B83F70" w:rsidRDefault="00B83F70" w:rsidP="00B83F70">
      <w:r w:rsidRPr="00B83F70">
        <w:t xml:space="preserve">С точки зрения внешнего проявления мошеннического обмана его можно подразделить </w:t>
      </w:r>
      <w:proofErr w:type="gramStart"/>
      <w:r w:rsidRPr="00B83F70">
        <w:t>на</w:t>
      </w:r>
      <w:proofErr w:type="gramEnd"/>
      <w:r w:rsidRPr="00B83F70">
        <w:t xml:space="preserve"> активный и пассивный. </w:t>
      </w:r>
      <w:proofErr w:type="gramStart"/>
      <w:r w:rsidRPr="00B83F70">
        <w:t>В связи с этим мы не разделяем току зрения Б.Д.Завидова, по мнению которого активный обман «имеет место тогда, когда его содержание составляют различные обстоятельства, относительно которых преступник вводит в заблуждение потерпевшего (искажение истины)», а пассивный обман представляет собой сообщение «таких фактов, которые бы удержали лицо от передачи имущества»</w:t>
      </w:r>
      <w:r w:rsidRPr="00B83F70">
        <w:rPr>
          <w:vertAlign w:val="superscript"/>
        </w:rPr>
        <w:footnoteReference w:id="49"/>
      </w:r>
      <w:r w:rsidRPr="00B83F70">
        <w:t>.</w:t>
      </w:r>
      <w:proofErr w:type="gramEnd"/>
    </w:p>
    <w:p w:rsidR="00B83F70" w:rsidRPr="00B83F70" w:rsidRDefault="00B83F70" w:rsidP="00B83F70">
      <w:r w:rsidRPr="00B83F70">
        <w:t xml:space="preserve">Активный обман можно определить как умышленное введение в заблуждение собственника или лица, уполномоченного принимать решение по распоряжению имуществом, направленное на деформацию их действительной воли, связанной с передачей имущества виновному или другому лицу, которое осуществляется путем представления искаженных фактов действительности. </w:t>
      </w:r>
    </w:p>
    <w:p w:rsidR="00B83F70" w:rsidRPr="00B83F70" w:rsidRDefault="00B83F70" w:rsidP="00B83F70">
      <w:r w:rsidRPr="00B83F70">
        <w:t xml:space="preserve">Пассивный обман - умолчание об истине, умышленное сокрытие фактов и обстоятельств, могущих повлиять на решение потерпевшего. </w:t>
      </w:r>
      <w:proofErr w:type="gramStart"/>
      <w:r w:rsidRPr="00B83F70">
        <w:t>Пассивным обманом может выступать и сокрытие обстоятельств, существенно меняющих условия заключаемой сделки, и использование заблуждения лица, возникшего независимо от действий виновного, когда последний не разубеждает в истинности сложившихся представлений потерпевшего</w:t>
      </w:r>
      <w:r w:rsidRPr="00B83F70">
        <w:rPr>
          <w:vertAlign w:val="superscript"/>
        </w:rPr>
        <w:footnoteReference w:id="50"/>
      </w:r>
      <w:r w:rsidRPr="00B83F70">
        <w:t>. Следует заметить, что мошенническим обманом следует признать лишь несообщение о таких фактах, который виновный обязан был сообщить в силу закона, договора или иного обязательства.</w:t>
      </w:r>
      <w:proofErr w:type="gramEnd"/>
    </w:p>
    <w:p w:rsidR="00B83F70" w:rsidRPr="00B83F70" w:rsidRDefault="00B83F70" w:rsidP="00B83F70">
      <w:r w:rsidRPr="00B83F70">
        <w:t>Обман может быть выражен как в словесной, так и в невербальной форме, в том числе посредством конклюдентных действий, например, посредством использования форменного обмундирования. Словесный обман, в свою очередь, может быть устным или письменным, т.е., например, путем устной передачи ложной информации или путем составления подложных документов.</w:t>
      </w:r>
    </w:p>
    <w:p w:rsidR="00B83F70" w:rsidRPr="00B83F70" w:rsidRDefault="00B83F70" w:rsidP="00B83F70">
      <w:r w:rsidRPr="00B83F70">
        <w:t>Ряд авторов выделяют такой специфический способ мошенничества как психическое насилие, понимая под ним противоправное психологическое воздействие</w:t>
      </w:r>
      <w:r w:rsidRPr="00B83F70">
        <w:rPr>
          <w:vertAlign w:val="superscript"/>
        </w:rPr>
        <w:footnoteReference w:id="51"/>
      </w:r>
      <w:r w:rsidRPr="00B83F70">
        <w:t>. Отметим, что нами в ходе изучения дел о мошенничестве в отношении жилищных прав граждан такой способ совершения преступления не встречался. Кроме того, на наш взгляд, применение психического насилия вряд ли можно отнести к способам именно мошенничества, для которого характерен дефект воли потерпевшего или иного лица вследствие его обманного введения в заблуждение виновным.  Применение такого воздействия, очевидно, в большей степени присуще открытым формам хищения, таким как грабеж и разбой. Однако, как отмечается в литературе, гипноз, а, по нашему мнению, также и другие способы противоправного психологического воздействия, в содержание насилия практикой не включаются, т.к. они преимущественно не связаны с вероятностью причинения вреда</w:t>
      </w:r>
      <w:r w:rsidRPr="00B83F70">
        <w:rPr>
          <w:vertAlign w:val="superscript"/>
        </w:rPr>
        <w:footnoteReference w:id="52"/>
      </w:r>
      <w:r w:rsidRPr="00B83F70">
        <w:t xml:space="preserve">. </w:t>
      </w:r>
    </w:p>
    <w:p w:rsidR="00B83F70" w:rsidRPr="00B83F70" w:rsidRDefault="00B83F70" w:rsidP="00B83F70">
      <w:r w:rsidRPr="00B83F70">
        <w:t xml:space="preserve">В литературе применительно к нашему предмету исследования предлагается определенная классификация рассматриваемых способов, посредством которых совершаются </w:t>
      </w:r>
      <w:proofErr w:type="gramStart"/>
      <w:r w:rsidRPr="00B83F70">
        <w:t>мошенническое</w:t>
      </w:r>
      <w:proofErr w:type="gramEnd"/>
      <w:r w:rsidRPr="00B83F70">
        <w:t xml:space="preserve"> действия в отношении жилищных прав граждан. Так, А.И.Бойцов предлагает сгруппировать способы обмана следующим образом:</w:t>
      </w:r>
    </w:p>
    <w:p w:rsidR="00B83F70" w:rsidRPr="00B83F70" w:rsidRDefault="00B83F70" w:rsidP="00B83F70">
      <w:r w:rsidRPr="00B83F70">
        <w:t>1) обман в отношении личности обманывающего или третьих лиц (по</w:t>
      </w:r>
      <w:r w:rsidRPr="00B83F70">
        <w:softHyphen/>
        <w:t>лучателей имущества, иных выгод) - введение в заблуждение относи</w:t>
      </w:r>
      <w:r w:rsidRPr="00B83F70">
        <w:softHyphen/>
        <w:t>тельно их существования, тождества, правового статуса, особых свойств и личных качеств;</w:t>
      </w:r>
    </w:p>
    <w:p w:rsidR="00B83F70" w:rsidRPr="00B83F70" w:rsidRDefault="00B83F70" w:rsidP="00B83F70">
      <w:r w:rsidRPr="00B83F70">
        <w:t>2) обман в отношении предметов — введение в заблуждение относи</w:t>
      </w:r>
      <w:r w:rsidRPr="00B83F70">
        <w:softHyphen/>
        <w:t>тельно их существования, тождества, качества, количества, размера, ценности и т.д.;</w:t>
      </w:r>
    </w:p>
    <w:p w:rsidR="00B83F70" w:rsidRPr="00B83F70" w:rsidRDefault="00B83F70" w:rsidP="00B83F70">
      <w:r w:rsidRPr="00B83F70">
        <w:t>3) обман по поводу различных событий и действий - если они служат потерпевшему основанием для передачи имущества;</w:t>
      </w:r>
    </w:p>
    <w:p w:rsidR="00B83F70" w:rsidRPr="00B83F70" w:rsidRDefault="00B83F70" w:rsidP="00B83F70">
      <w:r w:rsidRPr="00B83F70">
        <w:t>4) обман в намерениях - введение потерпевшего в заблуждение отно</w:t>
      </w:r>
      <w:r w:rsidRPr="00B83F70">
        <w:softHyphen/>
        <w:t>сительно своих действительных намерений (обещаемых действий, при</w:t>
      </w:r>
      <w:r w:rsidRPr="00B83F70">
        <w:softHyphen/>
        <w:t>нятых обязательствах и т.п.)</w:t>
      </w:r>
      <w:r w:rsidRPr="00B83F70">
        <w:rPr>
          <w:vertAlign w:val="superscript"/>
        </w:rPr>
        <w:footnoteReference w:id="53"/>
      </w:r>
      <w:r w:rsidRPr="00B83F70">
        <w:t>.</w:t>
      </w:r>
    </w:p>
    <w:p w:rsidR="00B83F70" w:rsidRDefault="00B83F70" w:rsidP="00B83F70">
      <w:r w:rsidRPr="00B83F70">
        <w:t>Необходимо отметить, что при совершении конкретного преступления виновным может применяться одновременно несколько из указанных приемов, в том числе активный и пассивный обман, письменный и конклюдентный, обман в отношении предметом и в намерениях и т.д. Представляется, что предложить исчерпывающую классификацию всех возможных способов совершения мошенничества невозможно в связи с многообразием проявлений самой человеческой жизнедеятельности.</w:t>
      </w:r>
    </w:p>
    <w:p w:rsidR="00E64AB9" w:rsidRDefault="00E64AB9" w:rsidP="00B83F70"/>
    <w:p w:rsidR="00E64AB9" w:rsidRPr="00B83F70" w:rsidRDefault="00E64AB9" w:rsidP="00E64AB9">
      <w:pPr>
        <w:pStyle w:val="2"/>
      </w:pPr>
      <w:bookmarkStart w:id="15" w:name="_Toc451886574"/>
      <w:r>
        <w:t xml:space="preserve">2.2. Изъятие чужого имущества как признак </w:t>
      </w:r>
      <w:r w:rsidR="00A77411">
        <w:t xml:space="preserve">объективной стороны основного состава </w:t>
      </w:r>
      <w:r>
        <w:t>мошенничества</w:t>
      </w:r>
      <w:bookmarkEnd w:id="15"/>
    </w:p>
    <w:p w:rsidR="00B83F70" w:rsidRPr="00B83F70" w:rsidRDefault="00B83F70" w:rsidP="00B83F70">
      <w:r w:rsidRPr="00B83F70">
        <w:t>Следующим признаком, характеризующим объективную сторону мошенничества, является изъятие чужого имущества. В Примечании 1 ст.158 УК РФ преступное деяние при хищении характеризуется как изъятие и (или) обращение чужого имущества. В литературе неоднократно указывалось на неудачность такой формулировки с использованием двух союзов</w:t>
      </w:r>
      <w:r w:rsidRPr="00B83F70">
        <w:rPr>
          <w:vertAlign w:val="superscript"/>
        </w:rPr>
        <w:footnoteReference w:id="54"/>
      </w:r>
      <w:r w:rsidRPr="00B83F70">
        <w:t xml:space="preserve">, вследствие чего предполагается возможным совершения хищения только путем изъятия без обращения чужого имущества в пользу виновного или других лиц. </w:t>
      </w:r>
      <w:proofErr w:type="gramStart"/>
      <w:r w:rsidRPr="00B83F70">
        <w:t>Как представляется, по замыслу законодателя преступным должно являться такое деяние, вследствие которого имущество выбывает одним из способов, предусмотренных Уголовным кодексом, из сферы хозяйственного господства одного лица, обладающего соответствующим правом на это имущество, и поступает в хозяйство другого лица, которое таким правом не обладает, но которое в результате такого деяния приобретает возможность владеть, пользоваться и даже распоряжаться этим имуществом.</w:t>
      </w:r>
      <w:proofErr w:type="gramEnd"/>
      <w:r w:rsidRPr="00B83F70">
        <w:t xml:space="preserve"> Можно согласиться с мнением З.А.Незнамовой, трактующей изъятие имущества как широкое понятие, включающее в себя и физическое, и юридическое изъятие</w:t>
      </w:r>
      <w:r w:rsidRPr="00B83F70">
        <w:rPr>
          <w:vertAlign w:val="superscript"/>
        </w:rPr>
        <w:footnoteReference w:id="55"/>
      </w:r>
      <w:r w:rsidRPr="00B83F70">
        <w:t xml:space="preserve">. Физическое изъятие предполагает пространственное перемещение похищенного, а юридическое изъятие может и не сопровождаться физическим перемещением имущества, в частности, в случае противоправного переоформления правоустанавливающих документов. </w:t>
      </w:r>
      <w:proofErr w:type="gramStart"/>
      <w:r w:rsidRPr="00B83F70">
        <w:t>Исходя из этого из определения хищения можно изъять</w:t>
      </w:r>
      <w:proofErr w:type="gramEnd"/>
      <w:r w:rsidRPr="00B83F70">
        <w:t xml:space="preserve"> слова "и (или) обращение", оставив только указание на изъятие имущества, в результате которого управомоченный субъект утрачивает возможность фактически осуществлять принадлежащие ему правомочия  в отношении соответствующего имущества.</w:t>
      </w:r>
    </w:p>
    <w:p w:rsidR="00B83F70" w:rsidRDefault="00B83F70" w:rsidP="00B83F70">
      <w:proofErr w:type="gramStart"/>
      <w:r w:rsidRPr="00B83F70">
        <w:t>В качестве возможного варианта корректировки определения хищения считаем допустимым заменить словосочетание «изъятие и (или) обращение» термином «завладение», который, как представляется, охватывает и изъятие, и обращение чужого имущества, и использование которого позволит устранить неясности и двусмысленности при толковании уголовного закона, а также дополнительно будет указывать на момент окончания хищения.</w:t>
      </w:r>
      <w:proofErr w:type="gramEnd"/>
      <w:r w:rsidRPr="00B83F70">
        <w:t xml:space="preserve"> Кроме того, данный термин уже знаком российскому уголовному законодательству и использовался в статьях УК РСФСР </w:t>
      </w:r>
      <w:smartTag w:uri="urn:schemas-microsoft-com:office:smarttags" w:element="metricconverter">
        <w:smartTagPr>
          <w:attr w:name="ProductID" w:val="1960 г"/>
        </w:smartTagPr>
        <w:r w:rsidRPr="00B83F70">
          <w:t>1960 г</w:t>
        </w:r>
      </w:smartTag>
      <w:r w:rsidRPr="00B83F70">
        <w:t>., устанавливающих ответственность за мошенничество.</w:t>
      </w:r>
    </w:p>
    <w:p w:rsidR="00E64AB9" w:rsidRDefault="00E64AB9" w:rsidP="00B83F70"/>
    <w:p w:rsidR="00E64AB9" w:rsidRPr="00B83F70" w:rsidRDefault="00E64AB9" w:rsidP="00E64AB9">
      <w:pPr>
        <w:pStyle w:val="2"/>
      </w:pPr>
      <w:bookmarkStart w:id="16" w:name="_Toc451886575"/>
      <w:r>
        <w:t>2.3. Противоправность и безвозмездность изъятия имущества</w:t>
      </w:r>
      <w:bookmarkEnd w:id="16"/>
    </w:p>
    <w:p w:rsidR="00B83F70" w:rsidRPr="00B83F70" w:rsidRDefault="00B83F70" w:rsidP="00B83F70">
      <w:r w:rsidRPr="00B83F70">
        <w:t>В отношении противоправности хищения можно выделить два аспекта данного признака. Первый из них иногда называют объективной противоправностью, а другой – субъективной противоправностью</w:t>
      </w:r>
      <w:r w:rsidRPr="00B83F70">
        <w:rPr>
          <w:vertAlign w:val="superscript"/>
        </w:rPr>
        <w:footnoteReference w:id="56"/>
      </w:r>
      <w:r w:rsidRPr="00B83F70">
        <w:t xml:space="preserve">. Первый аспект противоправности состоит в том, что хищение, как и любое преступление, прямо запрещено законом под страхом уголовного наказания. </w:t>
      </w:r>
      <w:proofErr w:type="gramStart"/>
      <w:r w:rsidRPr="00B83F70">
        <w:t>С.А.Елисеев считает, что указание на противоправность изъятия и (или) обращения чужого имущества является излишним, т.к. данный признак предполагается во всех составах преступлений, предусмотренных УК РФ, без особого о нем упоминания</w:t>
      </w:r>
      <w:r w:rsidRPr="00B83F70">
        <w:rPr>
          <w:vertAlign w:val="superscript"/>
        </w:rPr>
        <w:footnoteReference w:id="57"/>
      </w:r>
      <w:r w:rsidRPr="00B83F70">
        <w:t>. Вместе с тем противоправность имеет и второй аспект, состоящий в том, что виновный завладевает имуществом, на которое он не имеет ни действительного, ни предполагаемого права, и данный</w:t>
      </w:r>
      <w:proofErr w:type="gramEnd"/>
      <w:r w:rsidRPr="00B83F70">
        <w:t xml:space="preserve"> аспект осознается виновным, в </w:t>
      </w:r>
      <w:proofErr w:type="gramStart"/>
      <w:r w:rsidRPr="00B83F70">
        <w:t>связи</w:t>
      </w:r>
      <w:proofErr w:type="gramEnd"/>
      <w:r w:rsidRPr="00B83F70">
        <w:t xml:space="preserve"> с чем он получил в литературе обозначение как субъективная противоправность. </w:t>
      </w:r>
      <w:proofErr w:type="gramStart"/>
      <w:r w:rsidRPr="00B83F70">
        <w:t>В случае изъятия имущества, в отношении которого лицо имело какие-либо основания претендовать на его получение, состав мошенничества и хищения вообще отсутствует, однако данное лицо может быть привлечено к уголовной ответственности по другим основаниям, в частности, по ст.330 УК РФ за самоуправство при наличии всех других признаков данного состава преступления.</w:t>
      </w:r>
      <w:proofErr w:type="gramEnd"/>
      <w:r w:rsidRPr="00B83F70">
        <w:t xml:space="preserve"> Следует заметить, что субъективная противоправность связана с признаком имущества, выступающего предметом хищения, а именно с тем, что данное имущество является чужим для виновного. При этом не требуется, чтобы имущество в момент его похищения обязательно находилось у собственника. Для признания того или иного имущества чужим для виновного не требуется, чтобы это имущество принадлежало на праве собственности тому лицу, у которого оно изымается</w:t>
      </w:r>
      <w:r w:rsidRPr="00B83F70">
        <w:rPr>
          <w:vertAlign w:val="superscript"/>
        </w:rPr>
        <w:footnoteReference w:id="58"/>
      </w:r>
      <w:r w:rsidRPr="00B83F70">
        <w:t>.</w:t>
      </w:r>
    </w:p>
    <w:p w:rsidR="00B83F70" w:rsidRPr="00B83F70" w:rsidRDefault="00B83F70" w:rsidP="00B83F70">
      <w:proofErr w:type="gramStart"/>
      <w:r w:rsidRPr="00B83F70">
        <w:t>Иногда в литературе, рассматривая указанный признак, говорят не о противоправности, а о незаконности изъятия</w:t>
      </w:r>
      <w:r w:rsidRPr="00B83F70">
        <w:rPr>
          <w:vertAlign w:val="superscript"/>
        </w:rPr>
        <w:footnoteReference w:id="59"/>
      </w:r>
      <w:r w:rsidRPr="00B83F70">
        <w:t>. Представляется, что понятие противоправности шире понятия незаконности и более правильно отражает общественно опасный характер преступных деяний, т.к. закон является только внешней формой отражения права, а преступления нарушают не только требования, закрепленные в законе, и не закон сам по себе, а те субъективные права и охраняемые</w:t>
      </w:r>
      <w:proofErr w:type="gramEnd"/>
      <w:r w:rsidRPr="00B83F70">
        <w:t xml:space="preserve"> законом интересы, которые выражены текстуально в текстах нормативно-правовых актов.</w:t>
      </w:r>
    </w:p>
    <w:p w:rsidR="00B83F70" w:rsidRPr="00B83F70" w:rsidRDefault="00B83F70" w:rsidP="00B83F70">
      <w:proofErr w:type="gramStart"/>
      <w:r w:rsidRPr="00B83F70">
        <w:t>Н.А.Лопашенко выделяет также третий аспект противоправности завладения чужим имуществом, выражающийся в том, что это происходит вопреки и помимо воли собственника или законного владельца</w:t>
      </w:r>
      <w:r w:rsidRPr="00B83F70">
        <w:rPr>
          <w:vertAlign w:val="superscript"/>
        </w:rPr>
        <w:footnoteReference w:id="60"/>
      </w:r>
      <w:r w:rsidRPr="00B83F70">
        <w:t>. Применительно к мошенничеству данный аспект применим с оговоркой, что изъятие имущества в пользу виновного или других лиц происходит, как правило, при наличии внешне выраженной безупречной внутренней воли со стороны собственника или иного управомоченного лица, однако</w:t>
      </w:r>
      <w:proofErr w:type="gramEnd"/>
      <w:r w:rsidRPr="00B83F70">
        <w:t xml:space="preserve"> формирование этой воли происходило под воздействием обстоятельств, в результате которых она претерпела существенные деформации, и относительно которых собственник или иное управомоченное лицо не имела достоверных сведений. В противном случае, при обладании такими сведениями, передачи имущества виновному или другим лицам не произошло или могло бы произойти, но на значительно отличающихся условиях.</w:t>
      </w:r>
    </w:p>
    <w:p w:rsidR="00B83F70" w:rsidRPr="00B83F70" w:rsidRDefault="00B83F70" w:rsidP="00B83F70">
      <w:r w:rsidRPr="00B83F70">
        <w:t>Безвозмездность изъятия чужого имущества как признак хищения достаточно образно охарактеризована П.С.Яни: «…безвозмездно – значит даром»</w:t>
      </w:r>
      <w:r w:rsidRPr="00B83F70">
        <w:rPr>
          <w:vertAlign w:val="superscript"/>
        </w:rPr>
        <w:footnoteReference w:id="61"/>
      </w:r>
      <w:r w:rsidRPr="00B83F70">
        <w:t>. В раз</w:t>
      </w:r>
      <w:r w:rsidRPr="00B83F70">
        <w:softHyphen/>
        <w:t>личных источниках можно наблюдать различные определения безвозмездности, но которые означают практически одно и то же - неоплачиваемость, бесплатность, приобретение чужого имущества без пре</w:t>
      </w:r>
      <w:r w:rsidRPr="00B83F70">
        <w:softHyphen/>
        <w:t>доставления эквивалентного возмещения за него</w:t>
      </w:r>
      <w:r w:rsidRPr="00B83F70">
        <w:rPr>
          <w:vertAlign w:val="superscript"/>
        </w:rPr>
        <w:footnoteReference w:id="62"/>
      </w:r>
      <w:r w:rsidRPr="00B83F70">
        <w:t>.</w:t>
      </w:r>
    </w:p>
    <w:p w:rsidR="00B83F70" w:rsidRPr="00B83F70" w:rsidRDefault="00B83F70" w:rsidP="00B83F70">
      <w:r w:rsidRPr="00B83F70">
        <w:t xml:space="preserve">При хищении имущества отсутствует адекватное, эквивалентное встречное имущественное представление потерпевшему со стороны виновного. </w:t>
      </w:r>
      <w:proofErr w:type="gramStart"/>
      <w:r w:rsidRPr="00B83F70">
        <w:t>О.Ф. Шишов определял безвозмездность как приобретение чужого имущества без предоставле</w:t>
      </w:r>
      <w:r w:rsidRPr="00B83F70">
        <w:softHyphen/>
        <w:t>ния эквивалентного возмещения за него в натураль</w:t>
      </w:r>
      <w:r w:rsidRPr="00B83F70">
        <w:softHyphen/>
        <w:t>ном виде или в виде иных материальных ценностей, компенсирующих его стоимость, то есть без возмеще</w:t>
      </w:r>
      <w:r w:rsidRPr="00B83F70">
        <w:softHyphen/>
        <w:t>ния эквивалента</w:t>
      </w:r>
      <w:r w:rsidRPr="00B83F70">
        <w:rPr>
          <w:vertAlign w:val="superscript"/>
        </w:rPr>
        <w:footnoteReference w:id="63"/>
      </w:r>
      <w:r w:rsidRPr="00B83F70">
        <w:t>. По мнению Б.В. Яцеленко, безвозмездность следует понимать как неполучение за выбывшее из владения собст</w:t>
      </w:r>
      <w:r w:rsidRPr="00B83F70">
        <w:softHyphen/>
        <w:t>венника имущество необходимого эквивалента в виде общественно полезного труда или возмещения стои</w:t>
      </w:r>
      <w:r w:rsidRPr="00B83F70">
        <w:softHyphen/>
        <w:t>мости предмета хищения</w:t>
      </w:r>
      <w:r w:rsidRPr="00B83F70">
        <w:rPr>
          <w:vertAlign w:val="superscript"/>
        </w:rPr>
        <w:footnoteReference w:id="64"/>
      </w:r>
      <w:r w:rsidRPr="00B83F70">
        <w:t xml:space="preserve">. </w:t>
      </w:r>
      <w:proofErr w:type="gramEnd"/>
    </w:p>
    <w:p w:rsidR="00B83F70" w:rsidRPr="00B83F70" w:rsidRDefault="00B83F70" w:rsidP="00B83F70">
      <w:r w:rsidRPr="00B83F70">
        <w:t xml:space="preserve">Таким образом, о наличии состава хищения можно вести речь при отсутствии эквивалента изымаемого имущества, который может быть как в денежной, так и в натуральной форме, в том числе трудом или представлением взамен изъятого какой-либо вещи. </w:t>
      </w:r>
      <w:proofErr w:type="gramStart"/>
      <w:r w:rsidRPr="00B83F70">
        <w:t>Представляется невозможным согласиться с З.А.Незнамовой, которая считает, что эквивалент должен отвечать потребительским качествам изъятой вещи</w:t>
      </w:r>
      <w:r w:rsidRPr="00B83F70">
        <w:rPr>
          <w:vertAlign w:val="superscript"/>
        </w:rPr>
        <w:footnoteReference w:id="65"/>
      </w:r>
      <w:r w:rsidRPr="00B83F70">
        <w:t>, т.к., по нашему мнению, уголовно-правовые нормы, закрепленные в главе 21 УК РФ, направлены на обеспечение неприкосновенности имущественной сферы субъектов права без учета определенных свойств конкретных оборотоспособных вещей, и учитывают, прежде всего, их экономический признак, выражающийся в их стоимости.</w:t>
      </w:r>
      <w:proofErr w:type="gramEnd"/>
      <w:r w:rsidRPr="00B83F70">
        <w:t xml:space="preserve"> Исключением из этого являются только предметы преступления, предусмотренного ст.164 УК РФ, а именно предметов и документов, имеющих особую историческую, научную, художественную или культурную ценность. В случае представления потерпевшему равноценного имущества, но отличающегося своими потребительскими свойствами, следует говорить не о хищении, а о возможности ответственности в соответствии с другими нормами уголовного права, в частности, за самоуправство.</w:t>
      </w:r>
    </w:p>
    <w:p w:rsidR="00B83F70" w:rsidRPr="00B83F70" w:rsidRDefault="00B83F70" w:rsidP="00B83F70">
      <w:r w:rsidRPr="00B83F70">
        <w:t>Если предоставляемый потерпевшему эквивалент не является равноценным, то состав хищения в таком случае присутствует, но его размер будет определяться разницей между стоимостью похищенного и стоимостью оставленного имущества. Вопрос о том, было ли предоставленное возмещение эквивалентным, решается судом на осно</w:t>
      </w:r>
      <w:r w:rsidRPr="00B83F70">
        <w:softHyphen/>
        <w:t>ве анализа конкретных обстоятельств дела, с учетом в необходимых случаях мнения потерпевшего</w:t>
      </w:r>
      <w:r w:rsidRPr="00B83F70">
        <w:rPr>
          <w:vertAlign w:val="superscript"/>
        </w:rPr>
        <w:footnoteReference w:id="66"/>
      </w:r>
      <w:r w:rsidRPr="00B83F70">
        <w:t xml:space="preserve">. </w:t>
      </w:r>
    </w:p>
    <w:p w:rsidR="00B83F70" w:rsidRPr="00B83F70" w:rsidRDefault="00B83F70" w:rsidP="00B83F70">
      <w:r w:rsidRPr="00B83F70">
        <w:t xml:space="preserve">При положительном решении вопроса об отсутствии в действиях лица состава хищения, обязательным для этого условием должно быть представление потерпевшему эквивалента в момент завладения чужим имуществом или непосредственно после этого. Если между изъятием и представлением эквивалента прошло определенное время, то с учетом остальных обстоятельств дела суд может расценить данный факт с учетом п. «к» </w:t>
      </w:r>
      <w:proofErr w:type="gramStart"/>
      <w:r w:rsidRPr="00B83F70">
        <w:t>ч</w:t>
      </w:r>
      <w:proofErr w:type="gramEnd"/>
      <w:r w:rsidRPr="00B83F70">
        <w:t xml:space="preserve">.1 ст.61 УК РФ как смягчающее обстоятельство. </w:t>
      </w:r>
    </w:p>
    <w:p w:rsidR="00B83F70" w:rsidRPr="00B83F70" w:rsidRDefault="00B83F70" w:rsidP="00B83F70">
      <w:proofErr w:type="gramStart"/>
      <w:r w:rsidRPr="00B83F70">
        <w:t>Как справедливо отмечает А.И.Бойцов безвозмездность изъятия имущества при хищении и причинение тем самым ущерба собственнику или иному лицу вовсе не предполагает возмездность приобретения этого имущества потерпевшим</w:t>
      </w:r>
      <w:r w:rsidRPr="00B83F70">
        <w:rPr>
          <w:vertAlign w:val="superscript"/>
        </w:rPr>
        <w:footnoteReference w:id="67"/>
      </w:r>
      <w:r w:rsidRPr="00B83F70">
        <w:t>, который вполне мог получить имущество на безвозмездной основе, в том числе по договору дарения, безвозмездного займа, безвозмездного иррегулярного хранения и др.</w:t>
      </w:r>
      <w:proofErr w:type="gramEnd"/>
    </w:p>
    <w:p w:rsidR="00B83F70" w:rsidRDefault="00B83F70" w:rsidP="00B83F70">
      <w:r w:rsidRPr="00B83F70">
        <w:t xml:space="preserve">Говоря о безвозмездности хищения, необходимо остановиться на формулировке примечания 1 ст.158 УК РФ, предлагаемой С.Ф.Милюковым: </w:t>
      </w:r>
      <w:proofErr w:type="gramStart"/>
      <w:r w:rsidRPr="00B83F70">
        <w:t>«Под хищением в статьях настояще</w:t>
      </w:r>
      <w:r w:rsidRPr="00B83F70">
        <w:softHyphen/>
        <w:t>го Кодекса понимается общественно опасное противо</w:t>
      </w:r>
      <w:r w:rsidRPr="00B83F70">
        <w:softHyphen/>
        <w:t>правное изъятие чужого имущества с целью распоря</w:t>
      </w:r>
      <w:r w:rsidRPr="00B83F70">
        <w:softHyphen/>
        <w:t>диться им как собственным, либо обращение такого имущества в пользу виновного или других лиц»</w:t>
      </w:r>
      <w:r w:rsidRPr="00B83F70">
        <w:rPr>
          <w:vertAlign w:val="superscript"/>
        </w:rPr>
        <w:footnoteReference w:id="68"/>
      </w:r>
      <w:r w:rsidRPr="00B83F70">
        <w:t>. Как видно, автор освободил понятие хищения от таких, законодательно закрепленных в настоящее время, признаков, как безвозмездность, причинение ущерба собственнику или иному владельцу.</w:t>
      </w:r>
      <w:proofErr w:type="gramEnd"/>
      <w:r w:rsidRPr="00B83F70">
        <w:t xml:space="preserve"> </w:t>
      </w:r>
      <w:proofErr w:type="gramStart"/>
      <w:r w:rsidRPr="00B83F70">
        <w:t>Далее С.Ф.Милюков делает вывод о том, что не только в экстремальных, но даже в обыч</w:t>
      </w:r>
      <w:r w:rsidRPr="00B83F70">
        <w:softHyphen/>
        <w:t>ных ситуациях изъятие (пускай и возмездное) имуще</w:t>
      </w:r>
      <w:r w:rsidRPr="00B83F70">
        <w:softHyphen/>
        <w:t>ства против воли собственника существенно ущемля</w:t>
      </w:r>
      <w:r w:rsidRPr="00B83F70">
        <w:softHyphen/>
        <w:t>ет, если не лишает его вовсе возможности по владе</w:t>
      </w:r>
      <w:r w:rsidRPr="00B83F70">
        <w:softHyphen/>
        <w:t>нию пользованию и распоряжению соответствующим имуществом причиняя тем самым ущерб объекту, за</w:t>
      </w:r>
      <w:r w:rsidRPr="00B83F70">
        <w:softHyphen/>
        <w:t>щищаемому нормами анализируемой главы</w:t>
      </w:r>
      <w:r w:rsidRPr="00B83F70">
        <w:rPr>
          <w:vertAlign w:val="superscript"/>
        </w:rPr>
        <w:footnoteReference w:id="69"/>
      </w:r>
      <w:r w:rsidRPr="00B83F70">
        <w:t>. По нашему мнению, здесь следует согласиться с А.П.Севрюковым</w:t>
      </w:r>
      <w:proofErr w:type="gramEnd"/>
      <w:r w:rsidRPr="00B83F70">
        <w:t xml:space="preserve">, по </w:t>
      </w:r>
      <w:proofErr w:type="gramStart"/>
      <w:r w:rsidRPr="00B83F70">
        <w:t>мнению</w:t>
      </w:r>
      <w:proofErr w:type="gramEnd"/>
      <w:r w:rsidRPr="00B83F70">
        <w:t xml:space="preserve"> которого реализация вышеизложенного настолько «развязало бы руки» правоохранительным органам, что практически любую неправомер</w:t>
      </w:r>
      <w:r w:rsidR="00E00EDB">
        <w:t>ную имуществен</w:t>
      </w:r>
      <w:r w:rsidRPr="00B83F70">
        <w:t>ную сделку можно было бы признать хищением</w:t>
      </w:r>
      <w:r w:rsidRPr="00B83F70">
        <w:rPr>
          <w:vertAlign w:val="superscript"/>
        </w:rPr>
        <w:footnoteReference w:id="70"/>
      </w:r>
      <w:r w:rsidRPr="00B83F70">
        <w:t>.</w:t>
      </w:r>
    </w:p>
    <w:p w:rsidR="00E64AB9" w:rsidRDefault="00E64AB9" w:rsidP="00B83F70"/>
    <w:p w:rsidR="00E64AB9" w:rsidRPr="00B83F70" w:rsidRDefault="00E00EDB" w:rsidP="00E64AB9">
      <w:pPr>
        <w:pStyle w:val="2"/>
      </w:pPr>
      <w:bookmarkStart w:id="18" w:name="_Toc451886576"/>
      <w:r>
        <w:t xml:space="preserve">2.4. </w:t>
      </w:r>
      <w:r w:rsidR="00E64AB9">
        <w:t>П</w:t>
      </w:r>
      <w:r w:rsidR="00E64AB9" w:rsidRPr="00B83F70">
        <w:t>ричинение ущерба собственнику или иному владельцу имущества</w:t>
      </w:r>
      <w:bookmarkEnd w:id="18"/>
    </w:p>
    <w:p w:rsidR="00B83F70" w:rsidRPr="00B83F70" w:rsidRDefault="00B83F70" w:rsidP="00B83F70">
      <w:r w:rsidRPr="00B83F70">
        <w:t xml:space="preserve">Указание на общественно опасные последствия преступного деяния содержится в самом определении понятия хищения, содержащимся в Примечании 1 ст.158 УК РФ, и в качестве таковых указаны: поступление похищенного имущества в пользу виновного или других лиц и причинение ущерба собственнику или иному владельцу. Четкое определение наступления общественно опасных последствий преступного деяния имеет огромное практическое значение, т.к. с этим связана фиксация момента окончания преступления. </w:t>
      </w:r>
    </w:p>
    <w:p w:rsidR="00B83F70" w:rsidRPr="00B83F70" w:rsidRDefault="00B83F70" w:rsidP="00B83F70">
      <w:r w:rsidRPr="00B83F70">
        <w:t>Как отмечается в литературе, в настоящее время в российской уголовно-правовой доктрине выделяется три концепции определения момента окончания хищения, в том числе: 1) теория завладения, 2) теория «реальной возможности», 3) теория, согласно которой момент окончания зависит от формы хищения</w:t>
      </w:r>
      <w:r w:rsidRPr="00B83F70">
        <w:rPr>
          <w:vertAlign w:val="superscript"/>
        </w:rPr>
        <w:footnoteReference w:id="71"/>
      </w:r>
      <w:r w:rsidRPr="00B83F70">
        <w:t xml:space="preserve">. </w:t>
      </w:r>
    </w:p>
    <w:p w:rsidR="00B83F70" w:rsidRPr="00B83F70" w:rsidRDefault="00B83F70" w:rsidP="00B83F70">
      <w:r w:rsidRPr="00B83F70">
        <w:t>Согласно теории завладения, хищение следует считать оконченным, когда имущество изъято и законному владельцу в результате этого причинен реальный ущерб. Данную позицию отражают в своих работах В.А. Владимиров</w:t>
      </w:r>
      <w:r w:rsidRPr="00B83F70">
        <w:rPr>
          <w:vertAlign w:val="superscript"/>
        </w:rPr>
        <w:footnoteReference w:id="72"/>
      </w:r>
      <w:r w:rsidRPr="00B83F70">
        <w:t>, С.М. Кочои</w:t>
      </w:r>
      <w:r w:rsidRPr="00B83F70">
        <w:rPr>
          <w:vertAlign w:val="superscript"/>
        </w:rPr>
        <w:footnoteReference w:id="73"/>
      </w:r>
      <w:r w:rsidRPr="00B83F70">
        <w:t>, С.И. Сирота</w:t>
      </w:r>
      <w:r w:rsidRPr="00B83F70">
        <w:rPr>
          <w:vertAlign w:val="superscript"/>
        </w:rPr>
        <w:footnoteReference w:id="74"/>
      </w:r>
      <w:r w:rsidRPr="00B83F70">
        <w:t>, Р.Е. Токарчук</w:t>
      </w:r>
      <w:r w:rsidRPr="00B83F70">
        <w:rPr>
          <w:vertAlign w:val="superscript"/>
        </w:rPr>
        <w:footnoteReference w:id="75"/>
      </w:r>
      <w:r w:rsidRPr="00B83F70">
        <w:t>, А.В. Шульга</w:t>
      </w:r>
      <w:r w:rsidRPr="00B83F70">
        <w:rPr>
          <w:vertAlign w:val="superscript"/>
        </w:rPr>
        <w:footnoteReference w:id="76"/>
      </w:r>
      <w:r w:rsidRPr="00B83F70">
        <w:t>. Вторая концепция связывает момент окончания хищения с завладением, когда виновный получил возможность распоряжаться похищенным по своему усмотрению. Данная позиция была обоснована Г.А.Кригером, который писал: «Кражу следует считать оконченной не в момент установления преступником фактического обладания вещью, а в момент, когда виновный действительно завладевает... имуществом, получая при этом возможность распорядиться им по своему усмотрению»</w:t>
      </w:r>
      <w:r w:rsidRPr="00B83F70">
        <w:rPr>
          <w:vertAlign w:val="superscript"/>
        </w:rPr>
        <w:footnoteReference w:id="77"/>
      </w:r>
      <w:r w:rsidRPr="00B83F70">
        <w:t xml:space="preserve">. Необходимо отметить, что действующая судебная практика исходит как раз из этой концепции. Так, в соответствии с Постановлением Пленума Верховного Суда Российской Федерации от 27 декабря </w:t>
      </w:r>
      <w:smartTag w:uri="urn:schemas-microsoft-com:office:smarttags" w:element="metricconverter">
        <w:smartTagPr>
          <w:attr w:name="ProductID" w:val="2007 г"/>
        </w:smartTagPr>
        <w:r w:rsidRPr="00B83F70">
          <w:t>2007 г</w:t>
        </w:r>
      </w:smartTag>
      <w:r w:rsidRPr="00B83F70">
        <w:t xml:space="preserve">. № </w:t>
      </w:r>
      <w:smartTag w:uri="urn:schemas-microsoft-com:office:smarttags" w:element="metricconverter">
        <w:smartTagPr>
          <w:attr w:name="ProductID" w:val="51 г"/>
        </w:smartTagPr>
        <w:r w:rsidRPr="00B83F70">
          <w:t>51 г</w:t>
        </w:r>
      </w:smartTag>
      <w:r w:rsidRPr="00B83F70">
        <w:t xml:space="preserve">. "О судебной практике по делам о мошенничестве, присвоении и растрате" мошенничество признается оконченным с момента, когда указанное имущество поступило в незаконное владение виновного или других </w:t>
      </w:r>
      <w:proofErr w:type="gramStart"/>
      <w:r w:rsidRPr="00B83F70">
        <w:t>лиц</w:t>
      </w:r>
      <w:proofErr w:type="gramEnd"/>
      <w:r w:rsidRPr="00B83F70">
        <w:t xml:space="preserve"> и они получили реальную возможность (в зависимости от потребительских свойств этого имущества) пользоваться или распорядиться им по своему усмотрению. </w:t>
      </w:r>
      <w:proofErr w:type="gramStart"/>
      <w:r w:rsidRPr="00B83F70">
        <w:t>В соответствии с третьей концепцией В.В. Векленко утвер</w:t>
      </w:r>
      <w:r w:rsidRPr="00B83F70">
        <w:softHyphen/>
        <w:t>ждает, что определение общего момента окончания хищения не может удовлетворить потребности практики и влечет конкретиза</w:t>
      </w:r>
      <w:r w:rsidRPr="00B83F70">
        <w:softHyphen/>
        <w:t>цию момента окончания применительно к отдельным способам хищения</w:t>
      </w:r>
      <w:r w:rsidRPr="00B83F70">
        <w:rPr>
          <w:vertAlign w:val="superscript"/>
        </w:rPr>
        <w:footnoteReference w:id="78"/>
      </w:r>
      <w:r w:rsidRPr="00B83F70">
        <w:t>. Нельзя не согласиться с мнением В.В.Хилюта, что существующие доктрины определения момента окончания хищения весьма уязвимы и в определенных обстоятельствах «дают сбой».</w:t>
      </w:r>
      <w:proofErr w:type="gramEnd"/>
      <w:r w:rsidRPr="00B83F70">
        <w:t xml:space="preserve"> </w:t>
      </w:r>
      <w:proofErr w:type="gramStart"/>
      <w:r w:rsidRPr="00B83F70">
        <w:t>Вряд ли, однако, этот «сбой» можно объяснить неким пробелом, скорее наоборот, недопониманием (или различным толкованием) оценочных признаков как правоприменителем, так и (в некоторой степени) законодателем</w:t>
      </w:r>
      <w:r w:rsidRPr="00B83F70">
        <w:rPr>
          <w:vertAlign w:val="superscript"/>
        </w:rPr>
        <w:footnoteReference w:id="79"/>
      </w:r>
      <w:r w:rsidRPr="00B83F70">
        <w:t>.</w:t>
      </w:r>
      <w:proofErr w:type="gramEnd"/>
    </w:p>
    <w:p w:rsidR="00B83F70" w:rsidRPr="00B83F70" w:rsidRDefault="00B83F70" w:rsidP="00B83F70">
      <w:r w:rsidRPr="00B83F70">
        <w:t>Несомненно, что судебная практика по применению уголовно-правовых норм, устанавливающих ответственность за хищения, руководствуется соответствующими Постановлениями Пленума Верховного Суда РФ, которые основаны на указанных легально определенных признаках хищения.</w:t>
      </w:r>
    </w:p>
    <w:p w:rsidR="00B83F70" w:rsidRPr="00B83F70" w:rsidRDefault="00B83F70" w:rsidP="00B83F70">
      <w:proofErr w:type="gramStart"/>
      <w:r w:rsidRPr="00B83F70">
        <w:t>Очевидно, что указанное утверждение В.В.Векленко следует считать более правильным, что отчасти подтверждается и упомянутым постановлением Пленума № 51, где применительно к приобретению права на чужое имущество указано, что преступление считается оконченным с момента возникновения у виновного юридически закрепленной возможности вступить во владение или распорядиться чужим имуществом как своим собственным (в частности, с момента регистрации права собственности на недвижимость или</w:t>
      </w:r>
      <w:proofErr w:type="gramEnd"/>
      <w:r w:rsidRPr="00B83F70">
        <w:t xml:space="preserve"> иных прав на имущество, подлежащих такой регистрации в соответствии с законом; со времени заключения договора; с момента совершения передаточной надписи (индоссамента) на векселе; </w:t>
      </w:r>
      <w:proofErr w:type="gramStart"/>
      <w:r w:rsidRPr="00B83F70">
        <w:t>со дня вступления в силу судебного решения, которым за лицом признается право на имущество, или со дня принятия иного правоустанавливающего решения уполномоченными органами власти или лицом, введенными в заблуждение относительно наличия у виновного или иных лиц законных оснований для владения, пользования или распоряжения имуществом).</w:t>
      </w:r>
      <w:proofErr w:type="gramEnd"/>
    </w:p>
    <w:p w:rsidR="00B83F70" w:rsidRPr="00B83F70" w:rsidRDefault="00B83F70" w:rsidP="00B83F70">
      <w:proofErr w:type="gramStart"/>
      <w:r w:rsidRPr="00B83F70">
        <w:t>В отношении недвижимого имущества данное руководящее разъяснение дает достаточно четкие ориентиры определения окончания мошенничества, т.к. до момента юридического закрепления правомочий виновного или других лиц на недвижимость вряд ли можно говорить о том, что имущество выбыло из хозяйственной сферы собственника или иного управомоченного лица, которые в таком случае обладают достаточным набором возможностей по защите своего права, в том числе и</w:t>
      </w:r>
      <w:proofErr w:type="gramEnd"/>
      <w:r w:rsidRPr="00B83F70">
        <w:t xml:space="preserve"> не прибегая к помощи уголовного закона.</w:t>
      </w:r>
    </w:p>
    <w:p w:rsidR="00B83F70" w:rsidRPr="00B83F70" w:rsidRDefault="00B83F70" w:rsidP="00B83F70">
      <w:r w:rsidRPr="00B83F70">
        <w:t xml:space="preserve">Объективным признаком, характеризующим общественно опасные последствия хищения, выступает причинение ущерба собственнику или иному владельцу похищенного имущества. </w:t>
      </w:r>
      <w:proofErr w:type="gramStart"/>
      <w:r w:rsidRPr="00B83F70">
        <w:t>Определение понятия ущерба в данном случае основывается на его понимании в гражданском праве, где в соответствии со ст.15 Гражданского кодекса РФ, он представляет собой расходы, которые лицо, чье право нарушено, произвело или должно будет произвести для восстановления своего нарушенного права, а также утрата или повреждение его имущества.</w:t>
      </w:r>
      <w:proofErr w:type="gramEnd"/>
      <w:r w:rsidRPr="00B83F70">
        <w:t xml:space="preserve"> В уголовном праве применительно к хищению под ущербом понимается реальное уменьшение имущества у собственника или иного владельца, и, соответственно, в ущерб не включаются другие материальные и нематериальные последствия, в том числе и упущенная выгода. Размер ущерба определяется стоимостью похищенного имущества и носит объективный характер, т.к. не зависит от усмотрения потерпевшего. Значение размера хищения влияет на квалификацию содеянного, хотя в литературе высказывается точка зрения, что оценивать необходимо способ завладения имуществом, а не размер похищенного имущества</w:t>
      </w:r>
      <w:r w:rsidRPr="00B83F70">
        <w:rPr>
          <w:vertAlign w:val="superscript"/>
        </w:rPr>
        <w:footnoteReference w:id="80"/>
      </w:r>
      <w:r w:rsidRPr="00B83F70">
        <w:t xml:space="preserve">. </w:t>
      </w:r>
    </w:p>
    <w:p w:rsidR="00B83F70" w:rsidRPr="00B83F70" w:rsidRDefault="00B83F70" w:rsidP="00B83F70">
      <w:r w:rsidRPr="00B83F70">
        <w:t>Пленум Верховного Суда РФ в своем постановлении № 51 указал, что определяя стоимость имущества, похищенного в результате мошенничества, присвоения или растраты, следует исходить из его фактической стоимости на момент совершения преступления. При отсутствии сведений о цене похищенного имущества его стоимость может быть установлена на основании заключения экспертов.</w:t>
      </w:r>
    </w:p>
    <w:p w:rsidR="00B83F70" w:rsidRPr="00B83F70" w:rsidRDefault="00B83F70" w:rsidP="00B83F70">
      <w:proofErr w:type="gramStart"/>
      <w:r w:rsidRPr="00B83F70">
        <w:t>Иные убытки, возникшие в результате преступления и не входящие в понятие ущерба, в настоящее время на квалификацию хищения не влияют и могут быть взысканы в рамках уголовного судопроизводства путем предъявления и разрешения гражданского иска или же в рамках гражданского процесса путем подачи искового заявления о возмещении вреда, причиненного преступлением.</w:t>
      </w:r>
      <w:proofErr w:type="gramEnd"/>
    </w:p>
    <w:p w:rsidR="00B83F70" w:rsidRPr="00B83F70" w:rsidRDefault="00B83F70" w:rsidP="00B83F70">
      <w:r w:rsidRPr="00B83F70">
        <w:t xml:space="preserve">Вопрос о причинении ущерба в результате хищения собственнику или иному владельцу вызывает сложность среди юристов в тех случаях, когда противоправное изъятие имущества происходит у лица, которое не имеет никаких правовых оснований на владение этим имуществом, т.е. у незаконного владельца. Дело в том, что согласно буквальному толкованию понятия ущерба, определенного ст.15 Гражданского кодекса, под ним понимаются расходы, производимые потерпевшим для восстановления своего нарушенного права, однако если владелец является незаконным, то говорить о восстановлении его нарушенного права вряд ли возможно. Нами уже затрагивался данный вопрос и представляется, что в данном случае все-таки имеет место состав хищения, т.к. способ деяния виновного является общественно опасным. </w:t>
      </w:r>
      <w:proofErr w:type="gramStart"/>
      <w:r w:rsidRPr="00B83F70">
        <w:t>При этом Г.А.Кригер, не отмечая признака причинения имущественного ущерба в случае изъятия имущества у неправомерного владельца, указывает на такое деяние как на хищение, так как осложняется либо полностью исключается возможность возвращения имущества, тем самым ущерб собственнику причиняется совокупными действиями обоих правонарушителей</w:t>
      </w:r>
      <w:r w:rsidRPr="00B83F70">
        <w:rPr>
          <w:vertAlign w:val="superscript"/>
        </w:rPr>
        <w:footnoteReference w:id="81"/>
      </w:r>
      <w:r w:rsidRPr="00B83F70">
        <w:t>. Сохраняется противоправный характер приобретения имущества виновным, который ставит себя на место собственника, игнорируя принцип распределения благ и</w:t>
      </w:r>
      <w:proofErr w:type="gramEnd"/>
      <w:r w:rsidRPr="00B83F70">
        <w:t xml:space="preserve"> нарушая общие условия функционирования отношений собственности, незаконно обогащаясь</w:t>
      </w:r>
      <w:r w:rsidRPr="00B83F70">
        <w:rPr>
          <w:vertAlign w:val="superscript"/>
        </w:rPr>
        <w:footnoteReference w:id="82"/>
      </w:r>
      <w:r w:rsidRPr="00B83F70">
        <w:t>. Ущерб охраняемым уголовным правом общественным отношениям причиняется при совершении мо</w:t>
      </w:r>
      <w:r w:rsidRPr="00B83F70">
        <w:softHyphen/>
        <w:t>шенничества в силу того, что преступник завладевает имуществом, распо</w:t>
      </w:r>
      <w:r w:rsidRPr="00B83F70">
        <w:softHyphen/>
        <w:t>ряжается им как собственным, обращая его в свою личную пользу или в пользу других лиц</w:t>
      </w:r>
      <w:r w:rsidRPr="00B83F70">
        <w:rPr>
          <w:vertAlign w:val="superscript"/>
        </w:rPr>
        <w:footnoteReference w:id="83"/>
      </w:r>
      <w:r w:rsidRPr="00B83F70">
        <w:t>.</w:t>
      </w:r>
    </w:p>
    <w:p w:rsidR="00B83F70" w:rsidRPr="00B83F70" w:rsidRDefault="00B83F70" w:rsidP="00B83F70">
      <w:r w:rsidRPr="00B83F70">
        <w:t xml:space="preserve">Материальный характер состава мошенничества предполагает обязательное наличие причинно-следственной связи между деянием виновного и наступившими общественно-опасными последствиями. </w:t>
      </w:r>
      <w:proofErr w:type="gramStart"/>
      <w:r w:rsidRPr="00B83F70">
        <w:t>Такая причинная связь при совершении мошенничества выражается в том, что обман со стороны виновного вводит в заблуждение потерпевшего или иного лиц, обладающего полномочиями по распоряжению имуществом, вследствие чего у них создается убеждение о необходимости, целесообразности или обеспеченной некоторыми гарантиями возможности  передать имущество виновному или иному лицу, в пользу которого совершает свои действия виновный.</w:t>
      </w:r>
      <w:proofErr w:type="gramEnd"/>
      <w:r w:rsidRPr="00B83F70">
        <w:t xml:space="preserve"> Если же обман, хотя и предшествовал переходу имущества во владение виновного или другого лица, но этот обман никак не связан с возбуждением или укреплением у лица, введенного в заблуждение, решимости передать имущество виновному или другому лицу, то в таком случае состав мошенничества отсутствует.</w:t>
      </w:r>
    </w:p>
    <w:p w:rsidR="00B83F70" w:rsidRPr="00B83F70" w:rsidRDefault="00B83F70" w:rsidP="00B83F70">
      <w:proofErr w:type="gramStart"/>
      <w:r w:rsidRPr="00B83F70">
        <w:t xml:space="preserve">Изложенное в настоящем разделе позволяет констатировать, что по нашему мнению, мошенничество  представляет собой форму хищения, выделяющуюся по способу завладения чужим имуществом – обману, а использование в определении мошенничества такого признака как злоупотребление доверием является излишним, т.к. не способствует дифференциации ответственности, усложняет квалификацию, вызывает трудности в правоприменении. </w:t>
      </w:r>
      <w:proofErr w:type="gramEnd"/>
    </w:p>
    <w:p w:rsidR="00B83F70" w:rsidRPr="00B83F70" w:rsidRDefault="00B83F70" w:rsidP="00B83F70">
      <w:r w:rsidRPr="00B83F70">
        <w:t xml:space="preserve">Одним из признаков, характеризующих объективную сторону мошенничества, является изъятие чужого имущества. Вместе с тем, в Примечании 1 ст.158 УК РФ преступное деяние при хищении характеризуется как изъятие и (или) обращение чужого имущества. Представляется возможным согласиться </w:t>
      </w:r>
      <w:proofErr w:type="gramStart"/>
      <w:r w:rsidRPr="00B83F70">
        <w:t>с неоднократно высказанным в литературе мнением о необходимости отказа в определении</w:t>
      </w:r>
      <w:proofErr w:type="gramEnd"/>
      <w:r w:rsidRPr="00B83F70">
        <w:t xml:space="preserve"> хищения от указания на обращение чужого имущества либо заменить словосочетание «изъятие и (или) обращение» термином «завладение».</w:t>
      </w:r>
    </w:p>
    <w:p w:rsidR="00E64AB9" w:rsidRDefault="00E64AB9">
      <w:pPr>
        <w:spacing w:after="200" w:line="276" w:lineRule="auto"/>
        <w:ind w:firstLine="0"/>
        <w:jc w:val="left"/>
      </w:pPr>
      <w:bookmarkStart w:id="20" w:name="_Toc313477989"/>
      <w:r>
        <w:br w:type="page"/>
      </w:r>
    </w:p>
    <w:p w:rsidR="00B83F70" w:rsidRPr="00B83F70" w:rsidRDefault="00E64AB9" w:rsidP="00E64AB9">
      <w:pPr>
        <w:pStyle w:val="1"/>
      </w:pPr>
      <w:bookmarkStart w:id="21" w:name="_Toc451886577"/>
      <w:r>
        <w:t xml:space="preserve">ГЛАВА 3. </w:t>
      </w:r>
      <w:r w:rsidRPr="00B83F70">
        <w:t xml:space="preserve">СУБЪЕКТИВНЫЕ ПРИЗНАКИ </w:t>
      </w:r>
      <w:r w:rsidR="00E00EDB">
        <w:t xml:space="preserve">ОСНОВНОГО СОСТАВА </w:t>
      </w:r>
      <w:r w:rsidRPr="00B83F70">
        <w:t>МОШЕННИЧЕСТВА</w:t>
      </w:r>
      <w:bookmarkEnd w:id="20"/>
      <w:bookmarkEnd w:id="21"/>
    </w:p>
    <w:p w:rsidR="00E00EDB" w:rsidRDefault="00E00EDB" w:rsidP="00B83F70"/>
    <w:p w:rsidR="00B83F70" w:rsidRDefault="00B83F70" w:rsidP="00B83F70">
      <w:r w:rsidRPr="00B83F70">
        <w:t xml:space="preserve">Субъективные признаки преступления включают в себя признаки, характеризующую субъективную сторону и субъекта преступления и отражают как бы внутренние, внешне трудно воспринимаемые аспекты совершенного противоправного деяния. </w:t>
      </w:r>
    </w:p>
    <w:p w:rsidR="00E64AB9" w:rsidRDefault="00E64AB9" w:rsidP="00B83F70"/>
    <w:p w:rsidR="00E64AB9" w:rsidRPr="00B83F70" w:rsidRDefault="00E64AB9" w:rsidP="00E64AB9">
      <w:pPr>
        <w:pStyle w:val="2"/>
      </w:pPr>
      <w:bookmarkStart w:id="22" w:name="_Toc451886578"/>
      <w:r>
        <w:t>3.1. Субъективная сторона мошенничества</w:t>
      </w:r>
      <w:bookmarkEnd w:id="22"/>
    </w:p>
    <w:p w:rsidR="00B83F70" w:rsidRPr="00B83F70" w:rsidRDefault="00B83F70" w:rsidP="00B83F70">
      <w:r w:rsidRPr="00B83F70">
        <w:t xml:space="preserve">Под </w:t>
      </w:r>
      <w:r w:rsidRPr="00B83F70">
        <w:rPr>
          <w:iCs/>
        </w:rPr>
        <w:t>субъективной стороной преступления</w:t>
      </w:r>
      <w:r w:rsidRPr="00B83F70">
        <w:rPr>
          <w:i/>
          <w:iCs/>
        </w:rPr>
        <w:t xml:space="preserve"> </w:t>
      </w:r>
      <w:r w:rsidRPr="00B83F70">
        <w:t>понимается психическая деятельность лица, непосредственно связанная с совершением преступления</w:t>
      </w:r>
      <w:r w:rsidRPr="00B83F70">
        <w:rPr>
          <w:vertAlign w:val="superscript"/>
        </w:rPr>
        <w:footnoteReference w:id="84"/>
      </w:r>
      <w:r w:rsidRPr="00B83F70">
        <w:t xml:space="preserve">. Основу субъективной стороны преступления составляет вина, которая является обязательным признаком любого преступления. </w:t>
      </w:r>
      <w:proofErr w:type="gramStart"/>
      <w:r w:rsidRPr="00B83F70">
        <w:t>Обязательность установления данного признака вытекает из требования ст.5 УК РФ, предусматривающей установление вины в качестве обязательного условия привлечения лица к уголовной ответственности, а также из определения общего понятия преступление, предусмотренного ч.1 ст.14 УК РФ, согласно которой общественно опасное деяния признается преступлением, только если оно совершено виновно.</w:t>
      </w:r>
      <w:proofErr w:type="gramEnd"/>
      <w:r w:rsidRPr="00B83F70">
        <w:t xml:space="preserve"> В качестве факультативных признаков субъективной стороны выделяют мотив и цель преступления. Их квалифицирующее значение имеет место только в случаях, прямо предусмотренных нормами, содержащимися в особенной части УК РФ. В частности, в отношении хищения, одной из форм которого является и мошенничество, в Примечании 1 ст.158 УК РФ, обязательным признаком данного деяния является корыстная цель виновного.</w:t>
      </w:r>
    </w:p>
    <w:p w:rsidR="00B83F70" w:rsidRPr="00B83F70" w:rsidRDefault="00B83F70" w:rsidP="00B83F70">
      <w:r w:rsidRPr="00B83F70">
        <w:t xml:space="preserve">В процессе квалификации общественно опасного деяния большое значение имеет установление психического отношения лица к совершенному им </w:t>
      </w:r>
      <w:proofErr w:type="gramStart"/>
      <w:r w:rsidRPr="00B83F70">
        <w:t>деянию</w:t>
      </w:r>
      <w:proofErr w:type="gramEnd"/>
      <w:r w:rsidRPr="00B83F70">
        <w:t xml:space="preserve"> как в целом, так и к его отдельным признакам. В.Н. Кудрявцев определяет субъективную сторону преступления как своеобразную «модель» объективной стороны состава, сложившуюся в психике субъекта</w:t>
      </w:r>
      <w:r w:rsidRPr="00B83F70">
        <w:rPr>
          <w:vertAlign w:val="superscript"/>
        </w:rPr>
        <w:footnoteReference w:id="85"/>
      </w:r>
      <w:r w:rsidRPr="00B83F70">
        <w:t xml:space="preserve">. По нашему мнению, вряд ли допустимо сужать понимание субъективной стороны преступления только указанием на психическое отношение лица к общественно опасному деянию и наступившим последствиям. </w:t>
      </w:r>
      <w:proofErr w:type="gramStart"/>
      <w:r w:rsidRPr="00B83F70">
        <w:t>Представляется более справедливым утверждение Л.Д.Гаухмана, включающего в  субъективную сторону психическое отношение лица к признакам не только объективной стороны, но и объекта преступления</w:t>
      </w:r>
      <w:r w:rsidRPr="00B83F70">
        <w:rPr>
          <w:vertAlign w:val="superscript"/>
        </w:rPr>
        <w:footnoteReference w:id="86"/>
      </w:r>
      <w:r w:rsidRPr="00B83F70">
        <w:t>. По мнению Б.А. Куринова, содержание субъективной стороны как элемента преступления целиком и полностью определяется содержанием объекта и объективной стороны преступления</w:t>
      </w:r>
      <w:r w:rsidRPr="00B83F70">
        <w:rPr>
          <w:vertAlign w:val="superscript"/>
        </w:rPr>
        <w:footnoteReference w:id="87"/>
      </w:r>
      <w:r w:rsidRPr="00B83F70">
        <w:t>. В ходе квалификации совершенного деяния для правоприменителя важным является определение психического отношения лица ко всем</w:t>
      </w:r>
      <w:proofErr w:type="gramEnd"/>
      <w:r w:rsidRPr="00B83F70">
        <w:t xml:space="preserve"> объективным признакам, которые имели место в процессе деяния, включая признаки основного состава, обстоятельства, квалифицирующие или отягчающие ответственность. </w:t>
      </w:r>
      <w:proofErr w:type="gramStart"/>
      <w:r w:rsidRPr="00B83F70">
        <w:t xml:space="preserve">В связи с этим существенным моментом субъективной стороны рассматриваемого виды мошенничества является осознание виновным как обманного способа завладения чужим имуществом, так и того факта, что в результате его деяния происходит нарушение отношений принадлежности имущества потерпевшему и связанный с этим факт нарушения жилищных прав гражданина. </w:t>
      </w:r>
      <w:proofErr w:type="gramEnd"/>
    </w:p>
    <w:p w:rsidR="00B83F70" w:rsidRPr="00B83F70" w:rsidRDefault="00B83F70" w:rsidP="00B83F70">
      <w:proofErr w:type="gramStart"/>
      <w:r w:rsidRPr="00B83F70">
        <w:t>Таким образом, субъективные признаки мошенничества включают в себя признаки, определяющие вину в виде прямого умысла, корыстную цель, а также признаки, характеризующие вменяемое лицо, достигшее установленного законном возраста уголовной ответственности.</w:t>
      </w:r>
      <w:proofErr w:type="gramEnd"/>
    </w:p>
    <w:p w:rsidR="00B83F70" w:rsidRPr="00B83F70" w:rsidRDefault="00B83F70" w:rsidP="00B83F70">
      <w:r w:rsidRPr="00B83F70">
        <w:t>Обычно вину определяют как психическое отношение виновного к совершаемому им общественно опасному деянию (действию или бездействию) и наступившим в результате этого общественно опасным последствиям</w:t>
      </w:r>
      <w:r w:rsidRPr="00B83F70">
        <w:rPr>
          <w:vertAlign w:val="superscript"/>
        </w:rPr>
        <w:footnoteReference w:id="88"/>
      </w:r>
      <w:r w:rsidRPr="00B83F70">
        <w:t xml:space="preserve">. Вина включает в себя </w:t>
      </w:r>
      <w:proofErr w:type="gramStart"/>
      <w:r w:rsidRPr="00B83F70">
        <w:t>интеллектуальный</w:t>
      </w:r>
      <w:proofErr w:type="gramEnd"/>
      <w:r w:rsidRPr="00B83F70">
        <w:t>, волевой и эмоциональный моменты. Интеллектуальные и волевые моменты учтены законодателем при определении конкретных форм вины. Что касается эмоционального признака, то, по общему правилу, он не имеет значения для квалификации, за исключением некоторых составов преступлений, которые не являются предметом нашего исследования, и учитываются судом при индивидуализации наказания.</w:t>
      </w:r>
    </w:p>
    <w:p w:rsidR="00B83F70" w:rsidRPr="00B83F70" w:rsidRDefault="00B83F70" w:rsidP="00B83F70">
      <w:r w:rsidRPr="00B83F70">
        <w:t xml:space="preserve">Исходя из законодательного определения хищения, к которому относится и мошенничество, его обязательным признаком субъективной стороны является корыстная цель, которая, несомненно, указывает на наличие прямого умысла. </w:t>
      </w:r>
    </w:p>
    <w:p w:rsidR="00B83F70" w:rsidRPr="00B83F70" w:rsidRDefault="00B83F70" w:rsidP="00B83F70">
      <w:r w:rsidRPr="00B83F70">
        <w:t xml:space="preserve">И.В.Паньков указывает: </w:t>
      </w:r>
      <w:proofErr w:type="gramStart"/>
      <w:r w:rsidRPr="00B83F70">
        <w:t>«Умысел есть нормативно определяемое виновное психическое отношение к совершаемому преступному деянию, основанное на  отрицании личностной значимости установленного уголовным законом порядка общественных отношений в сфере охраны основных социальных ценностей»</w:t>
      </w:r>
      <w:r w:rsidRPr="00B83F70">
        <w:rPr>
          <w:vertAlign w:val="superscript"/>
        </w:rPr>
        <w:footnoteReference w:id="89"/>
      </w:r>
      <w:r w:rsidRPr="00B83F70">
        <w:t>.</w:t>
      </w:r>
      <w:proofErr w:type="gramEnd"/>
    </w:p>
    <w:p w:rsidR="00B83F70" w:rsidRPr="00B83F70" w:rsidRDefault="00B83F70" w:rsidP="00B83F70">
      <w:r w:rsidRPr="00B83F70">
        <w:t>Интеллектуальный момент умысла состоит в том, что субъект преступления сознает общественно опасный характер своих действий и предвидит их общественно опасные последствия, а волевой момент – в желании или сознательном допущении общественно опасных последствий</w:t>
      </w:r>
      <w:r w:rsidRPr="00B83F70">
        <w:rPr>
          <w:vertAlign w:val="superscript"/>
        </w:rPr>
        <w:footnoteReference w:id="90"/>
      </w:r>
      <w:r w:rsidRPr="00B83F70">
        <w:t>.</w:t>
      </w:r>
    </w:p>
    <w:p w:rsidR="00B83F70" w:rsidRPr="00B83F70" w:rsidRDefault="00B83F70" w:rsidP="00B83F70">
      <w:r w:rsidRPr="00B83F70">
        <w:t>В отношении хищений прямой вид умысла означает, что лицо осозна</w:t>
      </w:r>
      <w:r w:rsidRPr="00B83F70">
        <w:softHyphen/>
        <w:t>ет незаконность и безвозмездность перехода иму</w:t>
      </w:r>
      <w:r w:rsidRPr="00B83F70">
        <w:softHyphen/>
        <w:t>щества, которое является для него чужим; предви</w:t>
      </w:r>
      <w:r w:rsidRPr="00B83F70">
        <w:softHyphen/>
        <w:t>дит, что своими действиями причиняет собственни</w:t>
      </w:r>
      <w:r w:rsidRPr="00B83F70">
        <w:softHyphen/>
        <w:t>ку или иному владельцу этого имущества прямой материальный ущерб, и желает этого</w:t>
      </w:r>
      <w:r w:rsidRPr="00B83F70">
        <w:rPr>
          <w:vertAlign w:val="superscript"/>
        </w:rPr>
        <w:footnoteReference w:id="91"/>
      </w:r>
      <w:r w:rsidRPr="00B83F70">
        <w:t xml:space="preserve">. </w:t>
      </w:r>
    </w:p>
    <w:p w:rsidR="00B83F70" w:rsidRPr="00B83F70" w:rsidRDefault="00B83F70" w:rsidP="00B83F70">
      <w:r w:rsidRPr="00B83F70">
        <w:t xml:space="preserve">В литературе высказана точка зрения, что элементом волевого момента прямого умысла, то есть желания совершить данное общественно опасное деяние, является цель виновного обратить чужое имущество в свою пользу или пользу других лиц. </w:t>
      </w:r>
      <w:proofErr w:type="gramStart"/>
      <w:r w:rsidRPr="00B83F70">
        <w:t>Эта цель представляет собой цель хищения, которая охватывается понятием корыстной цели, поскольку первая предполагает стремление мошенника обогатиться путем обращения в свою пользу или пользу других лиц только имущества, а вторая - не только имущества, но и других неимущественных благ</w:t>
      </w:r>
      <w:r w:rsidRPr="00B83F70">
        <w:rPr>
          <w:vertAlign w:val="superscript"/>
        </w:rPr>
        <w:footnoteReference w:id="92"/>
      </w:r>
      <w:r w:rsidRPr="00B83F70">
        <w:t>. Представляется все-таки, что цель преступления, наряду с виной, занимает самостоятельное место среди признаков субъективной стороны преступления, и не может быть ею поглощена</w:t>
      </w:r>
      <w:proofErr w:type="gramEnd"/>
      <w:r w:rsidRPr="00B83F70">
        <w:t>.</w:t>
      </w:r>
    </w:p>
    <w:p w:rsidR="00B83F70" w:rsidRPr="00B83F70" w:rsidRDefault="00B83F70" w:rsidP="00B83F70">
      <w:r w:rsidRPr="00B83F70">
        <w:t xml:space="preserve">Мошенничество всегда предполагает определенное взаимодействие между виновным, с одной стороны, и владельцем имущества либо лицом, уполномоченным на его распоряжение, с другой стороны. В рамках этого взаимодействия виновный умышленно вводит в заблуждение другую сторону относительно определенных фактов, которые имеют существенное значение для правильной оценки складывающихся взаимоотношений, вследствие чего другая сторона совершает такие действия, которые она бы не совершила, если бы была осведомлена о действительном положении вещей. </w:t>
      </w:r>
    </w:p>
    <w:p w:rsidR="00B83F70" w:rsidRDefault="00B83F70" w:rsidP="00B83F70">
      <w:r w:rsidRPr="00B83F70">
        <w:t xml:space="preserve">В связи с этим </w:t>
      </w:r>
      <w:proofErr w:type="gramStart"/>
      <w:r w:rsidRPr="00B83F70">
        <w:t>важное значение</w:t>
      </w:r>
      <w:proofErr w:type="gramEnd"/>
      <w:r w:rsidRPr="00B83F70">
        <w:t xml:space="preserve"> приобретает вопрос о направленности мошеннического обмана. Представители дореволюционной уголовно-правовой теории считали, что обман при совершении мошенни</w:t>
      </w:r>
      <w:r w:rsidRPr="00B83F70">
        <w:softHyphen/>
        <w:t>чества направлен на ошибочное возбуждение представления об обязан</w:t>
      </w:r>
      <w:r w:rsidRPr="00B83F70">
        <w:softHyphen/>
        <w:t>ности или выгодности передачи либо уступки имущества за какой-либо экви</w:t>
      </w:r>
      <w:r w:rsidRPr="00B83F70">
        <w:softHyphen/>
        <w:t>валент (материальный или нематери</w:t>
      </w:r>
      <w:r w:rsidRPr="00B83F70">
        <w:softHyphen/>
        <w:t xml:space="preserve">альный). </w:t>
      </w:r>
      <w:proofErr w:type="gramStart"/>
      <w:r w:rsidRPr="00B83F70">
        <w:t>Поэтому обман должен иметь своим содержанием настолько сущест</w:t>
      </w:r>
      <w:r w:rsidRPr="00B83F70">
        <w:softHyphen/>
        <w:t>венные факты, насколько они склоняют лицо к распоряжению своим имущест</w:t>
      </w:r>
      <w:r w:rsidRPr="00B83F70">
        <w:softHyphen/>
        <w:t>вом под условием обязательности или выгодности совершаемых действий</w:t>
      </w:r>
      <w:r w:rsidRPr="00B83F70">
        <w:rPr>
          <w:vertAlign w:val="superscript"/>
        </w:rPr>
        <w:footnoteReference w:id="93"/>
      </w:r>
      <w:r w:rsidRPr="00B83F70">
        <w:t>. В настоящее время В.В.Хилюта отчасти справедливо отмечает, что если лицо пе</w:t>
      </w:r>
      <w:r w:rsidRPr="00B83F70">
        <w:softHyphen/>
        <w:t>редаёт вещь, не уповая на ответное пове</w:t>
      </w:r>
      <w:r w:rsidRPr="00B83F70">
        <w:softHyphen/>
        <w:t>дение обманщика (или на нём не лежит обязанности передачи имущества), то и состава мошенничества не будет</w:t>
      </w:r>
      <w:r w:rsidRPr="00B83F70">
        <w:rPr>
          <w:vertAlign w:val="superscript"/>
        </w:rPr>
        <w:footnoteReference w:id="94"/>
      </w:r>
      <w:r w:rsidRPr="00B83F70">
        <w:t>. Вместе с</w:t>
      </w:r>
      <w:proofErr w:type="gramEnd"/>
      <w:r w:rsidRPr="00B83F70">
        <w:t xml:space="preserve"> тем, данное утверждение не учитывает те случаи, когда имущество передается виновному на основании решении суда или другого уполномоченного органа, который был введен виновным в заблуждение, и потерпевший, возможно, был в неведении относительно данного обстоятельства, так что никак не мог рассчитывать на какое-то встречное поведение виновного. Полагаем, что более правильным говорить о том, что обман направлен на передачу ему или другому лицу вместе с имуществом определенных правомочий на соответствующий материальный объект.</w:t>
      </w:r>
    </w:p>
    <w:p w:rsidR="00E00EDB" w:rsidRDefault="00E00EDB" w:rsidP="00B83F70"/>
    <w:p w:rsidR="00E00EDB" w:rsidRPr="00B83F70" w:rsidRDefault="00E00EDB" w:rsidP="00E00EDB">
      <w:pPr>
        <w:pStyle w:val="2"/>
      </w:pPr>
      <w:bookmarkStart w:id="24" w:name="_Toc451886579"/>
      <w:r>
        <w:t>3.2. Корыстная цель как признак субъективной стороны состава мошенничества</w:t>
      </w:r>
      <w:bookmarkEnd w:id="24"/>
    </w:p>
    <w:p w:rsidR="00B83F70" w:rsidRPr="00B83F70" w:rsidRDefault="00B83F70" w:rsidP="00B83F70">
      <w:r w:rsidRPr="00B83F70">
        <w:t xml:space="preserve">Ныне действующий Уголовный кодекс 1996 года определяет мотивы и цели преступлений как факультативные признаки субъективной стороны, которые своим содержанием в значительной мере определяют степень общественной </w:t>
      </w:r>
      <w:proofErr w:type="gramStart"/>
      <w:r w:rsidRPr="00B83F70">
        <w:t>опасности</w:t>
      </w:r>
      <w:proofErr w:type="gramEnd"/>
      <w:r w:rsidRPr="00B83F70">
        <w:t xml:space="preserve"> как совершенного деяния, так и субъекта преступления, а значит – характер ответственности и размер наказания</w:t>
      </w:r>
      <w:r w:rsidRPr="00B83F70">
        <w:rPr>
          <w:vertAlign w:val="superscript"/>
        </w:rPr>
        <w:footnoteReference w:id="95"/>
      </w:r>
      <w:r w:rsidRPr="00B83F70">
        <w:t>.</w:t>
      </w:r>
    </w:p>
    <w:p w:rsidR="00B83F70" w:rsidRPr="00B83F70" w:rsidRDefault="00B83F70" w:rsidP="00B83F70">
      <w:r w:rsidRPr="00B83F70">
        <w:t xml:space="preserve">Для квалификации мошенничества важную роль играет установление корыстной цели при совершении деяния виновным. Цель преступления можно определить как те изменения в объективной реальности, которые произойдут или наступят в результате противоправного поведения виновного. Мотив же преступления является той побудительной основой, потребностью, которая ведет виновного к достижению поставленной цели. Таким образом, никак нельзя смешивать цель и мотив преступления, которые в механизме преступного поведения являются взаимосвязанными, но разноплановыми понятиями. </w:t>
      </w:r>
    </w:p>
    <w:p w:rsidR="00B83F70" w:rsidRPr="00B83F70" w:rsidRDefault="00B83F70" w:rsidP="00B83F70">
      <w:r w:rsidRPr="00B83F70">
        <w:t>Использование законодателем цели в качестве криминообразующего признака хищения является, безусловно, необходимым, т.к. именно цель подчеркивает направленность умысла лица, совершающего указанное преступление</w:t>
      </w:r>
      <w:r w:rsidRPr="00B83F70">
        <w:rPr>
          <w:vertAlign w:val="superscript"/>
        </w:rPr>
        <w:footnoteReference w:id="96"/>
      </w:r>
      <w:r w:rsidRPr="00B83F70">
        <w:t>.</w:t>
      </w:r>
    </w:p>
    <w:p w:rsidR="00B83F70" w:rsidRPr="00B83F70" w:rsidRDefault="00B83F70" w:rsidP="00B83F70">
      <w:r w:rsidRPr="00B83F70">
        <w:t>Применительно к хищению, очень часто говорят о наличии, помимо корыстной цели, также и корыстного мотива у виновного</w:t>
      </w:r>
      <w:r w:rsidRPr="00B83F70">
        <w:rPr>
          <w:vertAlign w:val="superscript"/>
        </w:rPr>
        <w:footnoteReference w:id="97"/>
      </w:r>
      <w:r w:rsidRPr="00B83F70">
        <w:t>. В словарях корысть определяется как страсть к наживе, накопительству.</w:t>
      </w:r>
      <w:r w:rsidRPr="00B83F70">
        <w:rPr>
          <w:vertAlign w:val="superscript"/>
        </w:rPr>
        <w:footnoteReference w:id="98"/>
      </w:r>
      <w:r w:rsidRPr="00B83F70">
        <w:t xml:space="preserve"> Подобное же понимание имеется и в юридической литературе. Так, по мнению С.А.Елисеева, корыстное преступление – это преступление, мотив которого выражает стремление виновного получить имущественную выгоду.</w:t>
      </w:r>
      <w:r w:rsidRPr="00B83F70">
        <w:rPr>
          <w:vertAlign w:val="superscript"/>
        </w:rPr>
        <w:footnoteReference w:id="99"/>
      </w:r>
      <w:r w:rsidRPr="00B83F70">
        <w:t xml:space="preserve"> М.Г. Миненок и Д.М. Миненок указывают: «С юридической точки зрения корысть – это стремление к материальному обогащению, выгоде, пользе, богатству за счет труда других людей»</w:t>
      </w:r>
      <w:r w:rsidRPr="00B83F70">
        <w:rPr>
          <w:vertAlign w:val="superscript"/>
        </w:rPr>
        <w:footnoteReference w:id="100"/>
      </w:r>
      <w:r w:rsidRPr="00B83F70">
        <w:t xml:space="preserve">. </w:t>
      </w:r>
    </w:p>
    <w:p w:rsidR="00B83F70" w:rsidRPr="00B83F70" w:rsidRDefault="00B83F70" w:rsidP="00B83F70">
      <w:r w:rsidRPr="00B83F70">
        <w:t>Более справедливой, подтверждаемой практикой, является точка зрения, что мотивы при совершении хищения могут быть и некорыстными</w:t>
      </w:r>
      <w:r w:rsidRPr="00B83F70">
        <w:rPr>
          <w:vertAlign w:val="superscript"/>
        </w:rPr>
        <w:footnoteReference w:id="101"/>
      </w:r>
      <w:r w:rsidRPr="00B83F70">
        <w:t>. Кроме того, законодатель в определении понятия хищения говорит именно о корыстной цели, но ничего не говорится о мотиве. Представляется, что этимологическое понятие корысти не соответствует замыслу законодателя, который, очевидно, имел в виду достаточно широкое понимание корысти, когда виновный действует не только в сугубо личных имущественных интересах, не стремясь лично воспользоваться похищенным имуществом. Об этом свидетельствует и некоторая противоречивость в самой формулировке понятия хищения, когда законодатель одновременно указывает и корыстную цель и на изъятие имущества в пользу других лиц. В связи с этим в литературе неоднократно высказывались предложения об исключении корыстной цели как признака хищения</w:t>
      </w:r>
      <w:r w:rsidRPr="00B83F70">
        <w:rPr>
          <w:vertAlign w:val="superscript"/>
        </w:rPr>
        <w:footnoteReference w:id="102"/>
      </w:r>
      <w:r w:rsidRPr="00B83F70">
        <w:t xml:space="preserve"> и его замене другим – хищение имущества с целью распорядиться им «по усмотрению виновного»</w:t>
      </w:r>
      <w:r w:rsidRPr="00B83F70">
        <w:rPr>
          <w:vertAlign w:val="superscript"/>
        </w:rPr>
        <w:footnoteReference w:id="103"/>
      </w:r>
      <w:r w:rsidRPr="00B83F70">
        <w:t xml:space="preserve">. </w:t>
      </w:r>
    </w:p>
    <w:p w:rsidR="00B83F70" w:rsidRPr="00B83F70" w:rsidRDefault="00B83F70" w:rsidP="00B83F70">
      <w:r w:rsidRPr="00B83F70">
        <w:t xml:space="preserve">В настоящее время Пленум Верховного Суда РФ в постановлении № 51 подтвердил широкое понимание корыстной цели хищения. В соответствии с п.28 указанного постановления корыстная цель представляет собой стремление виновного изъять и (или) обратить чужое имущество в свою пользу либо распорядиться указанным имуществом как своим собственным, в том числе путем передачи его в обладание других лиц. </w:t>
      </w:r>
      <w:proofErr w:type="gramStart"/>
      <w:r w:rsidRPr="00B83F70">
        <w:t>Как полагает П.С.Яни, постановление должно существенно изменить су</w:t>
      </w:r>
      <w:r w:rsidRPr="00B83F70">
        <w:softHyphen/>
        <w:t>дебную практику, складывающуюся в последние годы, когда Верховный Суд не</w:t>
      </w:r>
      <w:r w:rsidRPr="00B83F70">
        <w:softHyphen/>
        <w:t>однократно публиковал решения, в ко</w:t>
      </w:r>
      <w:r w:rsidRPr="00B83F70">
        <w:softHyphen/>
        <w:t>торых корыстная цель отождествлялась с корыстным мотивом, т. е. со стремле</w:t>
      </w:r>
      <w:r w:rsidRPr="00B83F70">
        <w:softHyphen/>
        <w:t>нием виновного обогатиться</w:t>
      </w:r>
      <w:r w:rsidRPr="00B83F70">
        <w:rPr>
          <w:vertAlign w:val="superscript"/>
        </w:rPr>
        <w:footnoteReference w:id="104"/>
      </w:r>
      <w:r w:rsidRPr="00B83F70">
        <w:t>. Такая практика складывалась, очевидно, связано с тем, что Верховный Суд РФ в своих руководящих постановлениях определял корыстный мотив как обязательный признак хищения, Так, в п</w:t>
      </w:r>
      <w:proofErr w:type="gramEnd"/>
      <w:r w:rsidRPr="00B83F70">
        <w:t xml:space="preserve">. </w:t>
      </w:r>
      <w:proofErr w:type="gramStart"/>
      <w:r w:rsidRPr="00B83F70">
        <w:t>11 постановле</w:t>
      </w:r>
      <w:r w:rsidRPr="00B83F70">
        <w:softHyphen/>
        <w:t>ния Пленума Верховного Суда РФ от 27 ян</w:t>
      </w:r>
      <w:r w:rsidRPr="00B83F70">
        <w:softHyphen/>
        <w:t xml:space="preserve">варя </w:t>
      </w:r>
      <w:smartTag w:uri="urn:schemas-microsoft-com:office:smarttags" w:element="metricconverter">
        <w:smartTagPr>
          <w:attr w:name="ProductID" w:val="1999 г"/>
        </w:smartTagPr>
        <w:r w:rsidRPr="00B83F70">
          <w:t>1999 г</w:t>
        </w:r>
      </w:smartTag>
      <w:r w:rsidRPr="00B83F70">
        <w:t>. № 1 «О судебной практике по делам об убийстве (ст. 105 УК РФ)» указано, что следует квалифицировать как совершенное из корыстных побуждений убийство, которое было совершенно  в  целях получения материальной  выгоды  для  виновного  или других лиц или избавления от материальных затрат</w:t>
      </w:r>
      <w:r w:rsidRPr="00B83F70">
        <w:rPr>
          <w:vertAlign w:val="superscript"/>
        </w:rPr>
        <w:footnoteReference w:id="105"/>
      </w:r>
      <w:r w:rsidRPr="00B83F70">
        <w:t xml:space="preserve">. Постановление Пленума Верховного Суда РФ от 27 декабря </w:t>
      </w:r>
      <w:smartTag w:uri="urn:schemas-microsoft-com:office:smarttags" w:element="metricconverter">
        <w:smartTagPr>
          <w:attr w:name="ProductID" w:val="2002 г"/>
        </w:smartTagPr>
        <w:r w:rsidRPr="00B83F70">
          <w:t>2002</w:t>
        </w:r>
        <w:proofErr w:type="gramEnd"/>
        <w:r w:rsidRPr="00B83F70">
          <w:t xml:space="preserve"> </w:t>
        </w:r>
        <w:proofErr w:type="gramStart"/>
        <w:r w:rsidRPr="00B83F70">
          <w:t>г</w:t>
        </w:r>
      </w:smartTag>
      <w:r w:rsidRPr="00B83F70">
        <w:t>. № 29 «О су</w:t>
      </w:r>
      <w:r w:rsidRPr="00B83F70">
        <w:softHyphen/>
        <w:t>дебной практике по делам о краже, грабе</w:t>
      </w:r>
      <w:r w:rsidRPr="00B83F70">
        <w:softHyphen/>
        <w:t>же и разбое» в п.7 говорит о том, что не образуют состава кражи или грабежа противоправные действия, направленные на завладение чужим имуществом не с корыстной целью, а, например, с целью его временного использования с последующим возвращением собственнику либо в связи с предполагаемым правом на это имущество.</w:t>
      </w:r>
      <w:proofErr w:type="gramEnd"/>
      <w:r w:rsidRPr="00B83F70">
        <w:t xml:space="preserve"> </w:t>
      </w:r>
      <w:proofErr w:type="gramStart"/>
      <w:r w:rsidRPr="00B83F70">
        <w:t>В зависимости от обстоятельств дела такие действия при наличии к тому оснований подлежат квалификации по статье 330 УК РФ или другим статьям Уголовного кодекса Российской Федерации.</w:t>
      </w:r>
      <w:proofErr w:type="gramEnd"/>
      <w:r w:rsidRPr="00B83F70">
        <w:t xml:space="preserve"> В тех случаях, когда незаконное изъятие имущества совершено при хулиганстве, изнасиловании или других преступных действиях, необходимо устанавливать, с какой целью лицо изъяло это имущество. Если лицо преследовало корыстную цель, содеянное им в зависимости от способа завладения имуществом должно квалифицироваться по совокупности как соответствующее преступление против собственности и хулиганство, изнасилование или иное преступление</w:t>
      </w:r>
      <w:r w:rsidRPr="00B83F70">
        <w:rPr>
          <w:vertAlign w:val="superscript"/>
        </w:rPr>
        <w:footnoteReference w:id="106"/>
      </w:r>
      <w:r w:rsidRPr="00B83F70">
        <w:t xml:space="preserve">. Необходимо отметить, что в последующем Верховный Суд также допускал смешение корыстной цели и корыстного мотива при хищении. </w:t>
      </w:r>
      <w:proofErr w:type="gramStart"/>
      <w:r w:rsidRPr="00B83F70">
        <w:t xml:space="preserve">В частности, в Постановлении Пленума Верховного Суда РФ от 9 декабря </w:t>
      </w:r>
      <w:smartTag w:uri="urn:schemas-microsoft-com:office:smarttags" w:element="metricconverter">
        <w:smartTagPr>
          <w:attr w:name="ProductID" w:val="2008 г"/>
        </w:smartTagPr>
        <w:r w:rsidRPr="00B83F70">
          <w:t>2008 г</w:t>
        </w:r>
      </w:smartTag>
      <w:r w:rsidRPr="00B83F70">
        <w:t>. № 25 «О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 указано, что при рассмотрении дел о хищении транспортного средства судам надлежит выяснять, какие исследованные в судебном заседании обстоятельства подтверждают умысел</w:t>
      </w:r>
      <w:proofErr w:type="gramEnd"/>
      <w:r w:rsidRPr="00B83F70">
        <w:t xml:space="preserve"> лица, совершившего завладение указанным транспортным средством, на обращение его в свою пользу или пользу других лиц. </w:t>
      </w:r>
      <w:proofErr w:type="gramStart"/>
      <w:r w:rsidRPr="00B83F70">
        <w:t>Если суд установит, что указанные неправомерные действия лица совершены лишь для поездки на угнанном автомобиле (транспортном средстве) или в иных целях без корыстных побуждений, содеянное при наличии к тому оснований подлежит правовой оценке как неправомерное завладение автомобилем или иным транспортным средством без цели хищения по соответствующей части статьи 166 УК РФ, при условии, если такая квалификация содеянного не ухудшает его</w:t>
      </w:r>
      <w:proofErr w:type="gramEnd"/>
      <w:r w:rsidRPr="00B83F70">
        <w:t xml:space="preserve"> положение</w:t>
      </w:r>
      <w:r w:rsidRPr="00B83F70">
        <w:rPr>
          <w:vertAlign w:val="superscript"/>
        </w:rPr>
        <w:footnoteReference w:id="107"/>
      </w:r>
      <w:r w:rsidRPr="00B83F70">
        <w:t>.</w:t>
      </w:r>
    </w:p>
    <w:p w:rsidR="00B83F70" w:rsidRPr="00B83F70" w:rsidRDefault="00B83F70" w:rsidP="00B83F70">
      <w:r w:rsidRPr="00B83F70">
        <w:t xml:space="preserve">Полагаем, что более значимым для правоприменителя будет закрепление широкого понимания цели хищения, в </w:t>
      </w:r>
      <w:proofErr w:type="gramStart"/>
      <w:r w:rsidRPr="00B83F70">
        <w:t>связи</w:t>
      </w:r>
      <w:proofErr w:type="gramEnd"/>
      <w:r w:rsidRPr="00B83F70">
        <w:t xml:space="preserve"> с чем законодательное определение хищения в этой части может быть скорректировано путем замены корыстной цели хищения указанием на цель виновного распорядиться похищенным по своему усмотрению. </w:t>
      </w:r>
      <w:proofErr w:type="gramStart"/>
      <w:r w:rsidRPr="00B83F70">
        <w:t>Высказанные в литературе опасения относительно того, что «подобное нововведение расширит понятие хищения и позволит квалифицировать как хищение случаи завладения чужим имуществом, например, для последующего его уничтожения»</w:t>
      </w:r>
      <w:r w:rsidRPr="00B83F70">
        <w:rPr>
          <w:vertAlign w:val="superscript"/>
        </w:rPr>
        <w:footnoteReference w:id="108"/>
      </w:r>
      <w:r w:rsidRPr="00B83F70">
        <w:t>, считаем безосновательными, т.к. полагаем, что при хищении виновный стремится заменить собственника в полном объеме, поставив на его место себя или другое лицо и приобретя возможность совершать любые действия в отношении похищенного имущества, в</w:t>
      </w:r>
      <w:proofErr w:type="gramEnd"/>
      <w:r w:rsidRPr="00B83F70">
        <w:t xml:space="preserve"> том числе и по его уничтожению.</w:t>
      </w:r>
    </w:p>
    <w:p w:rsidR="00B83F70" w:rsidRPr="00B83F70" w:rsidRDefault="00B83F70" w:rsidP="00B83F70">
      <w:r w:rsidRPr="00B83F70">
        <w:t>Встречаются также предложения о замене в определении хищения корыстной цели на корыстный мотив</w:t>
      </w:r>
      <w:r w:rsidRPr="00B83F70">
        <w:rPr>
          <w:vertAlign w:val="superscript"/>
        </w:rPr>
        <w:footnoteReference w:id="109"/>
      </w:r>
      <w:r w:rsidRPr="00B83F70">
        <w:t>, однако в таком случае могут остаться безнаказанными противоправные изъятия чужого имущества, причинившие ущерб собственнику или иному владельцу, совершенные по другим мотивам, в том числе низменным.</w:t>
      </w:r>
    </w:p>
    <w:p w:rsidR="00E00EDB" w:rsidRDefault="00B83F70" w:rsidP="00B83F70">
      <w:proofErr w:type="gramStart"/>
      <w:r w:rsidRPr="00B83F70">
        <w:t>Учитывая, что действующая редакция ст.159 УК РФ содержит два основных состава мошенничества, один из которых является мошенничеством, а другой, согласно букве закона, таковым не является и представляет собой приобретение права на чужое имущество, можно констатировать, что мошенничество, являющееся хищением, однозначно совершается с корыстной целью, которая является общим признаком для всех форм хищения.</w:t>
      </w:r>
      <w:proofErr w:type="gramEnd"/>
      <w:r w:rsidRPr="00B83F70">
        <w:t xml:space="preserve"> Что касается другого состава мошенничества, то прямого указания на конкретную цель данного деяния в законе не содержится. Нет четкого решения этого вопроса и в постановлении № 51 Пленума Верховного Суда РФ, т.к. в п.</w:t>
      </w:r>
      <w:r w:rsidR="00E00EDB">
        <w:t xml:space="preserve"> </w:t>
      </w:r>
      <w:r w:rsidRPr="00B83F70">
        <w:t xml:space="preserve">28 правоприменитель, говоря о виновности лица в совершении мошенничества, в дальнейшем раскрывает содержание корыстной цели именно применительно к составу хищения. </w:t>
      </w:r>
      <w:proofErr w:type="gramStart"/>
      <w:r w:rsidRPr="00B83F70">
        <w:t>Представляется, что это косвенно подтверждает наше предложение об отнесении мошенничества в форме приобретения права на чужое имущество путем обмана или злоупотребления доверием к числу хищений, о распространении на данное деяние всех признаков хищения и о соответствующей модификации ст.159 УК РФ.</w:t>
      </w:r>
      <w:proofErr w:type="gramEnd"/>
    </w:p>
    <w:p w:rsidR="00E00EDB" w:rsidRDefault="00E00EDB" w:rsidP="00B83F70"/>
    <w:p w:rsidR="00E00EDB" w:rsidRDefault="00E00EDB">
      <w:pPr>
        <w:spacing w:after="200" w:line="276" w:lineRule="auto"/>
        <w:ind w:firstLine="0"/>
        <w:jc w:val="left"/>
        <w:rPr>
          <w:rFonts w:eastAsia="Times New Roman" w:cs="Arial"/>
          <w:b/>
          <w:bCs/>
          <w:i/>
          <w:iCs/>
          <w:szCs w:val="28"/>
        </w:rPr>
      </w:pPr>
      <w:r>
        <w:br w:type="page"/>
      </w:r>
    </w:p>
    <w:p w:rsidR="00B83F70" w:rsidRPr="00B83F70" w:rsidRDefault="00E00EDB" w:rsidP="00E00EDB">
      <w:pPr>
        <w:pStyle w:val="2"/>
      </w:pPr>
      <w:bookmarkStart w:id="27" w:name="_Toc451886580"/>
      <w:r>
        <w:t>3.3. Субъект основного состава мошенничества</w:t>
      </w:r>
      <w:bookmarkEnd w:id="27"/>
      <w:r w:rsidR="00B83F70" w:rsidRPr="00B83F70">
        <w:t xml:space="preserve"> </w:t>
      </w:r>
    </w:p>
    <w:p w:rsidR="00B83F70" w:rsidRPr="00B83F70" w:rsidRDefault="00B83F70" w:rsidP="00B83F70">
      <w:r w:rsidRPr="00B83F70">
        <w:t xml:space="preserve">К субъективным признакам мошенничества относятся также те, которые характеризуют уголовно-правовое положение виновного. Четкое уяснение таких признаков имеет </w:t>
      </w:r>
      <w:proofErr w:type="gramStart"/>
      <w:r w:rsidRPr="00B83F70">
        <w:t>важное значение</w:t>
      </w:r>
      <w:proofErr w:type="gramEnd"/>
      <w:r w:rsidRPr="00B83F70">
        <w:t xml:space="preserve"> при привлечении лица к уголовной ответственности и определении ему конкретного наказания за совершение общественно опасного деяния.</w:t>
      </w:r>
    </w:p>
    <w:p w:rsidR="00B83F70" w:rsidRPr="00B83F70" w:rsidRDefault="00B83F70" w:rsidP="00B83F70">
      <w:r w:rsidRPr="00B83F70">
        <w:t xml:space="preserve">Субъектом преступления является лицо, которое совершило преступное деяние и которое способно нести за это ответственность в соответствии с уголовным законом. </w:t>
      </w:r>
    </w:p>
    <w:p w:rsidR="00B83F70" w:rsidRPr="00B83F70" w:rsidRDefault="00B83F70" w:rsidP="00B83F70">
      <w:r w:rsidRPr="00B83F70">
        <w:t>Субъект состава мошенничества характеризуется следующими признаками:</w:t>
      </w:r>
    </w:p>
    <w:p w:rsidR="00B83F70" w:rsidRPr="00B83F70" w:rsidRDefault="00B83F70" w:rsidP="00B83F70">
      <w:r w:rsidRPr="00B83F70">
        <w:t>физическое лицо;</w:t>
      </w:r>
    </w:p>
    <w:p w:rsidR="00B83F70" w:rsidRPr="00B83F70" w:rsidRDefault="00B83F70" w:rsidP="00B83F70">
      <w:r w:rsidRPr="00B83F70">
        <w:t>вменяемое лицо;</w:t>
      </w:r>
    </w:p>
    <w:p w:rsidR="00B83F70" w:rsidRPr="00B83F70" w:rsidRDefault="00B83F70" w:rsidP="00B83F70">
      <w:r w:rsidRPr="00B83F70">
        <w:t>на момент совершения преступления это лицо достигло 16-летнего возраста.</w:t>
      </w:r>
    </w:p>
    <w:p w:rsidR="00B83F70" w:rsidRPr="00B83F70" w:rsidRDefault="00B83F70" w:rsidP="00B83F70">
      <w:r w:rsidRPr="00B83F70">
        <w:t xml:space="preserve">Определение субъекта преступления как физического лица связано с одним из важнейших принципов уголовного права, закрепленных ст.5 УК РФ, - принципом вины, в соответствии с которым уголовной ответственности может быть привлечено лицо, способно отдавать отчет своим действиям и руководить ими. Соответственно, такими качествами обладает только человек, достигший определенного возраста и имеющий соответствующий уровень психического развития. </w:t>
      </w:r>
    </w:p>
    <w:p w:rsidR="00B83F70" w:rsidRPr="00B83F70" w:rsidRDefault="00B83F70" w:rsidP="00B83F70">
      <w:r w:rsidRPr="00B83F70">
        <w:t>Вопрос об уголовной ответственности юридических лиц, в том числе и за мошенничество, отечественная уголовно-правовая доктрина традиционно решает отрицательно. Так, еще Н.С.Таганцев отмечал, что безнаказанность юридического лица в уголовно-правовом смысле  не освобождает от ответственности тех его представителей или членов, которые непосредственно выполнили преступное деяние. За престу</w:t>
      </w:r>
      <w:r w:rsidRPr="00B83F70">
        <w:softHyphen/>
        <w:t>пление, совершенное правлением акционерного общества, отвечают кон</w:t>
      </w:r>
      <w:r w:rsidRPr="00B83F70">
        <w:softHyphen/>
        <w:t>кретные участники этого деяния. Уголовная безответственность юридиче</w:t>
      </w:r>
      <w:r w:rsidRPr="00B83F70">
        <w:softHyphen/>
        <w:t>ских лиц не исключает ответственности гражданско-правовой (возмещение вреда) и административной (взыскание, ограничение деятельности, прекра</w:t>
      </w:r>
      <w:r w:rsidRPr="00B83F70">
        <w:softHyphen/>
        <w:t>щение существования)</w:t>
      </w:r>
      <w:r w:rsidRPr="00B83F70">
        <w:rPr>
          <w:vertAlign w:val="superscript"/>
        </w:rPr>
        <w:footnoteReference w:id="110"/>
      </w:r>
      <w:r w:rsidRPr="00B83F70">
        <w:t xml:space="preserve">. Следует отметить, что в наше время высказываются точки зрения о необходимости установления уголовно-правовых норм об ответственности организаций. </w:t>
      </w:r>
      <w:proofErr w:type="gramStart"/>
      <w:r w:rsidRPr="00B83F70">
        <w:t>Авторы данной позиции обосновывают ее, в частности, тем, что именно деятельность юридических лиц связана с наиболее значительными по разрушительным по</w:t>
      </w:r>
      <w:r w:rsidRPr="00B83F70">
        <w:softHyphen/>
        <w:t>следствиям посягательствами на охраняемые, в том числе и уголовным правом, объекты</w:t>
      </w:r>
      <w:r w:rsidRPr="00B83F70">
        <w:rPr>
          <w:vertAlign w:val="superscript"/>
        </w:rPr>
        <w:footnoteReference w:id="111"/>
      </w:r>
      <w:r w:rsidRPr="00B83F70">
        <w:t xml:space="preserve">. Однако, по нашему мнению, введение уголовной ответственности организаций </w:t>
      </w:r>
      <w:r w:rsidRPr="00B83F70">
        <w:rPr>
          <w:iCs/>
        </w:rPr>
        <w:t>не отвечает основным идеям и принципам уголовного права и потребует существенной трансформации основных уголовно-правовых институтов.</w:t>
      </w:r>
      <w:proofErr w:type="gramEnd"/>
      <w:r w:rsidRPr="00B83F70">
        <w:rPr>
          <w:iCs/>
        </w:rPr>
        <w:t xml:space="preserve"> </w:t>
      </w:r>
      <w:r w:rsidRPr="00B83F70">
        <w:t xml:space="preserve">Усиление ответственности юридических лиц можно произвести </w:t>
      </w:r>
      <w:r w:rsidRPr="00B83F70">
        <w:rPr>
          <w:iCs/>
        </w:rPr>
        <w:t xml:space="preserve">в рамках тех отраслей права, которые регулируют имущественный оборот хозяйствующих субъектов и управленческие отношения. Кроме того, </w:t>
      </w:r>
      <w:r w:rsidRPr="00B83F70">
        <w:t xml:space="preserve">в тех странах, где уже </w:t>
      </w:r>
      <w:proofErr w:type="gramStart"/>
      <w:r w:rsidRPr="00B83F70">
        <w:t>имеется уголовная ответственность</w:t>
      </w:r>
      <w:proofErr w:type="gramEnd"/>
      <w:r w:rsidRPr="00B83F70">
        <w:t xml:space="preserve"> юридических лиц, правоприменитель сталкивается с </w:t>
      </w:r>
      <w:r w:rsidRPr="00B83F70">
        <w:rPr>
          <w:iCs/>
        </w:rPr>
        <w:t xml:space="preserve">материальными и процессуальными трудностями в реализации уголовного закона в </w:t>
      </w:r>
      <w:r w:rsidRPr="00B83F70">
        <w:t>отношении юридических лиц</w:t>
      </w:r>
      <w:r w:rsidRPr="00B83F70">
        <w:rPr>
          <w:vertAlign w:val="superscript"/>
        </w:rPr>
        <w:footnoteReference w:id="112"/>
      </w:r>
      <w:r w:rsidRPr="00B83F70">
        <w:t>.</w:t>
      </w:r>
    </w:p>
    <w:p w:rsidR="00B83F70" w:rsidRPr="00B83F70" w:rsidRDefault="00B83F70" w:rsidP="00B83F70">
      <w:r w:rsidRPr="00B83F70">
        <w:t xml:space="preserve">Общим признаком субъекта преступления выступает его вменяемость, определение которой, к сожалению, отсутствует в уголовном законодательстве, и на сегодняшний день разрабатывается уголовно-правовой теорией, как правило, путем противопоставления вменяемости законодательно определенному понятию невменяемости, которая согласно ст.21 УК РФ </w:t>
      </w:r>
      <w:proofErr w:type="gramStart"/>
      <w:r w:rsidRPr="00B83F70">
        <w:t>определяется</w:t>
      </w:r>
      <w:proofErr w:type="gramEnd"/>
      <w:r w:rsidRPr="00B83F70">
        <w:t xml:space="preserve"> как неспособность осознавать фактический характер и общественную опасность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либо иного болезненного состояния психики. Исходя из этого, вменяемость можно определить как отсутствие указанной неспособности. </w:t>
      </w:r>
    </w:p>
    <w:p w:rsidR="00B83F70" w:rsidRPr="00B83F70" w:rsidRDefault="00B83F70" w:rsidP="00B83F70">
      <w:r w:rsidRPr="00B83F70">
        <w:t xml:space="preserve">Вменяемость включает в себя юридический и медицинский критерии. Юридический критерий, в свою очередь, предполагает интеллектуальный и волевой моменты. Интеллектуальный признак означает способность лица осознавать опасность своего поведения, его общественную опасность. Волевой признак вменяемости предполагает способность лица предпринимать определенные действия, руководить ими. </w:t>
      </w:r>
      <w:proofErr w:type="gramStart"/>
      <w:r w:rsidRPr="00B83F70">
        <w:t>При этом для признания наличия юридического критерия в соответствии с уголовным законом требуется установления хотя бы одного из указанных признаков — либо интеллектуального, либо волевого</w:t>
      </w:r>
      <w:r w:rsidRPr="00B83F70">
        <w:rPr>
          <w:vertAlign w:val="superscript"/>
        </w:rPr>
        <w:footnoteReference w:id="113"/>
      </w:r>
      <w:r w:rsidRPr="00B83F70">
        <w:t>. Медицинский критерий вменяемости заключается в отсутствии у лица хронического психического расстройства, временного психического расстройства, слабоумия либо иного болезненного состояния психики, вследствие которых это лицо как раз и не могло бы осознавать опасность своего поведения и руководить</w:t>
      </w:r>
      <w:proofErr w:type="gramEnd"/>
      <w:r w:rsidRPr="00B83F70">
        <w:t xml:space="preserve"> своими действиями.</w:t>
      </w:r>
    </w:p>
    <w:p w:rsidR="00B83F70" w:rsidRPr="00B83F70" w:rsidRDefault="00B83F70" w:rsidP="00B83F70">
      <w:r w:rsidRPr="00B83F70">
        <w:t>Необходимо отметить, что в практической деятельности следственных и судебных органов по борьбе с мошенничеством во</w:t>
      </w:r>
      <w:r w:rsidRPr="00B83F70">
        <w:softHyphen/>
        <w:t>просы вменяемости возникают редко в силу самого характера тех действий, путем которых оно совершается</w:t>
      </w:r>
      <w:r w:rsidRPr="00B83F70">
        <w:rPr>
          <w:vertAlign w:val="superscript"/>
        </w:rPr>
        <w:footnoteReference w:id="114"/>
      </w:r>
      <w:r w:rsidRPr="00B83F70">
        <w:t>.</w:t>
      </w:r>
    </w:p>
    <w:p w:rsidR="00AB2C21" w:rsidRDefault="00B83F70" w:rsidP="00B83F70">
      <w:r w:rsidRPr="00B83F70">
        <w:t xml:space="preserve">Признаком субъекта преступления является также его возраст. В соответствии с </w:t>
      </w:r>
      <w:proofErr w:type="gramStart"/>
      <w:r w:rsidRPr="00B83F70">
        <w:t>ч</w:t>
      </w:r>
      <w:proofErr w:type="gramEnd"/>
      <w:r w:rsidRPr="00B83F70">
        <w:t>. 1 ст. 20 УК РФ уголовной ответственности подлежит лицо, достигшее ко времени совершения преступления 16 лет. Лица, которым до совершения преступления исполнилось 14 лет, подлежат уголовной ответствен</w:t>
      </w:r>
      <w:r w:rsidRPr="00B83F70">
        <w:softHyphen/>
        <w:t xml:space="preserve">ности за преступления, предусмотренные </w:t>
      </w:r>
      <w:proofErr w:type="gramStart"/>
      <w:r w:rsidRPr="00B83F70">
        <w:t>ч</w:t>
      </w:r>
      <w:proofErr w:type="gramEnd"/>
      <w:r w:rsidRPr="00B83F70">
        <w:t xml:space="preserve">. 2 ст. 20 УК РФ УК РФ, однако мошенничество в данном перечне отсутствует. Очевидно, это связано не столько со степенью общественной опасности рассматриваемого деяния и не столько с психической зрелостью четырнадцатилетнего человека осознавать социальную вредность обманных посягательств на чужое имущество, сколько с незначительной степенью распространенности данного деяния среди несовершеннолетних, не достигших возраста 16 лет. </w:t>
      </w:r>
    </w:p>
    <w:p w:rsidR="00B83F70" w:rsidRPr="00B83F70" w:rsidRDefault="00B83F70" w:rsidP="00B83F70">
      <w:r w:rsidRPr="00B83F70">
        <w:t>Представляется, что положения ст. 20 УК отвечают основным современным требо</w:t>
      </w:r>
      <w:r w:rsidRPr="00B83F70">
        <w:softHyphen/>
        <w:t>ваниям. Кроме того, установленные возрастные границы подтверждаются ис</w:t>
      </w:r>
      <w:r w:rsidRPr="00B83F70">
        <w:softHyphen/>
        <w:t>следованиями и выводами психологов и психиатров, они основаны на социальных и криминологических наблюдениях</w:t>
      </w:r>
      <w:r w:rsidRPr="00B83F70">
        <w:rPr>
          <w:vertAlign w:val="superscript"/>
        </w:rPr>
        <w:footnoteReference w:id="115"/>
      </w:r>
      <w:r w:rsidRPr="00B83F70">
        <w:t>. Таким образом, возможным констатировать, что установление уголовной ответственности с шестнадцати лет за мошеннические посягательства является достаточно обоснованным.</w:t>
      </w:r>
    </w:p>
    <w:p w:rsidR="00B83F70" w:rsidRPr="00B83F70" w:rsidRDefault="00B83F70" w:rsidP="00B83F70">
      <w:proofErr w:type="gramStart"/>
      <w:r w:rsidRPr="00B83F70">
        <w:t xml:space="preserve">Учитывая, что действующая редакция ст.159 УК РФ содержит два основных состава мошенничества, один из которых является мошенничеством, а другой, согласно букве закона, таковым не является и представляет собой приобретение права на чужое имущество, можно констатировать, что мошенничество, являющееся хищением, однозначно совершается с корыстной целью, которая является общим признаком для всех форм хищения. </w:t>
      </w:r>
      <w:proofErr w:type="gramEnd"/>
    </w:p>
    <w:p w:rsidR="00B83F70" w:rsidRPr="00B83F70" w:rsidRDefault="00B83F70" w:rsidP="00B83F70">
      <w:r w:rsidRPr="00B83F70">
        <w:t xml:space="preserve">Что касается другого состава мошенничества, то прямого указания на конкретную цель данного деяния в законе не содержится. Нет четкого решения этого вопроса и в постановлении № 51 Пленума Верховного Суда РФ, т.к. в п.28 правоприменитель, говоря о виновности лица в совершении мошенничества, в дальнейшем раскрывает содержание корыстной цели именно применительно к составу хищения. </w:t>
      </w:r>
      <w:proofErr w:type="gramStart"/>
      <w:r w:rsidRPr="00B83F70">
        <w:t xml:space="preserve">Представляется, что это косвенно подтверждает наше предложение об отнесении мошенничества в форме приобретения права на чужое имущество путем обмана или злоупотребления доверием к числу хищений, о распространении на данное деяние всех признаков хищения и о соответствующей модификации ст.159 УК РФ. </w:t>
      </w:r>
      <w:proofErr w:type="gramEnd"/>
    </w:p>
    <w:p w:rsidR="00B83F70" w:rsidRPr="00B83F70" w:rsidRDefault="00B83F70" w:rsidP="00B83F70">
      <w:r w:rsidRPr="00B83F70">
        <w:t xml:space="preserve">Подводя итог </w:t>
      </w:r>
      <w:proofErr w:type="gramStart"/>
      <w:r w:rsidRPr="00B83F70">
        <w:t>изложенному</w:t>
      </w:r>
      <w:proofErr w:type="gramEnd"/>
      <w:r w:rsidRPr="00B83F70">
        <w:t xml:space="preserve"> в данной главе, можно отметить следующее:</w:t>
      </w:r>
    </w:p>
    <w:p w:rsidR="00B83F70" w:rsidRPr="00B83F70" w:rsidRDefault="00B83F70" w:rsidP="00B83F70">
      <w:r w:rsidRPr="00B83F70">
        <w:t xml:space="preserve">В результате хищения, к которому относится и мошенничество, могут нарушаться не только вещные, но и обязательственные права, и субъектам данных прав может причиняться ущерб в результате совершения преступления. И вещные, и обязательственные права объединяются понятием имущественных прав. </w:t>
      </w:r>
      <w:proofErr w:type="gramStart"/>
      <w:r w:rsidRPr="00B83F70">
        <w:t>В связи с этим название главы 21 УК РФ «Преступления против собственности» не соответствует содержанию объектов, охраняемых нормами данной главы, и более предпочтительным, отвечающим сути защищаемых отношений, будет являться название главы 21 УК РФ «Преступления против имущественных прав».</w:t>
      </w:r>
      <w:proofErr w:type="gramEnd"/>
    </w:p>
    <w:p w:rsidR="00B83F70" w:rsidRPr="00B83F70" w:rsidRDefault="00B83F70" w:rsidP="00B83F70">
      <w:r w:rsidRPr="00B83F70">
        <w:t xml:space="preserve">В качестве предмета преступления, предусмотренного ст.159 УК РФ, по нашему мнению, выступает именно имущество, включающее в себя имущественные права, в том числе и право на имущество. Это обусловлено тем, что уголовное право, охраняющее регулятивные правоотношения, должно опираться на тот понятийный аппарат, который существует в рамках гражданского права, и понятие имущество должно определяться исходя из содержания ст.128 ГК РФ. </w:t>
      </w:r>
      <w:proofErr w:type="gramStart"/>
      <w:r w:rsidRPr="00B83F70">
        <w:t>На наш взгляд, хищение имущества предполагает изъятие или обращение в пользу виновного или других лиц не только вещей, но и имущественных прав, носящих как вещный, так и обязательственный характер, т.к. в любом случае при этом потерпевший терпит ущерб в результате того, что из его обладания выбывает возможность предъявлять к другим лицам требования о выполнении работ, оказании услуг и т</w:t>
      </w:r>
      <w:proofErr w:type="gramEnd"/>
      <w:r w:rsidRPr="00B83F70">
        <w:t xml:space="preserve">.д., </w:t>
      </w:r>
      <w:proofErr w:type="gramStart"/>
      <w:r w:rsidRPr="00B83F70">
        <w:t>которые</w:t>
      </w:r>
      <w:proofErr w:type="gramEnd"/>
      <w:r w:rsidRPr="00B83F70">
        <w:t xml:space="preserve"> он мог бы употребить в своем интересе. Исходя из этого, в диспозиции статьи 159 УК РФ, определяющей понятие мошенничества, представляется возможным отказаться от использования словосочетания «приобретения права на чужое имущество».</w:t>
      </w:r>
    </w:p>
    <w:p w:rsidR="00B83F70" w:rsidRDefault="00B83F70" w:rsidP="00B83F70">
      <w:r w:rsidRPr="00B83F70">
        <w:t xml:space="preserve">Полагаем, что более значимым для правоприменителя будет закрепление в уголовном законе широкого понимания цели хищения, в </w:t>
      </w:r>
      <w:proofErr w:type="gramStart"/>
      <w:r w:rsidRPr="00B83F70">
        <w:t>связи</w:t>
      </w:r>
      <w:proofErr w:type="gramEnd"/>
      <w:r w:rsidRPr="00B83F70">
        <w:t xml:space="preserve"> с чем законодательное определение хищения в этой части может быть скорректировано путем замены корыстной цели хищения указанием на цель виновного распорядиться похищенным по своему усмотрению. </w:t>
      </w:r>
    </w:p>
    <w:p w:rsidR="00E00EDB" w:rsidRDefault="00E00EDB" w:rsidP="00B83F70"/>
    <w:p w:rsidR="00E00EDB" w:rsidRDefault="00E00EDB" w:rsidP="00B83F70"/>
    <w:p w:rsidR="00E00EDB" w:rsidRDefault="00E00EDB" w:rsidP="00B83F70"/>
    <w:p w:rsidR="00E00EDB" w:rsidRDefault="00E00EDB">
      <w:pPr>
        <w:spacing w:after="200" w:line="276" w:lineRule="auto"/>
        <w:ind w:firstLine="0"/>
        <w:jc w:val="left"/>
      </w:pPr>
      <w:r>
        <w:br w:type="page"/>
      </w:r>
    </w:p>
    <w:p w:rsidR="00E00EDB" w:rsidRDefault="00E00EDB" w:rsidP="00E00EDB">
      <w:pPr>
        <w:pStyle w:val="1"/>
      </w:pPr>
      <w:bookmarkStart w:id="28" w:name="_Toc451886581"/>
      <w:r>
        <w:t>ЗАКЛЮЧЕНИЕ</w:t>
      </w:r>
      <w:bookmarkEnd w:id="28"/>
    </w:p>
    <w:p w:rsidR="00AB2C21" w:rsidRPr="00AB2C21" w:rsidRDefault="00AB2C21" w:rsidP="00AB2C21">
      <w:r w:rsidRPr="00AB2C21">
        <w:t>Для более эффективного уголовно-правового противодействия мошенничествам, на наш взгляд, нуждается в корректировке законодательное определение самого названия института преступлений, предусмотренных главой 21 УК РФ, а также признаки основного состава мошенничества.</w:t>
      </w:r>
    </w:p>
    <w:p w:rsidR="00AB2C21" w:rsidRPr="00AB2C21" w:rsidRDefault="00AB2C21" w:rsidP="00AB2C21">
      <w:r w:rsidRPr="00AB2C21">
        <w:t>Название главы 21 УК РФ не охватывает всего круга тех объектов, которым причиняется или может причиняться вред в результате преступных деяний, предусмотренных статьями данной главы. Вследствие таких деяний вред может причиняться не только собственности, но и другим имущественным отношениям, выражающихся в нормативно установленных правах вещного и обязательственного характера. В связи с этим представляется возможным изменить название главы 21 УК РФ, обозначив ее как «Преступления против имущественных прав».</w:t>
      </w:r>
    </w:p>
    <w:p w:rsidR="00AB2C21" w:rsidRPr="00AB2C21" w:rsidRDefault="00AB2C21" w:rsidP="00AB2C21">
      <w:proofErr w:type="gramStart"/>
      <w:r w:rsidRPr="00AB2C21">
        <w:t>Рассмотрение признаков основного состава мошенничества, анализ литературы по данным вопросам и материалов судебной практики позволяет присоединиться к неоднократно высказываемому в научной литературе предложению об исключении из диспозиции нормы, предусмотренной ч. 1 ст. 159 УК РФ, указания на такой способ совершения мошенничества как злоупотребление доверием, так как данный признак, на наш взгляд, не имеет самостоятельного значения, являясь частным случаем более широкого</w:t>
      </w:r>
      <w:proofErr w:type="gramEnd"/>
      <w:r w:rsidRPr="00AB2C21">
        <w:t xml:space="preserve"> понятия обмана, неоднозначно оценивается на практике, и в большинстве случаев суды квалифицируют мошенничество, как совершенное путем обмана либо путем обмана и злоупотребления доверием, не разграничивая данные понятия и не давая их толкование и оценку применительно к конкретному случаю. Кроме того, во многих странах уголовное законодательство связывает мошенничество только с обманом, а злоупотребление доверием выступает в качестве самостоятельного преступления.</w:t>
      </w:r>
    </w:p>
    <w:p w:rsidR="00AB2C21" w:rsidRPr="00AB2C21" w:rsidRDefault="00AB2C21" w:rsidP="00AB2C21">
      <w:r w:rsidRPr="00AB2C21">
        <w:t xml:space="preserve">Представляется, что право на имущество, указываемое в определении понятия мошенничества в </w:t>
      </w:r>
      <w:proofErr w:type="gramStart"/>
      <w:r w:rsidRPr="00AB2C21">
        <w:t>ч</w:t>
      </w:r>
      <w:proofErr w:type="gramEnd"/>
      <w:r w:rsidRPr="00AB2C21">
        <w:t xml:space="preserve">.1 ст.159 УК РФ в качестве самостоятельного предмета данного преступления, охватывается понятием имущества в гражданско-правовом смысле данного понятия. </w:t>
      </w:r>
      <w:proofErr w:type="gramStart"/>
      <w:r w:rsidRPr="00AB2C21">
        <w:t>В связи с этим усложнение понятия мошенничества за счет включения в него наряду с хищением самостоятельного состава в виде приобретения права на чужое имущество не способствует эффективности правоприменения, усложняет квалификацию содеянного, вследствие чего указание на данный способ совершения мошенничества может быть исключено из диспозиции нормы, предусмотренной частью 1 ст.159 УК РФ.</w:t>
      </w:r>
      <w:proofErr w:type="gramEnd"/>
    </w:p>
    <w:p w:rsidR="00E00EDB" w:rsidRDefault="00E00EDB" w:rsidP="00B83F70"/>
    <w:p w:rsidR="00E00EDB" w:rsidRDefault="00E00EDB" w:rsidP="00B83F70"/>
    <w:p w:rsidR="00E00EDB" w:rsidRDefault="00E00EDB" w:rsidP="00B83F70"/>
    <w:p w:rsidR="00E00EDB" w:rsidRDefault="00E00EDB" w:rsidP="00B83F70"/>
    <w:p w:rsidR="00E00EDB" w:rsidRDefault="00E00EDB" w:rsidP="00B83F70"/>
    <w:p w:rsidR="00E00EDB" w:rsidRDefault="00E00EDB" w:rsidP="00B83F70"/>
    <w:p w:rsidR="00E00EDB" w:rsidRDefault="00E00EDB" w:rsidP="00B83F70"/>
    <w:p w:rsidR="00E00EDB" w:rsidRDefault="00E00EDB" w:rsidP="00B83F70"/>
    <w:p w:rsidR="00E00EDB" w:rsidRDefault="00E00EDB" w:rsidP="00B83F70"/>
    <w:p w:rsidR="00E00EDB" w:rsidRDefault="00E00EDB">
      <w:pPr>
        <w:spacing w:after="200" w:line="276" w:lineRule="auto"/>
        <w:ind w:firstLine="0"/>
        <w:jc w:val="left"/>
      </w:pPr>
      <w:r>
        <w:br w:type="page"/>
      </w:r>
    </w:p>
    <w:p w:rsidR="00E00EDB" w:rsidRDefault="00E00EDB" w:rsidP="00E00EDB">
      <w:pPr>
        <w:pStyle w:val="1"/>
      </w:pPr>
      <w:bookmarkStart w:id="29" w:name="_Toc451886582"/>
      <w:r>
        <w:t>СПИСОК ЛИТЕРАТУРЫ</w:t>
      </w:r>
      <w:bookmarkEnd w:id="29"/>
    </w:p>
    <w:p w:rsidR="00225E0E" w:rsidRPr="00D447F0" w:rsidRDefault="00225E0E" w:rsidP="00225E0E">
      <w:pPr>
        <w:pStyle w:val="ae"/>
      </w:pPr>
    </w:p>
    <w:p w:rsidR="00A77411" w:rsidRDefault="00A77411" w:rsidP="00A77411">
      <w:pPr>
        <w:pStyle w:val="ae"/>
        <w:numPr>
          <w:ilvl w:val="0"/>
          <w:numId w:val="4"/>
        </w:numPr>
        <w:spacing w:line="360" w:lineRule="auto"/>
        <w:ind w:left="360"/>
        <w:rPr>
          <w:rFonts w:cs="Times New Roman"/>
          <w:sz w:val="28"/>
          <w:szCs w:val="28"/>
        </w:rPr>
      </w:pPr>
      <w:r>
        <w:rPr>
          <w:rFonts w:cs="Times New Roman"/>
          <w:sz w:val="28"/>
          <w:szCs w:val="28"/>
        </w:rPr>
        <w:t>Конституция Российской Федерации. – М., 20</w:t>
      </w:r>
      <w:r w:rsidR="004B26D7">
        <w:rPr>
          <w:rFonts w:cs="Times New Roman"/>
          <w:sz w:val="28"/>
          <w:szCs w:val="28"/>
        </w:rPr>
        <w:t>17</w:t>
      </w:r>
      <w:r>
        <w:rPr>
          <w:rFonts w:cs="Times New Roman"/>
          <w:sz w:val="28"/>
          <w:szCs w:val="28"/>
        </w:rPr>
        <w:t>.</w:t>
      </w:r>
    </w:p>
    <w:p w:rsidR="00A77411" w:rsidRDefault="00A77411" w:rsidP="00A77411">
      <w:pPr>
        <w:pStyle w:val="ae"/>
        <w:numPr>
          <w:ilvl w:val="0"/>
          <w:numId w:val="4"/>
        </w:numPr>
        <w:spacing w:line="360" w:lineRule="auto"/>
        <w:ind w:left="360"/>
        <w:rPr>
          <w:rFonts w:cs="Times New Roman"/>
          <w:sz w:val="28"/>
          <w:szCs w:val="28"/>
        </w:rPr>
      </w:pPr>
      <w:r>
        <w:rPr>
          <w:rFonts w:cs="Times New Roman"/>
          <w:sz w:val="28"/>
          <w:szCs w:val="28"/>
        </w:rPr>
        <w:t xml:space="preserve">Уголовный кодекс </w:t>
      </w:r>
      <w:r w:rsidR="004B26D7">
        <w:rPr>
          <w:rFonts w:cs="Times New Roman"/>
          <w:sz w:val="28"/>
          <w:szCs w:val="28"/>
        </w:rPr>
        <w:t>Российской Федерации. – М., 2017</w:t>
      </w:r>
      <w:r>
        <w:rPr>
          <w:rFonts w:cs="Times New Roman"/>
          <w:sz w:val="28"/>
          <w:szCs w:val="28"/>
        </w:rPr>
        <w:t>.</w:t>
      </w:r>
    </w:p>
    <w:p w:rsidR="00A77411" w:rsidRDefault="00A77411" w:rsidP="00A77411">
      <w:pPr>
        <w:pStyle w:val="ae"/>
        <w:numPr>
          <w:ilvl w:val="0"/>
          <w:numId w:val="4"/>
        </w:numPr>
        <w:spacing w:line="360" w:lineRule="auto"/>
        <w:ind w:left="360"/>
        <w:rPr>
          <w:rFonts w:cs="Times New Roman"/>
          <w:sz w:val="28"/>
          <w:szCs w:val="28"/>
        </w:rPr>
      </w:pPr>
      <w:r>
        <w:rPr>
          <w:rFonts w:cs="Times New Roman"/>
          <w:sz w:val="28"/>
          <w:szCs w:val="28"/>
        </w:rPr>
        <w:t>Гражданский кодекс Российской Федерации. Части первая, втора</w:t>
      </w:r>
      <w:r w:rsidR="004B26D7">
        <w:rPr>
          <w:rFonts w:cs="Times New Roman"/>
          <w:sz w:val="28"/>
          <w:szCs w:val="28"/>
        </w:rPr>
        <w:t>я, третья, четвертая. – М., 2017</w:t>
      </w:r>
      <w:r>
        <w:rPr>
          <w:rFonts w:cs="Times New Roman"/>
          <w:sz w:val="28"/>
          <w:szCs w:val="28"/>
        </w:rPr>
        <w:t>.</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Постановление Пленума Верховного Суда РФ от 27 декабря </w:t>
      </w:r>
      <w:smartTag w:uri="urn:schemas-microsoft-com:office:smarttags" w:element="metricconverter">
        <w:smartTagPr>
          <w:attr w:name="ProductID" w:val="2002 г"/>
        </w:smartTagPr>
        <w:r w:rsidRPr="00A77411">
          <w:rPr>
            <w:rFonts w:cs="Times New Roman"/>
            <w:sz w:val="28"/>
            <w:szCs w:val="28"/>
          </w:rPr>
          <w:t>2002 г</w:t>
        </w:r>
      </w:smartTag>
      <w:r w:rsidRPr="00A77411">
        <w:rPr>
          <w:rFonts w:cs="Times New Roman"/>
          <w:sz w:val="28"/>
          <w:szCs w:val="28"/>
        </w:rPr>
        <w:t>. № 29 «О судебной практике по делам о краже, грабеже и разбое» // Бюллетень Верховного Суда Российской Федерации. - 2003. - № 2.</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Постановление Пленума Верховного Суда РФ от 27 декабря </w:t>
      </w:r>
      <w:smartTag w:uri="urn:schemas-microsoft-com:office:smarttags" w:element="metricconverter">
        <w:smartTagPr>
          <w:attr w:name="ProductID" w:val="2007 г"/>
        </w:smartTagPr>
        <w:r w:rsidRPr="00A77411">
          <w:rPr>
            <w:rFonts w:cs="Times New Roman"/>
            <w:sz w:val="28"/>
            <w:szCs w:val="28"/>
          </w:rPr>
          <w:t>2007 г</w:t>
        </w:r>
      </w:smartTag>
      <w:r w:rsidRPr="00A77411">
        <w:rPr>
          <w:rFonts w:cs="Times New Roman"/>
          <w:sz w:val="28"/>
          <w:szCs w:val="28"/>
        </w:rPr>
        <w:t>. № 51 «О судебной практике по делам о мошенничестве, присвоении и растрате» // Бюллетень Верховного Суда Российской Федерации. - 2008. - № 2.</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Постановление Пленума Верховного Суда РФ от 27 января </w:t>
      </w:r>
      <w:smartTag w:uri="urn:schemas-microsoft-com:office:smarttags" w:element="metricconverter">
        <w:smartTagPr>
          <w:attr w:name="ProductID" w:val="1999 г"/>
        </w:smartTagPr>
        <w:r w:rsidRPr="00A77411">
          <w:rPr>
            <w:rFonts w:cs="Times New Roman"/>
            <w:sz w:val="28"/>
            <w:szCs w:val="28"/>
          </w:rPr>
          <w:t>1999 г</w:t>
        </w:r>
      </w:smartTag>
      <w:r w:rsidRPr="00A77411">
        <w:rPr>
          <w:rFonts w:cs="Times New Roman"/>
          <w:sz w:val="28"/>
          <w:szCs w:val="28"/>
        </w:rPr>
        <w:t>. № 1 «О судебной практике по делам об убийстве (ст.105 УК РФ)» // Российская газета. - 1999. - 9 февраля.</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Постановление Пленума Верховного Суда РФ от 9 декабря </w:t>
      </w:r>
      <w:smartTag w:uri="urn:schemas-microsoft-com:office:smarttags" w:element="metricconverter">
        <w:smartTagPr>
          <w:attr w:name="ProductID" w:val="2008 г"/>
        </w:smartTagPr>
        <w:r w:rsidRPr="00A77411">
          <w:rPr>
            <w:rFonts w:cs="Times New Roman"/>
            <w:sz w:val="28"/>
            <w:szCs w:val="28"/>
          </w:rPr>
          <w:t>2008 г</w:t>
        </w:r>
      </w:smartTag>
      <w:r w:rsidRPr="00A77411">
        <w:rPr>
          <w:rFonts w:cs="Times New Roman"/>
          <w:sz w:val="28"/>
          <w:szCs w:val="28"/>
        </w:rPr>
        <w:t>. № 25 «О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 // Российская газета. -  2008. - 26 декабря.</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Постановление ФАС Северо-Кавказского округа от 21 января </w:t>
      </w:r>
      <w:smartTag w:uri="urn:schemas-microsoft-com:office:smarttags" w:element="metricconverter">
        <w:smartTagPr>
          <w:attr w:name="ProductID" w:val="2010 г"/>
        </w:smartTagPr>
        <w:r w:rsidRPr="00A77411">
          <w:rPr>
            <w:rFonts w:cs="Times New Roman"/>
            <w:sz w:val="28"/>
            <w:szCs w:val="28"/>
          </w:rPr>
          <w:t>2010 г</w:t>
        </w:r>
      </w:smartTag>
      <w:r w:rsidRPr="00A77411">
        <w:rPr>
          <w:rFonts w:cs="Times New Roman"/>
          <w:sz w:val="28"/>
          <w:szCs w:val="28"/>
        </w:rPr>
        <w:t xml:space="preserve">. по делу № А32-6014/2009 [Электронный ресурс] // </w:t>
      </w:r>
      <w:r w:rsidRPr="00A77411">
        <w:rPr>
          <w:rFonts w:cs="Times New Roman"/>
          <w:sz w:val="28"/>
          <w:szCs w:val="28"/>
          <w:lang w:val="en-US"/>
        </w:rPr>
        <w:t>URL</w:t>
      </w:r>
      <w:r w:rsidRPr="00A77411">
        <w:rPr>
          <w:rFonts w:cs="Times New Roman"/>
          <w:sz w:val="28"/>
          <w:szCs w:val="28"/>
        </w:rPr>
        <w:t>: http://www.klerk.ru/doc/173360/ (дата обращения: 17.05.2016 г.).</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Постановление Федерального арбитражного суда Северо-Западного округа от 22 марта </w:t>
      </w:r>
      <w:smartTag w:uri="urn:schemas-microsoft-com:office:smarttags" w:element="metricconverter">
        <w:smartTagPr>
          <w:attr w:name="ProductID" w:val="2007 г"/>
        </w:smartTagPr>
        <w:r w:rsidRPr="00A77411">
          <w:rPr>
            <w:rFonts w:cs="Times New Roman"/>
            <w:sz w:val="28"/>
            <w:szCs w:val="28"/>
          </w:rPr>
          <w:t>2007 г</w:t>
        </w:r>
      </w:smartTag>
      <w:r w:rsidRPr="00A77411">
        <w:rPr>
          <w:rFonts w:cs="Times New Roman"/>
          <w:sz w:val="28"/>
          <w:szCs w:val="28"/>
        </w:rPr>
        <w:t>. № А56-30448/2005 // СПС «Гарант».</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Александрова И.А. Новое уголовное законодательство о мошенничестве в контексте его толкования и применения на практике // Юридическая наука и практика: Вестник Нижегородской академии МВД России. - 2014. - № 1. </w:t>
      </w:r>
    </w:p>
    <w:p w:rsidR="00A77411" w:rsidRPr="00A77411" w:rsidRDefault="00A77411" w:rsidP="00A77411">
      <w:pPr>
        <w:pStyle w:val="ae"/>
        <w:numPr>
          <w:ilvl w:val="0"/>
          <w:numId w:val="4"/>
        </w:numPr>
        <w:spacing w:line="360" w:lineRule="auto"/>
        <w:ind w:left="360"/>
        <w:rPr>
          <w:rFonts w:cs="Times New Roman"/>
          <w:iCs/>
          <w:sz w:val="28"/>
          <w:szCs w:val="28"/>
        </w:rPr>
      </w:pPr>
      <w:r w:rsidRPr="00A77411">
        <w:rPr>
          <w:rFonts w:cs="Times New Roman"/>
          <w:iCs/>
          <w:sz w:val="28"/>
          <w:szCs w:val="28"/>
        </w:rPr>
        <w:t>Безверхов А. Некоторые вопросы квалифи</w:t>
      </w:r>
      <w:r w:rsidRPr="00A77411">
        <w:rPr>
          <w:rFonts w:cs="Times New Roman"/>
          <w:iCs/>
          <w:sz w:val="28"/>
          <w:szCs w:val="28"/>
        </w:rPr>
        <w:softHyphen/>
        <w:t xml:space="preserve">кации мошенничества // Уголовное право. - 2008. - № 2.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Бойцов А.И. Преступления против собственности. - СПб</w:t>
      </w:r>
      <w:proofErr w:type="gramStart"/>
      <w:r w:rsidRPr="00A77411">
        <w:rPr>
          <w:rFonts w:cs="Times New Roman"/>
          <w:sz w:val="28"/>
          <w:szCs w:val="28"/>
        </w:rPr>
        <w:t xml:space="preserve">., </w:t>
      </w:r>
      <w:proofErr w:type="gramEnd"/>
      <w:r w:rsidRPr="00A77411">
        <w:rPr>
          <w:rFonts w:cs="Times New Roman"/>
          <w:sz w:val="28"/>
          <w:szCs w:val="28"/>
        </w:rPr>
        <w:t xml:space="preserve">2002.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Большой юридический словарь</w:t>
      </w:r>
      <w:proofErr w:type="gramStart"/>
      <w:r w:rsidRPr="00A77411">
        <w:rPr>
          <w:rFonts w:cs="Times New Roman"/>
          <w:sz w:val="28"/>
          <w:szCs w:val="28"/>
        </w:rPr>
        <w:t xml:space="preserve"> / П</w:t>
      </w:r>
      <w:proofErr w:type="gramEnd"/>
      <w:r w:rsidRPr="00A77411">
        <w:rPr>
          <w:rFonts w:cs="Times New Roman"/>
          <w:sz w:val="28"/>
          <w:szCs w:val="28"/>
        </w:rPr>
        <w:t xml:space="preserve">од ред. А.Я.Сухарева, В.Е. Крутских. - М.: ИНФРА-М, 2002.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Василевский А. Возраст как условие уголовной ответственности // Законность. - 2000. № 11.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 xml:space="preserve">Векленко В. В., Галян С. В. </w:t>
      </w:r>
      <w:r w:rsidRPr="00A77411">
        <w:rPr>
          <w:rFonts w:cs="Times New Roman"/>
          <w:sz w:val="28"/>
          <w:szCs w:val="28"/>
        </w:rPr>
        <w:t>Совершенствование уголовной ответственности за различные виды хищений // Научный вестник Омской академии МВД России. - 2010. – № 3.</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iCs/>
          <w:sz w:val="28"/>
          <w:szCs w:val="28"/>
        </w:rPr>
        <w:t>Векленко В.В. Квалификация хищений чужого иму</w:t>
      </w:r>
      <w:r w:rsidRPr="00A77411">
        <w:rPr>
          <w:rFonts w:cs="Times New Roman"/>
          <w:bCs/>
          <w:iCs/>
          <w:sz w:val="28"/>
          <w:szCs w:val="28"/>
        </w:rPr>
        <w:softHyphen/>
        <w:t xml:space="preserve">щества: дисс. ... докт. юрид. наук. - Омск, 2001.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iCs/>
          <w:sz w:val="28"/>
          <w:szCs w:val="28"/>
        </w:rPr>
        <w:t xml:space="preserve">Венедиктова С.А. </w:t>
      </w:r>
      <w:r w:rsidRPr="00A77411">
        <w:rPr>
          <w:rFonts w:cs="Times New Roman"/>
          <w:bCs/>
          <w:sz w:val="28"/>
          <w:szCs w:val="28"/>
        </w:rPr>
        <w:t>К вопросу о генезисе понятий «мотив» и «цель» в уголовном праве и криминологии</w:t>
      </w:r>
      <w:r w:rsidRPr="00A77411">
        <w:rPr>
          <w:rFonts w:cs="Times New Roman"/>
          <w:sz w:val="28"/>
          <w:szCs w:val="28"/>
        </w:rPr>
        <w:t xml:space="preserve"> // Юристъ - Правоведъ. - 2007. - № 1. </w:t>
      </w:r>
    </w:p>
    <w:p w:rsidR="00A77411" w:rsidRPr="00A77411" w:rsidRDefault="00A77411" w:rsidP="00A77411">
      <w:pPr>
        <w:pStyle w:val="ae"/>
        <w:numPr>
          <w:ilvl w:val="0"/>
          <w:numId w:val="4"/>
        </w:numPr>
        <w:spacing w:line="360" w:lineRule="auto"/>
        <w:ind w:left="360"/>
        <w:rPr>
          <w:rFonts w:cs="Times New Roman"/>
          <w:sz w:val="28"/>
          <w:szCs w:val="28"/>
        </w:rPr>
      </w:pPr>
      <w:proofErr w:type="gramStart"/>
      <w:r w:rsidRPr="00A77411">
        <w:rPr>
          <w:rFonts w:cs="Times New Roman"/>
          <w:bCs/>
          <w:sz w:val="28"/>
          <w:szCs w:val="28"/>
        </w:rPr>
        <w:t>Верина</w:t>
      </w:r>
      <w:proofErr w:type="gramEnd"/>
      <w:r w:rsidRPr="00A77411">
        <w:rPr>
          <w:rFonts w:cs="Times New Roman"/>
          <w:bCs/>
          <w:sz w:val="28"/>
          <w:szCs w:val="28"/>
        </w:rPr>
        <w:t xml:space="preserve"> Г.В. Преступления против собственности: проблемы квалификации и наказания. - Саратов, 2001.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iCs/>
          <w:sz w:val="28"/>
          <w:szCs w:val="28"/>
        </w:rPr>
        <w:t xml:space="preserve">Волженкин Б. В. </w:t>
      </w:r>
      <w:r w:rsidRPr="00A77411">
        <w:rPr>
          <w:rFonts w:cs="Times New Roman"/>
          <w:sz w:val="28"/>
          <w:szCs w:val="28"/>
        </w:rPr>
        <w:t>Мошенничество. - СПб</w:t>
      </w:r>
      <w:proofErr w:type="gramStart"/>
      <w:r w:rsidRPr="00A77411">
        <w:rPr>
          <w:rFonts w:cs="Times New Roman"/>
          <w:sz w:val="28"/>
          <w:szCs w:val="28"/>
        </w:rPr>
        <w:t xml:space="preserve">., </w:t>
      </w:r>
      <w:proofErr w:type="gramEnd"/>
      <w:r w:rsidRPr="00A77411">
        <w:rPr>
          <w:rFonts w:cs="Times New Roman"/>
          <w:sz w:val="28"/>
          <w:szCs w:val="28"/>
        </w:rPr>
        <w:t xml:space="preserve">1998.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Волков В.Л. Уголовно-правовые меры борьбы с мошенничеством в сфере оборота недвижимости: дис. … канд. юрид. наук. – Ростов-на-Дону, 2005.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Гаухман Л.Д. Квалификация преступлений: закон, теория и практика. - М., 2010.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Гаухман Л.Д., Максимов С.В. Ответственность за преступления против собственности. - М., 2001.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Гейн А.К. Корыстная цель как криминообразующий признак преступлений в Уголовном кодексе Российской Федерации // Юридическая наука и правоохранительная практика. – 2010. - № 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Гражданское право: В 4 т. Том 2: Вещное право. Наследственное право. Исключительные права. Личные неимущественные права: учебник</w:t>
      </w:r>
      <w:proofErr w:type="gramStart"/>
      <w:r w:rsidRPr="00A77411">
        <w:rPr>
          <w:rFonts w:cs="Times New Roman"/>
          <w:sz w:val="28"/>
          <w:szCs w:val="28"/>
        </w:rPr>
        <w:t xml:space="preserve"> / П</w:t>
      </w:r>
      <w:proofErr w:type="gramEnd"/>
      <w:r w:rsidRPr="00A77411">
        <w:rPr>
          <w:rFonts w:cs="Times New Roman"/>
          <w:sz w:val="28"/>
          <w:szCs w:val="28"/>
        </w:rPr>
        <w:t xml:space="preserve">од ред. Е.А.Суханова. - М.: Волтерс Клувер, 2008. </w:t>
      </w:r>
    </w:p>
    <w:p w:rsidR="00A77411" w:rsidRPr="00A77411" w:rsidRDefault="00A77411" w:rsidP="00A77411">
      <w:pPr>
        <w:pStyle w:val="ae"/>
        <w:numPr>
          <w:ilvl w:val="0"/>
          <w:numId w:val="4"/>
        </w:numPr>
        <w:spacing w:line="360" w:lineRule="auto"/>
        <w:ind w:left="360"/>
        <w:rPr>
          <w:rFonts w:cs="Times New Roman"/>
          <w:bCs/>
          <w:iCs/>
          <w:sz w:val="28"/>
          <w:szCs w:val="28"/>
        </w:rPr>
      </w:pPr>
      <w:r w:rsidRPr="00A77411">
        <w:rPr>
          <w:rFonts w:cs="Times New Roman"/>
          <w:bCs/>
          <w:iCs/>
          <w:sz w:val="28"/>
          <w:szCs w:val="28"/>
        </w:rPr>
        <w:t>Гребёнкин Ф.Б. Уголовно-правовое значение психичес</w:t>
      </w:r>
      <w:r w:rsidRPr="00A77411">
        <w:rPr>
          <w:rFonts w:cs="Times New Roman"/>
          <w:bCs/>
          <w:iCs/>
          <w:sz w:val="28"/>
          <w:szCs w:val="28"/>
        </w:rPr>
        <w:softHyphen/>
        <w:t xml:space="preserve">кого насилия в преступлениях против собственности: автореф. дис. ... канд. юрид. наук. - М., 2004.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Гусев О.В., Завидов Б.Д., Коротков А.П., Слюсаренко М.И. Преступления против собственности. - М., 2001.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Даль В. Толковый словарь живого великорусского языка. - М., Т.2. 1994.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Елисеев С.А. Преступления против собственности по уголовному законодательству России. – Томск, 1999.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 xml:space="preserve">Завидов Б.Д. Обычное мошенничество и мошенничество в сфере высоких технологий: практическое пособие. - </w:t>
      </w:r>
      <w:proofErr w:type="gramStart"/>
      <w:r w:rsidRPr="00A77411">
        <w:rPr>
          <w:rFonts w:cs="Times New Roman"/>
          <w:bCs/>
          <w:sz w:val="28"/>
          <w:szCs w:val="28"/>
          <w:lang w:val="en-US"/>
        </w:rPr>
        <w:t>M</w:t>
      </w:r>
      <w:r w:rsidRPr="00A77411">
        <w:rPr>
          <w:rFonts w:cs="Times New Roman"/>
          <w:bCs/>
          <w:sz w:val="28"/>
          <w:szCs w:val="28"/>
        </w:rPr>
        <w:t>., 2002.</w:t>
      </w:r>
      <w:proofErr w:type="gramEnd"/>
      <w:r w:rsidRPr="00A77411">
        <w:rPr>
          <w:rFonts w:cs="Times New Roman"/>
          <w:bCs/>
          <w:sz w:val="28"/>
          <w:szCs w:val="28"/>
        </w:rPr>
        <w:t xml:space="preserve">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 xml:space="preserve">Зателепин О. К вопросу о понятии объекта преступления в уголовном праве // Уголовное право. - 2003. - № 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Игнатов А.Н., Красиков Ю.А. Курс российского уголовного права: в 2 т. Т.2. Особенная часть. – М., 2002.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Келина С.Г. Еще раз об уголовной ответственности юридических лиц // Уголовное право: стратегия развития в XXI веке. Материалы 5-й Международной научно-практической конференции, 24-25 января </w:t>
      </w:r>
      <w:smartTag w:uri="urn:schemas-microsoft-com:office:smarttags" w:element="metricconverter">
        <w:smartTagPr>
          <w:attr w:name="ProductID" w:val="2008 г"/>
        </w:smartTagPr>
        <w:r w:rsidRPr="00A77411">
          <w:rPr>
            <w:rFonts w:cs="Times New Roman"/>
            <w:sz w:val="28"/>
            <w:szCs w:val="28"/>
          </w:rPr>
          <w:t>2008 г</w:t>
        </w:r>
      </w:smartTag>
      <w:r w:rsidRPr="00A77411">
        <w:rPr>
          <w:rFonts w:cs="Times New Roman"/>
          <w:sz w:val="28"/>
          <w:szCs w:val="28"/>
        </w:rPr>
        <w:t xml:space="preserve">. / </w:t>
      </w:r>
      <w:proofErr w:type="gramStart"/>
      <w:r w:rsidRPr="00A77411">
        <w:rPr>
          <w:rFonts w:cs="Times New Roman"/>
          <w:sz w:val="28"/>
          <w:szCs w:val="28"/>
        </w:rPr>
        <w:t>Отв</w:t>
      </w:r>
      <w:proofErr w:type="gramEnd"/>
      <w:r w:rsidRPr="00A77411">
        <w:rPr>
          <w:rFonts w:cs="Times New Roman"/>
          <w:sz w:val="28"/>
          <w:szCs w:val="28"/>
        </w:rPr>
        <w:t xml:space="preserve"> ред. А.И. Рарог. - М., 2008.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Кибальник А.Г., Соломоненко И.Г. Лекции по уголовному праву. – Ставрополь, 2000.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Ким А.В. Уголовно-правовые средства борьбы с мошенничеством в России // Государство и право в условиях гражданского общества / Отв. ред. А. А. Сукиасян. - Челябинск, 2015.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Кладков А.В. Уголовно-правовая охрана права собственности // Труды Московской государственной юридической академии. Сборник статей. № 4 / отв. ред. Г.В. Дашков. - М.: Юристъ, 1999.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 xml:space="preserve">Клепицкий И. Мошенничество и правонарушения гражданско-правового характера // Законность. - 1995. - № 7. </w:t>
      </w:r>
    </w:p>
    <w:p w:rsidR="00A77411" w:rsidRPr="00A77411" w:rsidRDefault="00A77411" w:rsidP="00A77411">
      <w:pPr>
        <w:pStyle w:val="ae"/>
        <w:numPr>
          <w:ilvl w:val="0"/>
          <w:numId w:val="4"/>
        </w:numPr>
        <w:spacing w:line="360" w:lineRule="auto"/>
        <w:ind w:left="360"/>
        <w:rPr>
          <w:rFonts w:cs="Times New Roman"/>
          <w:iCs/>
          <w:sz w:val="28"/>
          <w:szCs w:val="28"/>
        </w:rPr>
      </w:pPr>
      <w:r w:rsidRPr="00A77411">
        <w:rPr>
          <w:rFonts w:cs="Times New Roman"/>
          <w:iCs/>
          <w:sz w:val="28"/>
          <w:szCs w:val="28"/>
        </w:rPr>
        <w:t xml:space="preserve">Колосова В., Поднебесный А. Психическое насилие в форме противоправного психологического воздействия как способ совершения мошенничества // Уголовное право. – 2007. - № 3.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Колосовский В.В. Точное определение признаков субъективной стороны преступления как одна из основных гарантий правильной квалификации // Ученые труды Российской академии адвокатуры и нотариата. - 2009. - № 2.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К</w:t>
      </w:r>
      <w:r w:rsidR="00B65DF9">
        <w:rPr>
          <w:rFonts w:cs="Times New Roman"/>
          <w:sz w:val="28"/>
          <w:szCs w:val="28"/>
        </w:rPr>
        <w:t>оммен</w:t>
      </w:r>
      <w:r w:rsidRPr="00A77411">
        <w:rPr>
          <w:rFonts w:cs="Times New Roman"/>
          <w:sz w:val="28"/>
          <w:szCs w:val="28"/>
        </w:rPr>
        <w:t>тарий к Уголовному кодексу Российской Федерации</w:t>
      </w:r>
      <w:proofErr w:type="gramStart"/>
      <w:r w:rsidRPr="00A77411">
        <w:rPr>
          <w:rFonts w:cs="Times New Roman"/>
          <w:sz w:val="28"/>
          <w:szCs w:val="28"/>
        </w:rPr>
        <w:t xml:space="preserve"> / П</w:t>
      </w:r>
      <w:proofErr w:type="gramEnd"/>
      <w:r w:rsidRPr="00A77411">
        <w:rPr>
          <w:rFonts w:cs="Times New Roman"/>
          <w:sz w:val="28"/>
          <w:szCs w:val="28"/>
        </w:rPr>
        <w:t xml:space="preserve">од ред. А.И. Рарога. - М.: Проспект, 2004.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Кочои С. Квалификация хищений глазами практиков // Российская юстиция. - 1999. - № 4.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Кочои С.М. Нормы о мошенничестве в УК РФ: особенности и отличия // Криминологический журнал Байкальского государственного университета экономики и права. - 2013. - № 4. </w:t>
      </w:r>
    </w:p>
    <w:p w:rsidR="00A77411" w:rsidRPr="00A77411" w:rsidRDefault="00A77411" w:rsidP="00A77411">
      <w:pPr>
        <w:pStyle w:val="ae"/>
        <w:numPr>
          <w:ilvl w:val="0"/>
          <w:numId w:val="4"/>
        </w:numPr>
        <w:spacing w:line="360" w:lineRule="auto"/>
        <w:ind w:left="360"/>
        <w:rPr>
          <w:rFonts w:cs="Times New Roman"/>
          <w:bCs/>
          <w:sz w:val="28"/>
          <w:szCs w:val="28"/>
        </w:rPr>
      </w:pPr>
      <w:r w:rsidRPr="00A77411">
        <w:rPr>
          <w:rFonts w:cs="Times New Roman"/>
          <w:bCs/>
          <w:sz w:val="28"/>
          <w:szCs w:val="28"/>
        </w:rPr>
        <w:t xml:space="preserve">Кочои С.М. Нормы УК РФ о мошенничестве: проблемы применения и способы их разрешения // Уголовное право. - 2015. - № 5.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Кочои С.М. Ответственность за корыстные преступления против собственности. - М., 2000.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Кудрявцев В.Н. Общая теория квалификации преступлений. – М., 2001.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Кузнецов А.П. Мошенничество (ст.159 УК РФ): ретроспективное исследование, проблемы квалификации // Научный поиск. - 2014. - № 3.1.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Курс уголовного пра</w:t>
      </w:r>
      <w:r w:rsidR="00B65DF9">
        <w:rPr>
          <w:rFonts w:cs="Times New Roman"/>
          <w:sz w:val="28"/>
          <w:szCs w:val="28"/>
        </w:rPr>
        <w:t>ва. В 5-ти томах. Том 3. Особен</w:t>
      </w:r>
      <w:r w:rsidRPr="00A77411">
        <w:rPr>
          <w:rFonts w:cs="Times New Roman"/>
          <w:sz w:val="28"/>
          <w:szCs w:val="28"/>
        </w:rPr>
        <w:t>ная часть</w:t>
      </w:r>
      <w:proofErr w:type="gramStart"/>
      <w:r w:rsidRPr="00A77411">
        <w:rPr>
          <w:rFonts w:cs="Times New Roman"/>
          <w:sz w:val="28"/>
          <w:szCs w:val="28"/>
        </w:rPr>
        <w:t xml:space="preserve"> / П</w:t>
      </w:r>
      <w:proofErr w:type="gramEnd"/>
      <w:r w:rsidRPr="00A77411">
        <w:rPr>
          <w:rFonts w:cs="Times New Roman"/>
          <w:sz w:val="28"/>
          <w:szCs w:val="28"/>
        </w:rPr>
        <w:t xml:space="preserve">од ред. Г.Н. Борзенкова, </w:t>
      </w:r>
      <w:r w:rsidRPr="00A77411">
        <w:rPr>
          <w:rFonts w:cs="Times New Roman"/>
          <w:sz w:val="28"/>
          <w:szCs w:val="28"/>
          <w:lang w:val="en-US"/>
        </w:rPr>
        <w:t>B</w:t>
      </w:r>
      <w:r w:rsidRPr="00A77411">
        <w:rPr>
          <w:rFonts w:cs="Times New Roman"/>
          <w:sz w:val="28"/>
          <w:szCs w:val="28"/>
        </w:rPr>
        <w:t>.</w:t>
      </w:r>
      <w:r w:rsidRPr="00A77411">
        <w:rPr>
          <w:rFonts w:cs="Times New Roman"/>
          <w:sz w:val="28"/>
          <w:szCs w:val="28"/>
          <w:lang w:val="en-US"/>
        </w:rPr>
        <w:t>C</w:t>
      </w:r>
      <w:r w:rsidRPr="00A77411">
        <w:rPr>
          <w:rFonts w:cs="Times New Roman"/>
          <w:sz w:val="28"/>
          <w:szCs w:val="28"/>
        </w:rPr>
        <w:t xml:space="preserve">. Комиссарова. - М.: Зерцало, 2002. </w:t>
      </w:r>
    </w:p>
    <w:p w:rsidR="00A77411" w:rsidRPr="00A77411" w:rsidRDefault="00A77411" w:rsidP="00A77411">
      <w:pPr>
        <w:pStyle w:val="ae"/>
        <w:numPr>
          <w:ilvl w:val="0"/>
          <w:numId w:val="4"/>
        </w:numPr>
        <w:spacing w:line="360" w:lineRule="auto"/>
        <w:ind w:left="360"/>
        <w:rPr>
          <w:rFonts w:cs="Times New Roman"/>
          <w:bCs/>
          <w:sz w:val="28"/>
          <w:szCs w:val="28"/>
        </w:rPr>
      </w:pPr>
      <w:r w:rsidRPr="00A77411">
        <w:rPr>
          <w:rFonts w:cs="Times New Roman"/>
          <w:bCs/>
          <w:sz w:val="28"/>
          <w:szCs w:val="28"/>
        </w:rPr>
        <w:t>Курс уголовного права. Общая часть. Том 1: Учение о преступлении: учебник для вузов</w:t>
      </w:r>
      <w:proofErr w:type="gramStart"/>
      <w:r w:rsidRPr="00A77411">
        <w:rPr>
          <w:rFonts w:cs="Times New Roman"/>
          <w:bCs/>
          <w:sz w:val="28"/>
          <w:szCs w:val="28"/>
        </w:rPr>
        <w:t xml:space="preserve"> / П</w:t>
      </w:r>
      <w:proofErr w:type="gramEnd"/>
      <w:r w:rsidRPr="00A77411">
        <w:rPr>
          <w:rFonts w:cs="Times New Roman"/>
          <w:bCs/>
          <w:sz w:val="28"/>
          <w:szCs w:val="28"/>
        </w:rPr>
        <w:t xml:space="preserve">од ред. Н.Ф.Кузнецовой, И.М.Тяжковой. – М., 2002.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 xml:space="preserve">Ларичев В.Д. Мошенничество. – </w:t>
      </w:r>
      <w:proofErr w:type="gramStart"/>
      <w:r w:rsidRPr="00A77411">
        <w:rPr>
          <w:rFonts w:cs="Times New Roman"/>
          <w:bCs/>
          <w:sz w:val="28"/>
          <w:szCs w:val="28"/>
          <w:lang w:val="en-US"/>
        </w:rPr>
        <w:t>M</w:t>
      </w:r>
      <w:r w:rsidRPr="00A77411">
        <w:rPr>
          <w:rFonts w:cs="Times New Roman"/>
          <w:bCs/>
          <w:sz w:val="28"/>
          <w:szCs w:val="28"/>
        </w:rPr>
        <w:t>.: Центр ЮрИнфоР, 2000.</w:t>
      </w:r>
      <w:proofErr w:type="gramEnd"/>
      <w:r w:rsidRPr="00A77411">
        <w:rPr>
          <w:rFonts w:cs="Times New Roman"/>
          <w:bCs/>
          <w:sz w:val="28"/>
          <w:szCs w:val="28"/>
        </w:rPr>
        <w:t xml:space="preserve">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Лопашенко Н.А. Преступления против собственности. – М., 2005.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 xml:space="preserve">Мальцев </w:t>
      </w:r>
      <w:r w:rsidRPr="00A77411">
        <w:rPr>
          <w:rFonts w:cs="Times New Roman"/>
          <w:bCs/>
          <w:sz w:val="28"/>
          <w:szCs w:val="28"/>
          <w:lang w:val="en-US"/>
        </w:rPr>
        <w:t>B</w:t>
      </w:r>
      <w:r w:rsidRPr="00A77411">
        <w:rPr>
          <w:rFonts w:cs="Times New Roman"/>
          <w:bCs/>
          <w:sz w:val="28"/>
          <w:szCs w:val="28"/>
        </w:rPr>
        <w:t>.</w:t>
      </w:r>
      <w:r w:rsidRPr="00A77411">
        <w:rPr>
          <w:rFonts w:cs="Times New Roman"/>
          <w:bCs/>
          <w:sz w:val="28"/>
          <w:szCs w:val="28"/>
          <w:lang w:val="en-US"/>
        </w:rPr>
        <w:t>B</w:t>
      </w:r>
      <w:r w:rsidRPr="00A77411">
        <w:rPr>
          <w:rFonts w:cs="Times New Roman"/>
          <w:bCs/>
          <w:sz w:val="28"/>
          <w:szCs w:val="28"/>
        </w:rPr>
        <w:t xml:space="preserve">. Ответственность за преступления против собственности. - Волгоград, 1999.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Микрюкова Т.Е. Проблемные вопросы определения предмета преступного посягательства по делам о мошенничестве при получении социальных выплат // Общество и право. - 2016. - № 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Милюков С.Ф. Российское уголовное законодательство: опыт критического анализа. - СПб</w:t>
      </w:r>
      <w:proofErr w:type="gramStart"/>
      <w:r w:rsidRPr="00A77411">
        <w:rPr>
          <w:rFonts w:cs="Times New Roman"/>
          <w:sz w:val="28"/>
          <w:szCs w:val="28"/>
        </w:rPr>
        <w:t xml:space="preserve">., </w:t>
      </w:r>
      <w:proofErr w:type="gramEnd"/>
      <w:r w:rsidRPr="00A77411">
        <w:rPr>
          <w:rFonts w:cs="Times New Roman"/>
          <w:sz w:val="28"/>
          <w:szCs w:val="28"/>
        </w:rPr>
        <w:t xml:space="preserve">2000.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Миненок М.Г., Миненок Д.М. Корысть. Криминологические и уголовно-правовые проблемы. – СПб</w:t>
      </w:r>
      <w:proofErr w:type="gramStart"/>
      <w:r w:rsidRPr="00A77411">
        <w:rPr>
          <w:rFonts w:cs="Times New Roman"/>
          <w:sz w:val="28"/>
          <w:szCs w:val="28"/>
        </w:rPr>
        <w:t xml:space="preserve">., </w:t>
      </w:r>
      <w:proofErr w:type="gramEnd"/>
      <w:r w:rsidRPr="00A77411">
        <w:rPr>
          <w:rFonts w:cs="Times New Roman"/>
          <w:sz w:val="28"/>
          <w:szCs w:val="28"/>
        </w:rPr>
        <w:t xml:space="preserve">2001.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iCs/>
          <w:sz w:val="28"/>
          <w:szCs w:val="28"/>
        </w:rPr>
        <w:t xml:space="preserve">Михайлов К.В. </w:t>
      </w:r>
      <w:r w:rsidRPr="00A77411">
        <w:rPr>
          <w:rFonts w:cs="Times New Roman"/>
          <w:sz w:val="28"/>
          <w:szCs w:val="28"/>
        </w:rPr>
        <w:t>Злоупотребление доверием как признак преступлений против собственности (уголовно-правовые и криминологические ас</w:t>
      </w:r>
      <w:r w:rsidRPr="00A77411">
        <w:rPr>
          <w:rFonts w:cs="Times New Roman"/>
          <w:sz w:val="28"/>
          <w:szCs w:val="28"/>
        </w:rPr>
        <w:softHyphen/>
        <w:t xml:space="preserve">пекты): дис. ...канд. юрид. наук. - Челябинск. 2000.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Новик В.В. Способ совершения преступления (уголовно-правовой и криминалистический аспекты): </w:t>
      </w:r>
      <w:r w:rsidRPr="00A77411">
        <w:rPr>
          <w:rStyle w:val="apple-style-span"/>
          <w:rFonts w:cs="Times New Roman"/>
          <w:sz w:val="28"/>
          <w:szCs w:val="28"/>
        </w:rPr>
        <w:t>монография.</w:t>
      </w:r>
      <w:r w:rsidRPr="00A77411">
        <w:rPr>
          <w:rFonts w:cs="Times New Roman"/>
          <w:sz w:val="28"/>
          <w:szCs w:val="28"/>
        </w:rPr>
        <w:t xml:space="preserve"> - СПб</w:t>
      </w:r>
      <w:proofErr w:type="gramStart"/>
      <w:r w:rsidRPr="00A77411">
        <w:rPr>
          <w:rFonts w:cs="Times New Roman"/>
          <w:sz w:val="28"/>
          <w:szCs w:val="28"/>
        </w:rPr>
        <w:t>.</w:t>
      </w:r>
      <w:r w:rsidRPr="00A77411">
        <w:rPr>
          <w:rStyle w:val="apple-style-span"/>
          <w:rFonts w:cs="Times New Roman"/>
          <w:sz w:val="28"/>
          <w:szCs w:val="28"/>
        </w:rPr>
        <w:t xml:space="preserve">: </w:t>
      </w:r>
      <w:proofErr w:type="gramEnd"/>
      <w:r w:rsidRPr="00A77411">
        <w:rPr>
          <w:rStyle w:val="apple-style-span"/>
          <w:rFonts w:cs="Times New Roman"/>
          <w:sz w:val="28"/>
          <w:szCs w:val="28"/>
        </w:rPr>
        <w:t>СПб юридический институт Генеральной прокуратуры РФ.</w:t>
      </w:r>
      <w:r w:rsidRPr="00A77411">
        <w:rPr>
          <w:rStyle w:val="apple-converted-space"/>
          <w:rFonts w:cs="Times New Roman"/>
          <w:sz w:val="28"/>
          <w:szCs w:val="28"/>
        </w:rPr>
        <w:t> </w:t>
      </w:r>
      <w:r w:rsidRPr="00A77411">
        <w:rPr>
          <w:rFonts w:cs="Times New Roman"/>
          <w:sz w:val="28"/>
          <w:szCs w:val="28"/>
        </w:rPr>
        <w:t xml:space="preserve">2002.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 xml:space="preserve">Новоселов Т.П. Учение об объекте преступления. Методологические аспекты. - </w:t>
      </w:r>
      <w:proofErr w:type="gramStart"/>
      <w:r w:rsidRPr="00A77411">
        <w:rPr>
          <w:rFonts w:cs="Times New Roman"/>
          <w:bCs/>
          <w:sz w:val="28"/>
          <w:szCs w:val="28"/>
          <w:lang w:val="en-US"/>
        </w:rPr>
        <w:t>M</w:t>
      </w:r>
      <w:r w:rsidRPr="00A77411">
        <w:rPr>
          <w:rFonts w:cs="Times New Roman"/>
          <w:bCs/>
          <w:sz w:val="28"/>
          <w:szCs w:val="28"/>
        </w:rPr>
        <w:t>., 2001.</w:t>
      </w:r>
      <w:proofErr w:type="gramEnd"/>
      <w:r w:rsidRPr="00A77411">
        <w:rPr>
          <w:rFonts w:cs="Times New Roman"/>
          <w:bCs/>
          <w:sz w:val="28"/>
          <w:szCs w:val="28"/>
        </w:rPr>
        <w:t xml:space="preserve">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iCs/>
          <w:sz w:val="28"/>
          <w:szCs w:val="28"/>
        </w:rPr>
        <w:t xml:space="preserve">Паньков И.В. </w:t>
      </w:r>
      <w:r w:rsidRPr="00A77411">
        <w:rPr>
          <w:rFonts w:cs="Times New Roman"/>
          <w:bCs/>
          <w:sz w:val="28"/>
          <w:szCs w:val="28"/>
        </w:rPr>
        <w:t>Теоретические аспекты умышленной вины по российскому уголовному праву</w:t>
      </w:r>
      <w:r w:rsidRPr="00A77411">
        <w:rPr>
          <w:rFonts w:cs="Times New Roman"/>
          <w:sz w:val="28"/>
          <w:szCs w:val="28"/>
        </w:rPr>
        <w:t xml:space="preserve"> // Известия Российского государственного педагогического университета им. А.И. Герцена. - 2008. - № 65.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Петрова Г.О. О совершенствовании уголовного законодательства в сфере борьбы с мошенничеством // Уголовное право. - 2015. - № 5.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Постатейный комментарий к Уголовному кодексу Российской Федерации</w:t>
      </w:r>
      <w:proofErr w:type="gramStart"/>
      <w:r w:rsidRPr="00A77411">
        <w:rPr>
          <w:rFonts w:cs="Times New Roman"/>
          <w:sz w:val="28"/>
          <w:szCs w:val="28"/>
        </w:rPr>
        <w:t xml:space="preserve"> / П</w:t>
      </w:r>
      <w:proofErr w:type="gramEnd"/>
      <w:r w:rsidRPr="00A77411">
        <w:rPr>
          <w:rFonts w:cs="Times New Roman"/>
          <w:sz w:val="28"/>
          <w:szCs w:val="28"/>
        </w:rPr>
        <w:t xml:space="preserve">од ред. А.И.Чучаева. – М., 2004. </w:t>
      </w:r>
    </w:p>
    <w:p w:rsidR="00A77411" w:rsidRPr="00A77411" w:rsidRDefault="00A77411" w:rsidP="00A77411">
      <w:pPr>
        <w:pStyle w:val="ae"/>
        <w:numPr>
          <w:ilvl w:val="0"/>
          <w:numId w:val="4"/>
        </w:numPr>
        <w:spacing w:line="360" w:lineRule="auto"/>
        <w:ind w:left="360"/>
        <w:rPr>
          <w:rFonts w:cs="Times New Roman"/>
          <w:bCs/>
          <w:iCs/>
          <w:sz w:val="28"/>
          <w:szCs w:val="28"/>
        </w:rPr>
      </w:pPr>
      <w:r w:rsidRPr="00A77411">
        <w:rPr>
          <w:rFonts w:cs="Times New Roman"/>
          <w:bCs/>
          <w:iCs/>
          <w:sz w:val="28"/>
          <w:szCs w:val="28"/>
        </w:rPr>
        <w:t>Пудовкин А. А. Уголовно-правовые и криминологические особенности мошенничества: дис. … канд. юрид</w:t>
      </w:r>
      <w:proofErr w:type="gramStart"/>
      <w:r w:rsidRPr="00A77411">
        <w:rPr>
          <w:rFonts w:cs="Times New Roman"/>
          <w:bCs/>
          <w:iCs/>
          <w:sz w:val="28"/>
          <w:szCs w:val="28"/>
        </w:rPr>
        <w:t>.н</w:t>
      </w:r>
      <w:proofErr w:type="gramEnd"/>
      <w:r w:rsidRPr="00A77411">
        <w:rPr>
          <w:rFonts w:cs="Times New Roman"/>
          <w:bCs/>
          <w:iCs/>
          <w:sz w:val="28"/>
          <w:szCs w:val="28"/>
        </w:rPr>
        <w:t>аук. – СПб</w:t>
      </w:r>
      <w:proofErr w:type="gramStart"/>
      <w:r w:rsidRPr="00A77411">
        <w:rPr>
          <w:rFonts w:cs="Times New Roman"/>
          <w:bCs/>
          <w:iCs/>
          <w:sz w:val="28"/>
          <w:szCs w:val="28"/>
        </w:rPr>
        <w:t xml:space="preserve">., </w:t>
      </w:r>
      <w:proofErr w:type="gramEnd"/>
      <w:r w:rsidRPr="00A77411">
        <w:rPr>
          <w:rFonts w:cs="Times New Roman"/>
          <w:bCs/>
          <w:iCs/>
          <w:sz w:val="28"/>
          <w:szCs w:val="28"/>
        </w:rPr>
        <w:t xml:space="preserve">2007.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 xml:space="preserve">Севрюков А.П. Безвозмездность – признак хищения // «Черные дыры» в Российском Законодательстве. – 2007. - № 3.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Севрюков А.П. Хищение имущества: криминологические и уголовно-правовые аспекты. – М., 2004. </w:t>
      </w:r>
    </w:p>
    <w:p w:rsidR="00A77411" w:rsidRPr="00A77411" w:rsidRDefault="00A77411" w:rsidP="00A77411">
      <w:pPr>
        <w:pStyle w:val="ae"/>
        <w:numPr>
          <w:ilvl w:val="0"/>
          <w:numId w:val="4"/>
        </w:numPr>
        <w:spacing w:line="360" w:lineRule="auto"/>
        <w:ind w:left="360"/>
        <w:rPr>
          <w:rFonts w:cs="Times New Roman"/>
          <w:bCs/>
          <w:sz w:val="28"/>
          <w:szCs w:val="28"/>
        </w:rPr>
      </w:pPr>
      <w:r w:rsidRPr="00A77411">
        <w:rPr>
          <w:rFonts w:cs="Times New Roman"/>
          <w:bCs/>
          <w:sz w:val="28"/>
          <w:szCs w:val="28"/>
        </w:rPr>
        <w:t xml:space="preserve">Семенов В.М. Особенности субъективной стороны хищения // Российский следователь. – 2005. - № 5.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Семенов В.М. Чужое имущество как предмет кражи // Юрист. - 2005. - № 5.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Скляров С. Уголовная ответственность за хищения недвижимого имущества // Российская юстиция. - 2001. - № 6.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Скляров С.В. Корысть как обязательный признак отдельных составов преступлений в уголовном праве России // Уголовное право. - 2000. - № 4.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Скляров С.В. Понятие хищения в уголовном законодательстве России: теоретический анализ // Государство и право. - 1997. - № 9.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Состояние преступности</w:t>
      </w:r>
      <w:r w:rsidR="00990D58">
        <w:rPr>
          <w:rFonts w:cs="Times New Roman"/>
          <w:sz w:val="28"/>
          <w:szCs w:val="28"/>
        </w:rPr>
        <w:t xml:space="preserve"> в России за январь-декабрь 2016 г. - М.: ГИАЦ МВД РФ, 2017</w:t>
      </w:r>
      <w:r w:rsidRPr="00A77411">
        <w:rPr>
          <w:rFonts w:cs="Times New Roman"/>
          <w:sz w:val="28"/>
          <w:szCs w:val="28"/>
        </w:rPr>
        <w:t xml:space="preserve">. </w:t>
      </w:r>
    </w:p>
    <w:p w:rsidR="00A77411" w:rsidRPr="00A77411" w:rsidRDefault="00A77411" w:rsidP="00A77411">
      <w:pPr>
        <w:pStyle w:val="ae"/>
        <w:numPr>
          <w:ilvl w:val="0"/>
          <w:numId w:val="4"/>
        </w:numPr>
        <w:spacing w:line="360" w:lineRule="auto"/>
        <w:ind w:left="360"/>
        <w:rPr>
          <w:rFonts w:cs="Times New Roman"/>
          <w:bCs/>
          <w:sz w:val="28"/>
          <w:szCs w:val="28"/>
        </w:rPr>
      </w:pPr>
      <w:r w:rsidRPr="00A77411">
        <w:rPr>
          <w:rFonts w:cs="Times New Roman"/>
          <w:bCs/>
          <w:sz w:val="28"/>
          <w:szCs w:val="28"/>
        </w:rPr>
        <w:t xml:space="preserve">Степанов М.В. Оценка эффективности уголовно-правового механизма противодействия «простому» мошенничеству // Юридическая наука и практика: Вестник Нижегородской академии МВД России. - 2014. - № 2.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Субочев В.В. Законные интересы. - М.: Норма, 2008.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 xml:space="preserve">Сунчалиева Л. Э. Мошенничество (уголовно-правовой и криминологический аспект): дис. …канд. юрид. наук. – Ставрополь, 2004. </w:t>
      </w:r>
    </w:p>
    <w:p w:rsidR="00A77411" w:rsidRPr="00A77411" w:rsidRDefault="00A77411" w:rsidP="00A77411">
      <w:pPr>
        <w:pStyle w:val="ae"/>
        <w:numPr>
          <w:ilvl w:val="0"/>
          <w:numId w:val="4"/>
        </w:numPr>
        <w:spacing w:line="360" w:lineRule="auto"/>
        <w:ind w:left="360"/>
        <w:rPr>
          <w:rFonts w:cs="Times New Roman"/>
          <w:bCs/>
          <w:iCs/>
          <w:sz w:val="28"/>
          <w:szCs w:val="28"/>
        </w:rPr>
      </w:pPr>
      <w:r w:rsidRPr="00A77411">
        <w:rPr>
          <w:rFonts w:cs="Times New Roman"/>
          <w:bCs/>
          <w:iCs/>
          <w:sz w:val="28"/>
          <w:szCs w:val="28"/>
        </w:rPr>
        <w:t>Суслина Е. В. Ответственность за мошенничество по Уголовному кодексу Российской Федерации: дис. …канд</w:t>
      </w:r>
      <w:proofErr w:type="gramStart"/>
      <w:r w:rsidRPr="00A77411">
        <w:rPr>
          <w:rFonts w:cs="Times New Roman"/>
          <w:bCs/>
          <w:iCs/>
          <w:sz w:val="28"/>
          <w:szCs w:val="28"/>
        </w:rPr>
        <w:t>.ю</w:t>
      </w:r>
      <w:proofErr w:type="gramEnd"/>
      <w:r w:rsidRPr="00A77411">
        <w:rPr>
          <w:rFonts w:cs="Times New Roman"/>
          <w:bCs/>
          <w:iCs/>
          <w:sz w:val="28"/>
          <w:szCs w:val="28"/>
        </w:rPr>
        <w:t xml:space="preserve">рид.наук. – Екатеринбург, 2007. </w:t>
      </w:r>
    </w:p>
    <w:p w:rsidR="00A77411" w:rsidRPr="00A77411" w:rsidRDefault="00A77411" w:rsidP="00A77411">
      <w:pPr>
        <w:pStyle w:val="ae"/>
        <w:numPr>
          <w:ilvl w:val="0"/>
          <w:numId w:val="4"/>
        </w:numPr>
        <w:spacing w:line="360" w:lineRule="auto"/>
        <w:ind w:left="360"/>
        <w:rPr>
          <w:rFonts w:cs="Times New Roman"/>
          <w:bCs/>
          <w:sz w:val="28"/>
          <w:szCs w:val="28"/>
        </w:rPr>
      </w:pPr>
      <w:r w:rsidRPr="00A77411">
        <w:rPr>
          <w:rFonts w:cs="Times New Roman"/>
          <w:bCs/>
          <w:sz w:val="28"/>
          <w:szCs w:val="28"/>
        </w:rPr>
        <w:t xml:space="preserve">Таганцев Н.С. Русское уголовное право. Лекции: Часть общая: В 2-х т. Т. 1 – </w:t>
      </w:r>
      <w:r w:rsidRPr="00A77411">
        <w:rPr>
          <w:rFonts w:cs="Times New Roman"/>
          <w:bCs/>
          <w:sz w:val="28"/>
          <w:szCs w:val="28"/>
          <w:lang w:val="en-US"/>
        </w:rPr>
        <w:t>M</w:t>
      </w:r>
      <w:r w:rsidRPr="00A77411">
        <w:rPr>
          <w:rFonts w:cs="Times New Roman"/>
          <w:bCs/>
          <w:sz w:val="28"/>
          <w:szCs w:val="28"/>
        </w:rPr>
        <w:t xml:space="preserve">., 1994.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Токарчук Р.Е. Момент окончания хищений и его соотношение с принципами и задачами Уголовного кодекса Российской Федерации // Научный вестник Омской академии МВД России. - 2007. - № 3.</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Токарчук Р.Е. Насилие и его роль в составах насильственных хищений. – М., 2011.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Третьяк М. Субъективная сторона преступлений против собственности, предусмотренных статьями 158-165 УК РФ // Уголовное право. – 2005. - № 5.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Третьяк М., Волошин В. Определение момента окончания хищения // Уголовное право. – 2007. - № 3. </w:t>
      </w:r>
    </w:p>
    <w:p w:rsidR="00A77411" w:rsidRPr="00A77411" w:rsidRDefault="00A77411" w:rsidP="00A77411">
      <w:pPr>
        <w:pStyle w:val="ae"/>
        <w:numPr>
          <w:ilvl w:val="0"/>
          <w:numId w:val="4"/>
        </w:numPr>
        <w:spacing w:line="360" w:lineRule="auto"/>
        <w:ind w:left="360"/>
        <w:rPr>
          <w:rFonts w:cs="Times New Roman"/>
          <w:bCs/>
          <w:sz w:val="28"/>
          <w:szCs w:val="28"/>
        </w:rPr>
      </w:pPr>
      <w:r w:rsidRPr="00A77411">
        <w:rPr>
          <w:rFonts w:cs="Times New Roman"/>
          <w:bCs/>
          <w:sz w:val="28"/>
          <w:szCs w:val="28"/>
        </w:rPr>
        <w:t xml:space="preserve">Трофимов И.В. Корыстная цель в составе причинения имущественного ущерба путем обмана или злоупотребления доверием (ст. 165 УК РФ) // Российский следователь. - 2009. - № 16.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Уголовное право России. Части Общая и Особенная: учебник</w:t>
      </w:r>
      <w:proofErr w:type="gramStart"/>
      <w:r w:rsidRPr="00A77411">
        <w:rPr>
          <w:rFonts w:cs="Times New Roman"/>
          <w:sz w:val="28"/>
          <w:szCs w:val="28"/>
        </w:rPr>
        <w:t xml:space="preserve"> / П</w:t>
      </w:r>
      <w:proofErr w:type="gramEnd"/>
      <w:r w:rsidRPr="00A77411">
        <w:rPr>
          <w:rFonts w:cs="Times New Roman"/>
          <w:sz w:val="28"/>
          <w:szCs w:val="28"/>
        </w:rPr>
        <w:t xml:space="preserve">од ред. А.И. Рарога. - М.: Проспект, 2004.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Уголовное право Российской Федерации. Особенная часть</w:t>
      </w:r>
      <w:proofErr w:type="gramStart"/>
      <w:r w:rsidRPr="00A77411">
        <w:rPr>
          <w:rFonts w:cs="Times New Roman"/>
          <w:sz w:val="28"/>
          <w:szCs w:val="28"/>
        </w:rPr>
        <w:t xml:space="preserve"> / П</w:t>
      </w:r>
      <w:proofErr w:type="gramEnd"/>
      <w:r w:rsidRPr="00A77411">
        <w:rPr>
          <w:rFonts w:cs="Times New Roman"/>
          <w:sz w:val="28"/>
          <w:szCs w:val="28"/>
        </w:rPr>
        <w:t xml:space="preserve">од ред. Г.Н.Борзенкова и В.С.Комиссарова. – М., 1997.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 xml:space="preserve">Уголовное право Российской Федерации. Особенная часть: </w:t>
      </w:r>
      <w:r w:rsidRPr="00A77411">
        <w:rPr>
          <w:rFonts w:cs="Times New Roman"/>
          <w:sz w:val="28"/>
          <w:szCs w:val="28"/>
        </w:rPr>
        <w:t>учебник</w:t>
      </w:r>
      <w:proofErr w:type="gramStart"/>
      <w:r w:rsidRPr="00A77411">
        <w:rPr>
          <w:rFonts w:cs="Times New Roman"/>
          <w:sz w:val="28"/>
          <w:szCs w:val="28"/>
        </w:rPr>
        <w:t xml:space="preserve"> / П</w:t>
      </w:r>
      <w:proofErr w:type="gramEnd"/>
      <w:r w:rsidRPr="00A77411">
        <w:rPr>
          <w:rFonts w:cs="Times New Roman"/>
          <w:sz w:val="28"/>
          <w:szCs w:val="28"/>
        </w:rPr>
        <w:t xml:space="preserve">од ред. Л.В. Иногамовой-Хегай, А.И. Рарога, А.И. Чучаева. — М., 2004.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Уголовное право. Особенная часть</w:t>
      </w:r>
      <w:proofErr w:type="gramStart"/>
      <w:r w:rsidRPr="00A77411">
        <w:rPr>
          <w:rFonts w:cs="Times New Roman"/>
          <w:sz w:val="28"/>
          <w:szCs w:val="28"/>
        </w:rPr>
        <w:t xml:space="preserve"> / П</w:t>
      </w:r>
      <w:proofErr w:type="gramEnd"/>
      <w:r w:rsidRPr="00A77411">
        <w:rPr>
          <w:rFonts w:cs="Times New Roman"/>
          <w:sz w:val="28"/>
          <w:szCs w:val="28"/>
        </w:rPr>
        <w:t xml:space="preserve">од ред. И.Я. Козаченко, З.А. Незнамова, Г.П. Новоселов. - М.: НОРМА М, 2001.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Уголовное право. Части Общая и Особенная: курс лекций / под</w:t>
      </w:r>
      <w:proofErr w:type="gramStart"/>
      <w:r w:rsidRPr="00A77411">
        <w:rPr>
          <w:rFonts w:cs="Times New Roman"/>
          <w:sz w:val="28"/>
          <w:szCs w:val="28"/>
        </w:rPr>
        <w:t>.</w:t>
      </w:r>
      <w:proofErr w:type="gramEnd"/>
      <w:r w:rsidRPr="00A77411">
        <w:rPr>
          <w:rFonts w:cs="Times New Roman"/>
          <w:sz w:val="28"/>
          <w:szCs w:val="28"/>
        </w:rPr>
        <w:t xml:space="preserve"> </w:t>
      </w:r>
      <w:proofErr w:type="gramStart"/>
      <w:r w:rsidRPr="00A77411">
        <w:rPr>
          <w:rFonts w:cs="Times New Roman"/>
          <w:sz w:val="28"/>
          <w:szCs w:val="28"/>
        </w:rPr>
        <w:t>р</w:t>
      </w:r>
      <w:proofErr w:type="gramEnd"/>
      <w:r w:rsidRPr="00A77411">
        <w:rPr>
          <w:rFonts w:cs="Times New Roman"/>
          <w:sz w:val="28"/>
          <w:szCs w:val="28"/>
        </w:rPr>
        <w:t xml:space="preserve">ед. А. И. Рарога. –  М., 2005. </w:t>
      </w:r>
    </w:p>
    <w:p w:rsidR="00A77411" w:rsidRPr="00A77411" w:rsidRDefault="00A77411" w:rsidP="00A77411">
      <w:pPr>
        <w:pStyle w:val="ae"/>
        <w:numPr>
          <w:ilvl w:val="0"/>
          <w:numId w:val="4"/>
        </w:numPr>
        <w:spacing w:line="360" w:lineRule="auto"/>
        <w:ind w:left="360"/>
        <w:rPr>
          <w:rFonts w:cs="Times New Roman"/>
          <w:sz w:val="28"/>
          <w:szCs w:val="28"/>
        </w:rPr>
      </w:pPr>
      <w:proofErr w:type="gramStart"/>
      <w:r w:rsidRPr="00A77411">
        <w:rPr>
          <w:rFonts w:cs="Times New Roman"/>
          <w:bCs/>
          <w:sz w:val="28"/>
          <w:szCs w:val="28"/>
        </w:rPr>
        <w:t>Уголовный кодекс Франции / Науч. ред. Л.В, Головко, Н.Е. Крыловой, пер. с французского и предисловие Н.Е. Крыловой.</w:t>
      </w:r>
      <w:proofErr w:type="gramEnd"/>
      <w:r w:rsidRPr="00A77411">
        <w:rPr>
          <w:rFonts w:cs="Times New Roman"/>
          <w:bCs/>
          <w:sz w:val="28"/>
          <w:szCs w:val="28"/>
        </w:rPr>
        <w:t xml:space="preserve"> - СПб</w:t>
      </w:r>
      <w:proofErr w:type="gramStart"/>
      <w:r w:rsidRPr="00A77411">
        <w:rPr>
          <w:rFonts w:cs="Times New Roman"/>
          <w:bCs/>
          <w:sz w:val="28"/>
          <w:szCs w:val="28"/>
        </w:rPr>
        <w:t xml:space="preserve">., </w:t>
      </w:r>
      <w:proofErr w:type="gramEnd"/>
      <w:r w:rsidRPr="00A77411">
        <w:rPr>
          <w:rFonts w:cs="Times New Roman"/>
          <w:bCs/>
          <w:sz w:val="28"/>
          <w:szCs w:val="28"/>
        </w:rPr>
        <w:t xml:space="preserve">2002. </w:t>
      </w:r>
    </w:p>
    <w:p w:rsidR="00A77411" w:rsidRPr="00A77411" w:rsidRDefault="00A77411" w:rsidP="00A77411">
      <w:pPr>
        <w:pStyle w:val="ae"/>
        <w:numPr>
          <w:ilvl w:val="0"/>
          <w:numId w:val="4"/>
        </w:numPr>
        <w:spacing w:line="360" w:lineRule="auto"/>
        <w:ind w:left="360"/>
        <w:rPr>
          <w:rFonts w:cs="Times New Roman"/>
          <w:bCs/>
          <w:sz w:val="28"/>
          <w:szCs w:val="28"/>
        </w:rPr>
      </w:pPr>
      <w:r w:rsidRPr="00A77411">
        <w:rPr>
          <w:rFonts w:cs="Times New Roman"/>
          <w:bCs/>
          <w:sz w:val="28"/>
          <w:szCs w:val="28"/>
        </w:rPr>
        <w:t xml:space="preserve">Упоров И., Хун А. Объект уголовно-правовых отношений: содержание и различение со сходными понятиями // Уголовное право. - 2003. - № 4.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 xml:space="preserve">Фойницкий И.Я. Мошенничество по русскому праву. Сравнительное исследование. Ч. 2. - М.: Изд-во СГУ, 2006. </w:t>
      </w:r>
    </w:p>
    <w:p w:rsidR="00A77411" w:rsidRPr="00A77411" w:rsidRDefault="00A77411" w:rsidP="00A77411">
      <w:pPr>
        <w:pStyle w:val="ae"/>
        <w:numPr>
          <w:ilvl w:val="0"/>
          <w:numId w:val="4"/>
        </w:numPr>
        <w:spacing w:line="360" w:lineRule="auto"/>
        <w:ind w:left="360"/>
        <w:rPr>
          <w:rFonts w:cs="Times New Roman"/>
          <w:iCs/>
          <w:sz w:val="28"/>
          <w:szCs w:val="28"/>
        </w:rPr>
      </w:pPr>
      <w:r w:rsidRPr="00A77411">
        <w:rPr>
          <w:rFonts w:cs="Times New Roman"/>
          <w:iCs/>
          <w:sz w:val="28"/>
          <w:szCs w:val="28"/>
        </w:rPr>
        <w:t xml:space="preserve">Хапов К.Г. </w:t>
      </w:r>
      <w:r w:rsidRPr="00A77411">
        <w:rPr>
          <w:rFonts w:cs="Times New Roman"/>
          <w:bCs/>
          <w:sz w:val="28"/>
          <w:szCs w:val="28"/>
        </w:rPr>
        <w:t>Выявление и характеристика преступного умысла при совершении мошенничества в отношении жилого фонда</w:t>
      </w:r>
      <w:r w:rsidRPr="00A77411">
        <w:rPr>
          <w:rFonts w:cs="Times New Roman"/>
          <w:sz w:val="28"/>
          <w:szCs w:val="28"/>
        </w:rPr>
        <w:t xml:space="preserve"> // Теория и практика общественного развития. - 2009. - № 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Хилюта В. В. Момент окончания хищения в доктрине уголовного права: практика применения теоретических концепций // Правоведение. - 2006. - № 6.</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iCs/>
          <w:sz w:val="28"/>
          <w:szCs w:val="28"/>
        </w:rPr>
        <w:t>Хилюта В.</w:t>
      </w:r>
      <w:r w:rsidRPr="00A77411">
        <w:rPr>
          <w:rFonts w:cs="Times New Roman"/>
          <w:bCs/>
          <w:sz w:val="28"/>
          <w:szCs w:val="28"/>
        </w:rPr>
        <w:t xml:space="preserve"> </w:t>
      </w:r>
      <w:r w:rsidRPr="00A77411">
        <w:rPr>
          <w:rFonts w:cs="Times New Roman"/>
          <w:bCs/>
          <w:iCs/>
          <w:sz w:val="28"/>
          <w:szCs w:val="28"/>
        </w:rPr>
        <w:t xml:space="preserve">Направленность мошеннического обмана // Законность. – 2009. - № 5.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 xml:space="preserve">Хилюта В.В. Заблуждение – обязательный признак мошеннического обмана // Российская юстиция. – 2009. - № 4.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Хилюта В.В. Преступления против собственности или имущественные преступления? // Вестник ТГПУ. - 2008. - Выпуск 3.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iCs/>
          <w:sz w:val="28"/>
          <w:szCs w:val="28"/>
        </w:rPr>
        <w:t>Четырин Н.А.</w:t>
      </w:r>
      <w:r w:rsidRPr="00A77411">
        <w:rPr>
          <w:rFonts w:cs="Times New Roman"/>
          <w:sz w:val="28"/>
          <w:szCs w:val="28"/>
        </w:rPr>
        <w:t xml:space="preserve"> </w:t>
      </w:r>
      <w:r w:rsidRPr="00A77411">
        <w:rPr>
          <w:rFonts w:cs="Times New Roman"/>
          <w:bCs/>
          <w:sz w:val="28"/>
          <w:szCs w:val="28"/>
        </w:rPr>
        <w:t>Ответственность за мошенничество в уголовном праве зарубежных стран</w:t>
      </w:r>
      <w:r w:rsidRPr="00A77411">
        <w:rPr>
          <w:rFonts w:cs="Times New Roman"/>
          <w:sz w:val="28"/>
          <w:szCs w:val="28"/>
        </w:rPr>
        <w:t xml:space="preserve"> // Вестник Тамбовского университета. Серия: Гуманитарные науки. - 2009. - № 6.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Чхвимиани Э.Ж. Уголовно-правовая характеристика корыстного мотива преступления и его значение в содержании субъективной стороны состава вымогательства // Российский следователь. – 2011. - № 6. – С. 27.</w:t>
      </w:r>
      <w:r w:rsidRPr="00A77411">
        <w:rPr>
          <w:rFonts w:cs="Times New Roman"/>
          <w:sz w:val="28"/>
          <w:szCs w:val="28"/>
        </w:rPr>
        <w:tab/>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Шульга А.В. Момент окончания хищения по ст. 229 УК РФ // Российская юстиция. - 2007. - № 11.</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 xml:space="preserve">Юридическая энциклопедия. / Под ред. Б.Н. Топорнина. - М.: Юристь, 2001. </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bCs/>
          <w:sz w:val="28"/>
          <w:szCs w:val="28"/>
        </w:rPr>
        <w:t>Яни П. Постановление пленума верховного суда о квалификации мошенничества, присвоения и растраты: объективная сторона преступления // Законность. – 2008. - № 4, 5.</w:t>
      </w:r>
    </w:p>
    <w:p w:rsidR="00A77411" w:rsidRPr="00A77411" w:rsidRDefault="00A77411" w:rsidP="00A77411">
      <w:pPr>
        <w:pStyle w:val="ae"/>
        <w:numPr>
          <w:ilvl w:val="0"/>
          <w:numId w:val="4"/>
        </w:numPr>
        <w:spacing w:line="360" w:lineRule="auto"/>
        <w:ind w:left="360"/>
        <w:rPr>
          <w:rFonts w:cs="Times New Roman"/>
          <w:sz w:val="28"/>
          <w:szCs w:val="28"/>
        </w:rPr>
      </w:pPr>
      <w:r w:rsidRPr="00A77411">
        <w:rPr>
          <w:rFonts w:cs="Times New Roman"/>
          <w:sz w:val="28"/>
          <w:szCs w:val="28"/>
        </w:rPr>
        <w:t>Яни П.С. Преступное посягательство на имущество // Законодательство. – 1998. - № 9-10.</w:t>
      </w:r>
    </w:p>
    <w:p w:rsidR="00225E0E" w:rsidRPr="00B83F70" w:rsidRDefault="00225E0E" w:rsidP="00B83F70"/>
    <w:p w:rsidR="00E00EDB" w:rsidRDefault="00E00EDB" w:rsidP="00B83F70"/>
    <w:sectPr w:rsidR="00E00EDB" w:rsidSect="00325927">
      <w:headerReference w:type="default" r:id="rId9"/>
      <w:headerReference w:type="first" r:id="rId10"/>
      <w:footnotePr>
        <w:numRestart w:val="eachPage"/>
      </w:footnotePr>
      <w:pgSz w:w="11906" w:h="16838"/>
      <w:pgMar w:top="1134" w:right="850" w:bottom="1134" w:left="1701" w:header="708" w:footer="708" w:gutter="0"/>
      <w:pgNumType w:start="2"/>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82D" w:rsidRDefault="0017382D" w:rsidP="00B83F70">
      <w:pPr>
        <w:spacing w:line="240" w:lineRule="auto"/>
      </w:pPr>
      <w:r>
        <w:separator/>
      </w:r>
    </w:p>
  </w:endnote>
  <w:endnote w:type="continuationSeparator" w:id="0">
    <w:p w:rsidR="0017382D" w:rsidRDefault="0017382D" w:rsidP="00B83F7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82D" w:rsidRDefault="0017382D" w:rsidP="00B83F70">
      <w:pPr>
        <w:spacing w:line="240" w:lineRule="auto"/>
      </w:pPr>
      <w:r>
        <w:separator/>
      </w:r>
    </w:p>
  </w:footnote>
  <w:footnote w:type="continuationSeparator" w:id="0">
    <w:p w:rsidR="0017382D" w:rsidRDefault="0017382D" w:rsidP="00B83F70">
      <w:pPr>
        <w:spacing w:line="240" w:lineRule="auto"/>
      </w:pPr>
      <w:r>
        <w:continuationSeparator/>
      </w:r>
    </w:p>
  </w:footnote>
  <w:footnote w:id="1">
    <w:p w:rsidR="00325927" w:rsidRPr="00CC1FB0" w:rsidRDefault="00325927" w:rsidP="00B83F70">
      <w:pPr>
        <w:pStyle w:val="ae"/>
      </w:pPr>
      <w:r w:rsidRPr="00CC1FB0">
        <w:rPr>
          <w:rStyle w:val="a5"/>
          <w:szCs w:val="24"/>
        </w:rPr>
        <w:footnoteRef/>
      </w:r>
      <w:r w:rsidRPr="00CC1FB0">
        <w:t xml:space="preserve"> Состояние преступности</w:t>
      </w:r>
      <w:r>
        <w:t xml:space="preserve"> в России за январь-декабрь 2016</w:t>
      </w:r>
      <w:r w:rsidRPr="00CC1FB0">
        <w:t xml:space="preserve"> г. </w:t>
      </w:r>
      <w:r>
        <w:t>- М.: ГИАЦ МВД РФ, 2017</w:t>
      </w:r>
      <w:r w:rsidRPr="00CC1FB0">
        <w:t xml:space="preserve">. </w:t>
      </w:r>
      <w:r>
        <w:t xml:space="preserve">- </w:t>
      </w:r>
      <w:r w:rsidRPr="00CC1FB0">
        <w:t>С. 4.</w:t>
      </w:r>
    </w:p>
  </w:footnote>
  <w:footnote w:id="2">
    <w:p w:rsidR="00325927" w:rsidRPr="00D447F0" w:rsidRDefault="00325927" w:rsidP="00B83F70">
      <w:pPr>
        <w:pStyle w:val="ae"/>
      </w:pPr>
      <w:r w:rsidRPr="00D447F0">
        <w:rPr>
          <w:rStyle w:val="a5"/>
          <w:szCs w:val="24"/>
        </w:rPr>
        <w:footnoteRef/>
      </w:r>
      <w:r w:rsidRPr="00D447F0">
        <w:t xml:space="preserve"> </w:t>
      </w:r>
      <w:proofErr w:type="gramStart"/>
      <w:r w:rsidRPr="00D447F0">
        <w:rPr>
          <w:bCs/>
        </w:rPr>
        <w:t>Уголовный кодекс Франции / Науч. ред. Л.В, Головко, Н.Е. Крыловой, пер. с французского и предисловие Н.Е. Крыловой.</w:t>
      </w:r>
      <w:proofErr w:type="gramEnd"/>
      <w:r w:rsidRPr="00D447F0">
        <w:rPr>
          <w:bCs/>
        </w:rPr>
        <w:t xml:space="preserve"> - СПб</w:t>
      </w:r>
      <w:proofErr w:type="gramStart"/>
      <w:r w:rsidRPr="00D447F0">
        <w:rPr>
          <w:bCs/>
        </w:rPr>
        <w:t xml:space="preserve">., </w:t>
      </w:r>
      <w:proofErr w:type="gramEnd"/>
      <w:r w:rsidRPr="00D447F0">
        <w:rPr>
          <w:bCs/>
        </w:rPr>
        <w:t>2002. - С. 295.</w:t>
      </w:r>
    </w:p>
  </w:footnote>
  <w:footnote w:id="3">
    <w:p w:rsidR="00325927" w:rsidRPr="00D447F0" w:rsidRDefault="00325927" w:rsidP="00B83F70">
      <w:pPr>
        <w:pStyle w:val="ae"/>
        <w:rPr>
          <w:bCs/>
          <w:iCs/>
        </w:rPr>
      </w:pPr>
      <w:r w:rsidRPr="00D447F0">
        <w:rPr>
          <w:rStyle w:val="a5"/>
          <w:szCs w:val="24"/>
        </w:rPr>
        <w:footnoteRef/>
      </w:r>
      <w:r w:rsidRPr="00D447F0">
        <w:t xml:space="preserve"> </w:t>
      </w:r>
      <w:r w:rsidRPr="00D447F0">
        <w:rPr>
          <w:bCs/>
          <w:iCs/>
        </w:rPr>
        <w:t>Суслина Е. В. Ответственность за мошенничество по Уголовному кодексу Россий</w:t>
      </w:r>
      <w:r>
        <w:rPr>
          <w:bCs/>
          <w:iCs/>
        </w:rPr>
        <w:t>ской Федерации: дис</w:t>
      </w:r>
      <w:r w:rsidRPr="00D447F0">
        <w:rPr>
          <w:bCs/>
          <w:iCs/>
        </w:rPr>
        <w:t>. …канд</w:t>
      </w:r>
      <w:proofErr w:type="gramStart"/>
      <w:r w:rsidRPr="00D447F0">
        <w:rPr>
          <w:bCs/>
          <w:iCs/>
        </w:rPr>
        <w:t>.ю</w:t>
      </w:r>
      <w:proofErr w:type="gramEnd"/>
      <w:r w:rsidRPr="00D447F0">
        <w:rPr>
          <w:bCs/>
          <w:iCs/>
        </w:rPr>
        <w:t>рид.наук. – Екатеринбург, 2007. – С.47.</w:t>
      </w:r>
    </w:p>
  </w:footnote>
  <w:footnote w:id="4">
    <w:p w:rsidR="00325927" w:rsidRPr="00D447F0" w:rsidRDefault="00325927" w:rsidP="00B83F70">
      <w:pPr>
        <w:pStyle w:val="ae"/>
      </w:pPr>
      <w:r w:rsidRPr="00D447F0">
        <w:rPr>
          <w:rStyle w:val="a5"/>
          <w:szCs w:val="24"/>
        </w:rPr>
        <w:footnoteRef/>
      </w:r>
      <w:r w:rsidRPr="00D447F0">
        <w:t xml:space="preserve"> Лопашенко Н.А. Преступления против собственности: теоретико-прикладное исследование. – М., 2005. – С.252; </w:t>
      </w:r>
      <w:r w:rsidRPr="00D447F0">
        <w:rPr>
          <w:bCs/>
        </w:rPr>
        <w:t>Елисеев С.А. Преступления против собственности по уголовному законодательству России. - Томск, 1999. - С. 27; Бойцов А.И. Преступления против собственности. - СПб</w:t>
      </w:r>
      <w:proofErr w:type="gramStart"/>
      <w:r w:rsidRPr="00D447F0">
        <w:rPr>
          <w:bCs/>
        </w:rPr>
        <w:t xml:space="preserve">., </w:t>
      </w:r>
      <w:proofErr w:type="gramEnd"/>
      <w:r w:rsidRPr="00D447F0">
        <w:rPr>
          <w:bCs/>
        </w:rPr>
        <w:t>2002. - С. 106,107.</w:t>
      </w:r>
    </w:p>
  </w:footnote>
  <w:footnote w:id="5">
    <w:p w:rsidR="00325927" w:rsidRPr="00D447F0" w:rsidRDefault="00325927" w:rsidP="00B83F70">
      <w:pPr>
        <w:pStyle w:val="ae"/>
        <w:rPr>
          <w:bCs/>
          <w:iCs/>
        </w:rPr>
      </w:pPr>
      <w:r w:rsidRPr="00D447F0">
        <w:rPr>
          <w:rStyle w:val="a5"/>
          <w:szCs w:val="24"/>
        </w:rPr>
        <w:footnoteRef/>
      </w:r>
      <w:r w:rsidRPr="00D447F0">
        <w:t xml:space="preserve"> Севрюков А.П. Хищение имущества: криминологические и уголовно-правовые аспекты. – М., 2004. – С.92; Уголовное право. Особенная часть: учебник для вузов</w:t>
      </w:r>
      <w:proofErr w:type="gramStart"/>
      <w:r w:rsidRPr="00D447F0">
        <w:t xml:space="preserve"> / О</w:t>
      </w:r>
      <w:proofErr w:type="gramEnd"/>
      <w:r w:rsidRPr="00D447F0">
        <w:t xml:space="preserve">тв. ред. И.Я.Козаченко, З.А.Незнамова, Г.П.Новоселов. – М., 1998. – С.213; </w:t>
      </w:r>
      <w:r w:rsidRPr="00D447F0">
        <w:rPr>
          <w:bCs/>
          <w:iCs/>
        </w:rPr>
        <w:t>Пудовкин А. А. Уголовно-правовые и криминологические</w:t>
      </w:r>
      <w:r>
        <w:rPr>
          <w:bCs/>
          <w:iCs/>
        </w:rPr>
        <w:t xml:space="preserve"> особенности мошенничества: дис</w:t>
      </w:r>
      <w:r w:rsidRPr="00D447F0">
        <w:rPr>
          <w:bCs/>
          <w:iCs/>
        </w:rPr>
        <w:t>. … канд. юрид</w:t>
      </w:r>
      <w:proofErr w:type="gramStart"/>
      <w:r w:rsidRPr="00D447F0">
        <w:rPr>
          <w:bCs/>
          <w:iCs/>
        </w:rPr>
        <w:t>.н</w:t>
      </w:r>
      <w:proofErr w:type="gramEnd"/>
      <w:r w:rsidRPr="00D447F0">
        <w:rPr>
          <w:bCs/>
          <w:iCs/>
        </w:rPr>
        <w:t>аук. – СПб</w:t>
      </w:r>
      <w:proofErr w:type="gramStart"/>
      <w:r w:rsidRPr="00D447F0">
        <w:rPr>
          <w:bCs/>
          <w:iCs/>
        </w:rPr>
        <w:t xml:space="preserve">., </w:t>
      </w:r>
      <w:proofErr w:type="gramEnd"/>
      <w:r w:rsidRPr="00D447F0">
        <w:rPr>
          <w:bCs/>
          <w:iCs/>
        </w:rPr>
        <w:t>2007. – С.27.</w:t>
      </w:r>
    </w:p>
  </w:footnote>
  <w:footnote w:id="6">
    <w:p w:rsidR="00325927" w:rsidRPr="00D447F0" w:rsidRDefault="00325927" w:rsidP="00B83F70">
      <w:pPr>
        <w:pStyle w:val="ae"/>
      </w:pPr>
      <w:r w:rsidRPr="00D447F0">
        <w:rPr>
          <w:rStyle w:val="a5"/>
          <w:szCs w:val="24"/>
        </w:rPr>
        <w:footnoteRef/>
      </w:r>
      <w:r w:rsidRPr="00D447F0">
        <w:t xml:space="preserve"> </w:t>
      </w:r>
      <w:r w:rsidRPr="00D447F0">
        <w:rPr>
          <w:bCs/>
        </w:rPr>
        <w:t xml:space="preserve">Никифоров Б.С. Борьба с мошенническими посягательствами на социалистическую и личную собственность по советскому уголовному праву. - </w:t>
      </w:r>
      <w:proofErr w:type="gramStart"/>
      <w:r w:rsidRPr="00D447F0">
        <w:rPr>
          <w:bCs/>
          <w:lang w:val="en-US"/>
        </w:rPr>
        <w:t>M</w:t>
      </w:r>
      <w:r w:rsidRPr="00D447F0">
        <w:rPr>
          <w:bCs/>
        </w:rPr>
        <w:t>., 1952.</w:t>
      </w:r>
      <w:proofErr w:type="gramEnd"/>
      <w:r w:rsidRPr="00D447F0">
        <w:rPr>
          <w:bCs/>
        </w:rPr>
        <w:t xml:space="preserve"> - С. 30-31; Мальцев </w:t>
      </w:r>
      <w:r w:rsidRPr="00D447F0">
        <w:rPr>
          <w:bCs/>
          <w:lang w:val="en-US"/>
        </w:rPr>
        <w:t>B</w:t>
      </w:r>
      <w:r w:rsidRPr="00D447F0">
        <w:rPr>
          <w:bCs/>
        </w:rPr>
        <w:t>.</w:t>
      </w:r>
      <w:r w:rsidRPr="00D447F0">
        <w:rPr>
          <w:bCs/>
          <w:lang w:val="en-US"/>
        </w:rPr>
        <w:t>B</w:t>
      </w:r>
      <w:r w:rsidRPr="00D447F0">
        <w:rPr>
          <w:bCs/>
        </w:rPr>
        <w:t>. Ответственность за преступления против собственности. - Волгоград, 1999. - С. 23.</w:t>
      </w:r>
    </w:p>
  </w:footnote>
  <w:footnote w:id="7">
    <w:p w:rsidR="00325927" w:rsidRPr="00D447F0" w:rsidRDefault="00325927" w:rsidP="00B83F70">
      <w:pPr>
        <w:pStyle w:val="ae"/>
      </w:pPr>
      <w:r w:rsidRPr="00D447F0">
        <w:rPr>
          <w:rStyle w:val="a5"/>
          <w:szCs w:val="24"/>
        </w:rPr>
        <w:footnoteRef/>
      </w:r>
      <w:r w:rsidRPr="00D447F0">
        <w:t xml:space="preserve"> </w:t>
      </w:r>
      <w:r w:rsidRPr="00D447F0">
        <w:rPr>
          <w:bCs/>
        </w:rPr>
        <w:t xml:space="preserve">Уголовное право Российской Федерации. Особенная часть: </w:t>
      </w:r>
      <w:r w:rsidRPr="00D447F0">
        <w:t>учебник</w:t>
      </w:r>
      <w:proofErr w:type="gramStart"/>
      <w:r w:rsidRPr="00D447F0">
        <w:t xml:space="preserve"> / П</w:t>
      </w:r>
      <w:proofErr w:type="gramEnd"/>
      <w:r w:rsidRPr="00D447F0">
        <w:t>од ред. Л.В. Иногамовой-Хегай, А.И. Рарога, А.И. Чучаева. — М., 2004. – С.174; Уголовное право. Части Общая и Особенная: курс лекций</w:t>
      </w:r>
      <w:proofErr w:type="gramStart"/>
      <w:r w:rsidRPr="00D447F0">
        <w:t xml:space="preserve"> / П</w:t>
      </w:r>
      <w:proofErr w:type="gramEnd"/>
      <w:r w:rsidRPr="00D447F0">
        <w:t>од ред. А. И. Рарога. – М., 2005. – С.226; Игнатов А.Н., Красиков Ю.А. Курс российского уголовного права: в 2 т. Т.2. Особенная часть. – М., 2002. – С.199; Комментарий к Уголовному кодексу Российской Федерации: в 2 т. Т.2 / Под ред. О.Ф.Шишова. – М., 1998. – С.4.</w:t>
      </w:r>
    </w:p>
  </w:footnote>
  <w:footnote w:id="8">
    <w:p w:rsidR="00325927" w:rsidRPr="00D447F0" w:rsidRDefault="00325927" w:rsidP="00B83F70">
      <w:pPr>
        <w:pStyle w:val="ae"/>
      </w:pPr>
      <w:r w:rsidRPr="00D447F0">
        <w:rPr>
          <w:rStyle w:val="a5"/>
          <w:szCs w:val="24"/>
        </w:rPr>
        <w:footnoteRef/>
      </w:r>
      <w:r w:rsidRPr="00D447F0">
        <w:t xml:space="preserve"> </w:t>
      </w:r>
      <w:r w:rsidRPr="00D447F0">
        <w:rPr>
          <w:bCs/>
        </w:rPr>
        <w:t xml:space="preserve">Пионтковский А.А. Учение о преступлении. - М., 1961. - С. 132; </w:t>
      </w:r>
      <w:r w:rsidRPr="00D447F0">
        <w:t>Коржанский Н.И. Объект и предмет уголовно-правовой охраны. – М., 1980. - С.13; Российское уголовное право: В 2-х т. Т.1. Общая часть</w:t>
      </w:r>
      <w:proofErr w:type="gramStart"/>
      <w:r w:rsidRPr="00D447F0">
        <w:t xml:space="preserve"> / П</w:t>
      </w:r>
      <w:proofErr w:type="gramEnd"/>
      <w:r w:rsidRPr="00D447F0">
        <w:t>од ред. А.И.Рарога. – М., 2001. - С.105.</w:t>
      </w:r>
    </w:p>
  </w:footnote>
  <w:footnote w:id="9">
    <w:p w:rsidR="00325927" w:rsidRPr="000446A7" w:rsidRDefault="00325927" w:rsidP="000446A7">
      <w:pPr>
        <w:pStyle w:val="ae"/>
        <w:rPr>
          <w:bCs/>
        </w:rPr>
      </w:pPr>
      <w:r w:rsidRPr="00D447F0">
        <w:rPr>
          <w:rStyle w:val="a5"/>
          <w:szCs w:val="24"/>
        </w:rPr>
        <w:footnoteRef/>
      </w:r>
      <w:r w:rsidRPr="00D447F0">
        <w:t xml:space="preserve"> </w:t>
      </w:r>
      <w:r w:rsidRPr="00D447F0">
        <w:rPr>
          <w:bCs/>
        </w:rPr>
        <w:t xml:space="preserve">Упоров И., Хун А. Объект уголовно-правовых отношений: содержание и различение со сходными понятиями // Уголовное право. - 2003. - № 4. - С. 64; </w:t>
      </w:r>
      <w:r>
        <w:rPr>
          <w:bCs/>
        </w:rPr>
        <w:t xml:space="preserve">Кочои С.М. </w:t>
      </w:r>
      <w:r w:rsidRPr="000446A7">
        <w:rPr>
          <w:bCs/>
        </w:rPr>
        <w:t>Нормы УК РФ о мошенничестве: проблемы применения и способы их разрешения</w:t>
      </w:r>
      <w:r>
        <w:rPr>
          <w:bCs/>
        </w:rPr>
        <w:t xml:space="preserve"> // </w:t>
      </w:r>
      <w:r w:rsidRPr="000446A7">
        <w:rPr>
          <w:bCs/>
        </w:rPr>
        <w:t>Угол</w:t>
      </w:r>
      <w:r>
        <w:rPr>
          <w:bCs/>
        </w:rPr>
        <w:t>овное право. 2015. № 5. С. 64; Курс</w:t>
      </w:r>
      <w:r w:rsidRPr="00D447F0">
        <w:rPr>
          <w:bCs/>
        </w:rPr>
        <w:t xml:space="preserve"> уголовного права. Общая часть. Том 1: Учение о преступлении: учебник для вузов</w:t>
      </w:r>
      <w:proofErr w:type="gramStart"/>
      <w:r w:rsidRPr="00D447F0">
        <w:rPr>
          <w:bCs/>
        </w:rPr>
        <w:t xml:space="preserve"> / П</w:t>
      </w:r>
      <w:proofErr w:type="gramEnd"/>
      <w:r w:rsidRPr="00D447F0">
        <w:rPr>
          <w:bCs/>
        </w:rPr>
        <w:t>од ред. Н.Ф.Кузнецовой, И.М.Тяжковой. – М., 2002. - С.209.</w:t>
      </w:r>
    </w:p>
  </w:footnote>
  <w:footnote w:id="10">
    <w:p w:rsidR="00325927" w:rsidRPr="00D447F0" w:rsidRDefault="00325927" w:rsidP="00B83F70">
      <w:pPr>
        <w:pStyle w:val="ae"/>
      </w:pPr>
      <w:r w:rsidRPr="00D447F0">
        <w:rPr>
          <w:rStyle w:val="a5"/>
          <w:szCs w:val="24"/>
        </w:rPr>
        <w:footnoteRef/>
      </w:r>
      <w:r w:rsidRPr="00D447F0">
        <w:t xml:space="preserve"> </w:t>
      </w:r>
      <w:r w:rsidRPr="00D447F0">
        <w:rPr>
          <w:bCs/>
        </w:rPr>
        <w:t>Зателепин О. К вопросу о понятии объекта преступления в уголовном праве // Уголовное право. - 2003. - № 1. - С.31.</w:t>
      </w:r>
    </w:p>
  </w:footnote>
  <w:footnote w:id="11">
    <w:p w:rsidR="00325927" w:rsidRPr="00D447F0" w:rsidRDefault="00325927" w:rsidP="00B83F70">
      <w:pPr>
        <w:pStyle w:val="ae"/>
      </w:pPr>
      <w:r w:rsidRPr="00D447F0">
        <w:rPr>
          <w:rStyle w:val="a5"/>
          <w:szCs w:val="24"/>
        </w:rPr>
        <w:footnoteRef/>
      </w:r>
      <w:r w:rsidRPr="00D447F0">
        <w:t xml:space="preserve"> </w:t>
      </w:r>
      <w:r w:rsidRPr="00D447F0">
        <w:rPr>
          <w:bCs/>
        </w:rPr>
        <w:t xml:space="preserve">Новоселов Т.П. Учение об объекте преступления. Методологические аспекты. - </w:t>
      </w:r>
      <w:proofErr w:type="gramStart"/>
      <w:r w:rsidRPr="00D447F0">
        <w:rPr>
          <w:bCs/>
          <w:lang w:val="en-US"/>
        </w:rPr>
        <w:t>M</w:t>
      </w:r>
      <w:r w:rsidRPr="00D447F0">
        <w:rPr>
          <w:bCs/>
        </w:rPr>
        <w:t>., 2001.</w:t>
      </w:r>
      <w:proofErr w:type="gramEnd"/>
      <w:r w:rsidRPr="00D447F0">
        <w:rPr>
          <w:bCs/>
        </w:rPr>
        <w:t xml:space="preserve"> - С.43-66.</w:t>
      </w:r>
    </w:p>
  </w:footnote>
  <w:footnote w:id="12">
    <w:p w:rsidR="00325927" w:rsidRPr="00D447F0" w:rsidRDefault="00325927" w:rsidP="00B83F70">
      <w:pPr>
        <w:pStyle w:val="ae"/>
      </w:pPr>
      <w:r w:rsidRPr="00D447F0">
        <w:rPr>
          <w:rStyle w:val="a5"/>
          <w:szCs w:val="24"/>
        </w:rPr>
        <w:footnoteRef/>
      </w:r>
      <w:r w:rsidRPr="00D447F0">
        <w:t xml:space="preserve"> Субочев В.В. Законные интересы. - М.: Норма, 2008. - С. 258.</w:t>
      </w:r>
    </w:p>
  </w:footnote>
  <w:footnote w:id="13">
    <w:p w:rsidR="00325927" w:rsidRPr="00D447F0" w:rsidRDefault="00325927" w:rsidP="00B83F70">
      <w:pPr>
        <w:pStyle w:val="ae"/>
      </w:pPr>
      <w:r w:rsidRPr="00D447F0">
        <w:rPr>
          <w:rStyle w:val="a5"/>
          <w:szCs w:val="24"/>
        </w:rPr>
        <w:footnoteRef/>
      </w:r>
      <w:r w:rsidRPr="00D447F0">
        <w:t xml:space="preserve"> Гражданское право: В 4 т. Том 2: Вещное право. Наследственное право. Исключительные права. Личные неимущественные права: учебник</w:t>
      </w:r>
      <w:proofErr w:type="gramStart"/>
      <w:r w:rsidRPr="00D447F0">
        <w:t xml:space="preserve"> / П</w:t>
      </w:r>
      <w:proofErr w:type="gramEnd"/>
      <w:r w:rsidRPr="00D447F0">
        <w:t>од ред. Е.А.Суханова. - М.: Волтерс Клувер, 2008. – С.140-149.</w:t>
      </w:r>
    </w:p>
  </w:footnote>
  <w:footnote w:id="14">
    <w:p w:rsidR="00325927" w:rsidRPr="00D447F0" w:rsidRDefault="00325927" w:rsidP="00B83F70">
      <w:pPr>
        <w:pStyle w:val="ae"/>
      </w:pPr>
      <w:r w:rsidRPr="00D447F0">
        <w:rPr>
          <w:rStyle w:val="a5"/>
          <w:szCs w:val="24"/>
        </w:rPr>
        <w:footnoteRef/>
      </w:r>
      <w:r w:rsidRPr="00D447F0">
        <w:t xml:space="preserve"> </w:t>
      </w:r>
      <w:r w:rsidRPr="00D447F0">
        <w:rPr>
          <w:bCs/>
          <w:iCs/>
        </w:rPr>
        <w:t>Суслина Е. В. Ответственность за мошенничество по Уголовному кодексу Российской Фе</w:t>
      </w:r>
      <w:r>
        <w:rPr>
          <w:bCs/>
          <w:iCs/>
        </w:rPr>
        <w:t>дерации: дис</w:t>
      </w:r>
      <w:r w:rsidRPr="00D447F0">
        <w:rPr>
          <w:bCs/>
          <w:iCs/>
        </w:rPr>
        <w:t>. …канд</w:t>
      </w:r>
      <w:proofErr w:type="gramStart"/>
      <w:r w:rsidRPr="00D447F0">
        <w:rPr>
          <w:bCs/>
          <w:iCs/>
        </w:rPr>
        <w:t>.ю</w:t>
      </w:r>
      <w:proofErr w:type="gramEnd"/>
      <w:r w:rsidRPr="00D447F0">
        <w:rPr>
          <w:bCs/>
          <w:iCs/>
        </w:rPr>
        <w:t>рид.наук. – Екатеринбург, 2007. – С.55.</w:t>
      </w:r>
    </w:p>
  </w:footnote>
  <w:footnote w:id="15">
    <w:p w:rsidR="00325927" w:rsidRPr="00D447F0" w:rsidRDefault="00325927" w:rsidP="00B83F70">
      <w:pPr>
        <w:pStyle w:val="ae"/>
      </w:pPr>
      <w:r w:rsidRPr="00D447F0">
        <w:rPr>
          <w:rStyle w:val="a5"/>
          <w:szCs w:val="24"/>
        </w:rPr>
        <w:footnoteRef/>
      </w:r>
      <w:r w:rsidRPr="00D447F0">
        <w:t xml:space="preserve"> </w:t>
      </w:r>
      <w:r w:rsidRPr="00D447F0">
        <w:rPr>
          <w:bCs/>
        </w:rPr>
        <w:t xml:space="preserve">Уголовное право Российской Федерации. Особенная часть: </w:t>
      </w:r>
      <w:r w:rsidRPr="00D447F0">
        <w:t>учебник</w:t>
      </w:r>
      <w:proofErr w:type="gramStart"/>
      <w:r w:rsidRPr="00D447F0">
        <w:t xml:space="preserve"> / П</w:t>
      </w:r>
      <w:proofErr w:type="gramEnd"/>
      <w:r w:rsidRPr="00D447F0">
        <w:t>од ред. Л.В. Иногамовой-Хегай, А.И. Рарога, А.И. Чучаева. – М., 2004. – С.175.</w:t>
      </w:r>
    </w:p>
  </w:footnote>
  <w:footnote w:id="16">
    <w:p w:rsidR="00325927" w:rsidRPr="004E4ED1" w:rsidRDefault="00325927" w:rsidP="00B83F70">
      <w:pPr>
        <w:pStyle w:val="ae"/>
      </w:pPr>
      <w:r w:rsidRPr="004E4ED1">
        <w:rPr>
          <w:rStyle w:val="a5"/>
          <w:szCs w:val="24"/>
        </w:rPr>
        <w:footnoteRef/>
      </w:r>
      <w:r w:rsidRPr="004E4ED1">
        <w:t xml:space="preserve"> Постановление ФАС Северо-Кавказского округа от 21 января </w:t>
      </w:r>
      <w:smartTag w:uri="urn:schemas-microsoft-com:office:smarttags" w:element="metricconverter">
        <w:smartTagPr>
          <w:attr w:name="ProductID" w:val="2010 г"/>
        </w:smartTagPr>
        <w:r w:rsidRPr="004E4ED1">
          <w:t>2010 г</w:t>
        </w:r>
      </w:smartTag>
      <w:r w:rsidRPr="004E4ED1">
        <w:t xml:space="preserve">. по </w:t>
      </w:r>
      <w:r>
        <w:t xml:space="preserve">делу № А32-6014/2009 // </w:t>
      </w:r>
      <w:r>
        <w:rPr>
          <w:lang w:val="en-US"/>
        </w:rPr>
        <w:t>URL</w:t>
      </w:r>
      <w:r>
        <w:t>: http://</w:t>
      </w:r>
      <w:r w:rsidRPr="004E4ED1">
        <w:t xml:space="preserve">www.klerk.ru/doc/173360/ </w:t>
      </w:r>
      <w:r>
        <w:t>(дата обращения: 17.05.2016 г.).</w:t>
      </w:r>
    </w:p>
  </w:footnote>
  <w:footnote w:id="17">
    <w:p w:rsidR="00325927" w:rsidRPr="00D447F0" w:rsidRDefault="00325927" w:rsidP="00B83F70">
      <w:pPr>
        <w:pStyle w:val="ae"/>
      </w:pPr>
      <w:r w:rsidRPr="00D447F0">
        <w:rPr>
          <w:rStyle w:val="a5"/>
          <w:szCs w:val="24"/>
        </w:rPr>
        <w:footnoteRef/>
      </w:r>
      <w:r w:rsidRPr="00D447F0">
        <w:t xml:space="preserve"> Постановление Федерального арбитражного суда Северо-Западного округа от 22 марта </w:t>
      </w:r>
      <w:smartTag w:uri="urn:schemas-microsoft-com:office:smarttags" w:element="metricconverter">
        <w:smartTagPr>
          <w:attr w:name="ProductID" w:val="2007 г"/>
        </w:smartTagPr>
        <w:r w:rsidRPr="00D447F0">
          <w:t>2007 г</w:t>
        </w:r>
      </w:smartTag>
      <w:r w:rsidRPr="00D447F0">
        <w:t>. № А56-30448/2005 // СПС «Гарант».</w:t>
      </w:r>
    </w:p>
  </w:footnote>
  <w:footnote w:id="18">
    <w:p w:rsidR="00325927" w:rsidRPr="00D447F0" w:rsidRDefault="00325927" w:rsidP="00B83F70">
      <w:pPr>
        <w:pStyle w:val="ae"/>
      </w:pPr>
      <w:r w:rsidRPr="00D447F0">
        <w:rPr>
          <w:rStyle w:val="a5"/>
          <w:szCs w:val="24"/>
        </w:rPr>
        <w:footnoteRef/>
      </w:r>
      <w:r w:rsidRPr="00D447F0">
        <w:t xml:space="preserve"> Бойцов А.И. Преступления против собственности. – СПб</w:t>
      </w:r>
      <w:proofErr w:type="gramStart"/>
      <w:r w:rsidRPr="00D447F0">
        <w:t xml:space="preserve">., </w:t>
      </w:r>
      <w:proofErr w:type="gramEnd"/>
      <w:r w:rsidRPr="00D447F0">
        <w:t>2002. – С.64; Лопашенко Н.А. Указ</w:t>
      </w:r>
      <w:proofErr w:type="gramStart"/>
      <w:r w:rsidRPr="00D447F0">
        <w:t>.</w:t>
      </w:r>
      <w:proofErr w:type="gramEnd"/>
      <w:r w:rsidRPr="00D447F0">
        <w:t xml:space="preserve"> </w:t>
      </w:r>
      <w:proofErr w:type="gramStart"/>
      <w:r w:rsidRPr="00D447F0">
        <w:t>с</w:t>
      </w:r>
      <w:proofErr w:type="gramEnd"/>
      <w:r w:rsidRPr="00D447F0">
        <w:t>оч. С.35.</w:t>
      </w:r>
    </w:p>
  </w:footnote>
  <w:footnote w:id="19">
    <w:p w:rsidR="00325927" w:rsidRPr="00D447F0" w:rsidRDefault="00325927" w:rsidP="00B83F70">
      <w:pPr>
        <w:pStyle w:val="ae"/>
      </w:pPr>
      <w:r w:rsidRPr="00D447F0">
        <w:rPr>
          <w:rStyle w:val="a5"/>
          <w:szCs w:val="24"/>
        </w:rPr>
        <w:footnoteRef/>
      </w:r>
      <w:r w:rsidRPr="00D447F0">
        <w:t xml:space="preserve"> Гражданское право. Том I</w:t>
      </w:r>
      <w:proofErr w:type="gramStart"/>
      <w:r w:rsidRPr="00D447F0">
        <w:t xml:space="preserve"> / П</w:t>
      </w:r>
      <w:proofErr w:type="gramEnd"/>
      <w:r>
        <w:t>од ред. Е.А.Суханова. - М., 2008</w:t>
      </w:r>
      <w:r w:rsidRPr="00D447F0">
        <w:t>. – С.8.</w:t>
      </w:r>
    </w:p>
  </w:footnote>
  <w:footnote w:id="20">
    <w:p w:rsidR="00325927" w:rsidRPr="00D447F0" w:rsidRDefault="00325927" w:rsidP="00B83F70">
      <w:pPr>
        <w:pStyle w:val="ae"/>
      </w:pPr>
      <w:r w:rsidRPr="00D447F0">
        <w:rPr>
          <w:rStyle w:val="a5"/>
          <w:szCs w:val="24"/>
        </w:rPr>
        <w:footnoteRef/>
      </w:r>
      <w:r w:rsidRPr="00D447F0">
        <w:t xml:space="preserve"> Хилюта В.В. Преступления против собственности или имущественные преступления? // Вестник ТГПУ. - 2008. - Выпуск 3 (77). – С.110.</w:t>
      </w:r>
    </w:p>
  </w:footnote>
  <w:footnote w:id="21">
    <w:p w:rsidR="00325927" w:rsidRPr="00D447F0" w:rsidRDefault="00325927" w:rsidP="00B83F70">
      <w:pPr>
        <w:pStyle w:val="ae"/>
      </w:pPr>
      <w:r w:rsidRPr="00D447F0">
        <w:rPr>
          <w:rStyle w:val="a5"/>
          <w:szCs w:val="24"/>
        </w:rPr>
        <w:footnoteRef/>
      </w:r>
      <w:r w:rsidRPr="00D447F0">
        <w:t xml:space="preserve"> </w:t>
      </w:r>
      <w:r w:rsidRPr="00D447F0">
        <w:rPr>
          <w:bCs/>
        </w:rPr>
        <w:t>Сунчалиева Л. Э. Мошенничество (уголовно-правовой и криминологический ас</w:t>
      </w:r>
      <w:r>
        <w:rPr>
          <w:bCs/>
        </w:rPr>
        <w:t>пект): дис</w:t>
      </w:r>
      <w:r w:rsidRPr="00D447F0">
        <w:rPr>
          <w:bCs/>
        </w:rPr>
        <w:t>. …канд. юрид. наук. – Ставрополь, 2004. – С.61.</w:t>
      </w:r>
    </w:p>
  </w:footnote>
  <w:footnote w:id="22">
    <w:p w:rsidR="00325927" w:rsidRPr="00D447F0" w:rsidRDefault="00325927" w:rsidP="00B83F70">
      <w:pPr>
        <w:pStyle w:val="ae"/>
      </w:pPr>
      <w:r w:rsidRPr="00D447F0">
        <w:rPr>
          <w:rStyle w:val="a5"/>
          <w:szCs w:val="24"/>
        </w:rPr>
        <w:footnoteRef/>
      </w:r>
      <w:r w:rsidRPr="00D447F0">
        <w:t xml:space="preserve"> Лопашенко Н.А. Преступления против собственности. – М., 2005. – С.199.</w:t>
      </w:r>
    </w:p>
  </w:footnote>
  <w:footnote w:id="23">
    <w:p w:rsidR="00325927" w:rsidRDefault="00325927" w:rsidP="000446A7">
      <w:pPr>
        <w:pStyle w:val="ae"/>
      </w:pPr>
      <w:r>
        <w:rPr>
          <w:rStyle w:val="a5"/>
        </w:rPr>
        <w:footnoteRef/>
      </w:r>
      <w:r>
        <w:t xml:space="preserve"> Микрюкова Т.Е. Проблемные вопросы определения предмета преступного посягательства по делам о мошенничестве при получении социальных выплат // Общество и право. 2016. № 1. С. 209.</w:t>
      </w:r>
    </w:p>
  </w:footnote>
  <w:footnote w:id="24">
    <w:p w:rsidR="00325927" w:rsidRPr="00D447F0" w:rsidRDefault="00325927" w:rsidP="00B83F70">
      <w:pPr>
        <w:pStyle w:val="ae"/>
      </w:pPr>
      <w:r w:rsidRPr="00D447F0">
        <w:rPr>
          <w:rStyle w:val="a5"/>
          <w:szCs w:val="24"/>
        </w:rPr>
        <w:footnoteRef/>
      </w:r>
      <w:r w:rsidRPr="00D447F0">
        <w:t xml:space="preserve"> Скляров С. Уголовная ответственность за хищения недвижимого имущества // Российская юстиция. - 2001. - № 6. - С.52.</w:t>
      </w:r>
    </w:p>
  </w:footnote>
  <w:footnote w:id="25">
    <w:p w:rsidR="00325927" w:rsidRPr="00D447F0" w:rsidRDefault="00325927" w:rsidP="00B83F70">
      <w:pPr>
        <w:pStyle w:val="ae"/>
      </w:pPr>
      <w:r w:rsidRPr="00D447F0">
        <w:rPr>
          <w:rStyle w:val="a5"/>
          <w:szCs w:val="24"/>
        </w:rPr>
        <w:footnoteRef/>
      </w:r>
      <w:r w:rsidRPr="00D447F0">
        <w:t xml:space="preserve"> Бойцов А.И. Преступления против собственности. - СПб</w:t>
      </w:r>
      <w:proofErr w:type="gramStart"/>
      <w:r w:rsidRPr="00D447F0">
        <w:t xml:space="preserve">., </w:t>
      </w:r>
      <w:proofErr w:type="gramEnd"/>
      <w:r w:rsidRPr="00D447F0">
        <w:t>2002. - С.216.</w:t>
      </w:r>
    </w:p>
  </w:footnote>
  <w:footnote w:id="26">
    <w:p w:rsidR="00325927" w:rsidRPr="00D447F0" w:rsidRDefault="00325927" w:rsidP="00B83F70">
      <w:pPr>
        <w:pStyle w:val="ae"/>
      </w:pPr>
      <w:r w:rsidRPr="00D447F0">
        <w:rPr>
          <w:rStyle w:val="a5"/>
          <w:szCs w:val="24"/>
        </w:rPr>
        <w:footnoteRef/>
      </w:r>
      <w:r w:rsidRPr="00D447F0">
        <w:t xml:space="preserve"> </w:t>
      </w:r>
      <w:r w:rsidRPr="00D447F0">
        <w:rPr>
          <w:iCs/>
        </w:rPr>
        <w:t xml:space="preserve">Волженкин Б. В. </w:t>
      </w:r>
      <w:r w:rsidRPr="00D447F0">
        <w:t>Мошенничество: Серия «Современные стандарты в уголовном праве и уголовном процессе».  - СПб</w:t>
      </w:r>
      <w:proofErr w:type="gramStart"/>
      <w:r w:rsidRPr="00D447F0">
        <w:t xml:space="preserve">., </w:t>
      </w:r>
      <w:proofErr w:type="gramEnd"/>
      <w:r w:rsidRPr="00D447F0">
        <w:t>1998. - С. 23.</w:t>
      </w:r>
    </w:p>
  </w:footnote>
  <w:footnote w:id="27">
    <w:p w:rsidR="00325927" w:rsidRPr="00D447F0" w:rsidRDefault="00325927" w:rsidP="00B83F70">
      <w:pPr>
        <w:pStyle w:val="ae"/>
      </w:pPr>
      <w:r w:rsidRPr="00D447F0">
        <w:rPr>
          <w:rStyle w:val="a5"/>
          <w:szCs w:val="24"/>
        </w:rPr>
        <w:footnoteRef/>
      </w:r>
      <w:r w:rsidRPr="00D447F0">
        <w:t xml:space="preserve"> Уголовное право. Особенная часть</w:t>
      </w:r>
      <w:proofErr w:type="gramStart"/>
      <w:r w:rsidRPr="00D447F0">
        <w:t xml:space="preserve"> / О</w:t>
      </w:r>
      <w:proofErr w:type="gramEnd"/>
      <w:r w:rsidRPr="00D447F0">
        <w:t xml:space="preserve">тв. ред. И. Я. Козаченко, 3. А. Незнамова, Г. П. Новоселов. - М., 1997. - С. 193.  </w:t>
      </w:r>
    </w:p>
  </w:footnote>
  <w:footnote w:id="28">
    <w:p w:rsidR="00325927" w:rsidRPr="00D447F0" w:rsidRDefault="00325927" w:rsidP="00B83F70">
      <w:pPr>
        <w:pStyle w:val="ae"/>
      </w:pPr>
      <w:r w:rsidRPr="00D447F0">
        <w:rPr>
          <w:rStyle w:val="a5"/>
          <w:szCs w:val="24"/>
        </w:rPr>
        <w:footnoteRef/>
      </w:r>
      <w:r w:rsidRPr="00D447F0">
        <w:t xml:space="preserve"> Лопашенко Н.А. Преступления против собственности. – М., 2005. – С.196.</w:t>
      </w:r>
    </w:p>
  </w:footnote>
  <w:footnote w:id="29">
    <w:p w:rsidR="00325927" w:rsidRPr="00D447F0" w:rsidRDefault="00325927" w:rsidP="00B83F70">
      <w:pPr>
        <w:pStyle w:val="ae"/>
      </w:pPr>
      <w:r w:rsidRPr="00D447F0">
        <w:rPr>
          <w:rStyle w:val="a5"/>
          <w:szCs w:val="24"/>
        </w:rPr>
        <w:footnoteRef/>
      </w:r>
      <w:r w:rsidRPr="00D447F0">
        <w:t xml:space="preserve"> Кочои С.М. Ответственность за корыстные преступления против собственности. - М., 2000. - С.90-91.</w:t>
      </w:r>
    </w:p>
  </w:footnote>
  <w:footnote w:id="30">
    <w:p w:rsidR="00325927" w:rsidRPr="00D447F0" w:rsidRDefault="00325927" w:rsidP="00B83F70">
      <w:pPr>
        <w:pStyle w:val="ae"/>
      </w:pPr>
      <w:r w:rsidRPr="00D447F0">
        <w:rPr>
          <w:rStyle w:val="a5"/>
          <w:szCs w:val="24"/>
        </w:rPr>
        <w:footnoteRef/>
      </w:r>
      <w:r w:rsidRPr="00D447F0">
        <w:t xml:space="preserve"> Новик В.В. Способ совершения преступления (уголовно-правовой и криминалистический аспекты):</w:t>
      </w:r>
      <w:r w:rsidRPr="00D447F0">
        <w:rPr>
          <w:szCs w:val="24"/>
        </w:rPr>
        <w:t xml:space="preserve"> </w:t>
      </w:r>
      <w:r w:rsidRPr="00D447F0">
        <w:rPr>
          <w:rStyle w:val="apple-style-span"/>
          <w:szCs w:val="24"/>
        </w:rPr>
        <w:t>монография.</w:t>
      </w:r>
      <w:r w:rsidRPr="00D447F0">
        <w:t xml:space="preserve"> - СПб</w:t>
      </w:r>
      <w:proofErr w:type="gramStart"/>
      <w:r w:rsidRPr="00D447F0">
        <w:t>.</w:t>
      </w:r>
      <w:r w:rsidRPr="00D447F0">
        <w:rPr>
          <w:rStyle w:val="apple-style-span"/>
          <w:szCs w:val="24"/>
        </w:rPr>
        <w:t xml:space="preserve">: </w:t>
      </w:r>
      <w:proofErr w:type="gramEnd"/>
      <w:r w:rsidRPr="00D447F0">
        <w:rPr>
          <w:rStyle w:val="apple-style-span"/>
          <w:szCs w:val="24"/>
        </w:rPr>
        <w:t>СПб юридический институт Генеральной прокуратуры РФ.</w:t>
      </w:r>
      <w:r w:rsidRPr="00D447F0">
        <w:rPr>
          <w:rStyle w:val="apple-converted-space"/>
          <w:szCs w:val="24"/>
        </w:rPr>
        <w:t> </w:t>
      </w:r>
      <w:r w:rsidRPr="00D447F0">
        <w:t>2002. – С.6.</w:t>
      </w:r>
    </w:p>
  </w:footnote>
  <w:footnote w:id="31">
    <w:p w:rsidR="00325927" w:rsidRDefault="00325927" w:rsidP="003B6B79">
      <w:pPr>
        <w:pStyle w:val="ae"/>
      </w:pPr>
      <w:r>
        <w:rPr>
          <w:rStyle w:val="a5"/>
        </w:rPr>
        <w:footnoteRef/>
      </w:r>
      <w:r>
        <w:t xml:space="preserve"> Петрова Г.О. О совершенствовании уголовного законодательства в сфере борьбы с мошенничеством // Уголовное право. 2015. № 5. С. 82.</w:t>
      </w:r>
    </w:p>
  </w:footnote>
  <w:footnote w:id="32">
    <w:p w:rsidR="00325927" w:rsidRPr="00D447F0" w:rsidRDefault="00325927" w:rsidP="003B6B79">
      <w:pPr>
        <w:pStyle w:val="ae"/>
      </w:pPr>
      <w:r w:rsidRPr="00D447F0">
        <w:rPr>
          <w:rStyle w:val="a5"/>
          <w:szCs w:val="24"/>
        </w:rPr>
        <w:footnoteRef/>
      </w:r>
      <w:r w:rsidRPr="00D447F0">
        <w:t xml:space="preserve"> Лопашенко Н.А. Преступления против собственности: тео</w:t>
      </w:r>
      <w:r w:rsidRPr="00D447F0">
        <w:softHyphen/>
        <w:t>ретико-прикладное исследование. - М., 2005. - С. 278; Севрюков А.П. Хищение имущества: криминологические и уголовно-пра</w:t>
      </w:r>
      <w:r w:rsidRPr="00D447F0">
        <w:softHyphen/>
        <w:t xml:space="preserve">вовые аспекты. - М., 2004. - С. 100; </w:t>
      </w:r>
      <w:r>
        <w:t xml:space="preserve">Ким А.В. Уголовно-правовые средства борьбы с мошенничеством в России // Государство и право в условиях гражданского общества / Отв. ред. А. А. Сукиасян. - Челябинск, 2015. - С. 32; </w:t>
      </w:r>
      <w:r w:rsidRPr="00D447F0">
        <w:t xml:space="preserve">Гусев О.В., Завидов Б.Д., Коротков А.П., Слюсаренко М.И. Преступления против собственности. - М., 2001. - С. 51; </w:t>
      </w:r>
      <w:r w:rsidRPr="00D447F0">
        <w:rPr>
          <w:iCs/>
        </w:rPr>
        <w:t xml:space="preserve">Михайлов К.В. </w:t>
      </w:r>
      <w:r w:rsidRPr="00D447F0">
        <w:t>Злоупотребле</w:t>
      </w:r>
      <w:r>
        <w:t>ние доверием как признак престу</w:t>
      </w:r>
      <w:r w:rsidRPr="00D447F0">
        <w:t>плений против собственности (уголовно-правовые и крими</w:t>
      </w:r>
      <w:r>
        <w:t>нологические ас</w:t>
      </w:r>
      <w:r>
        <w:softHyphen/>
        <w:t>пекты): дис</w:t>
      </w:r>
      <w:r w:rsidRPr="00D447F0">
        <w:t>.</w:t>
      </w:r>
      <w:r>
        <w:t xml:space="preserve"> </w:t>
      </w:r>
      <w:r w:rsidRPr="00D447F0">
        <w:t>...канд. юрид. наук. - Челябинск. 2000. - С. 28.</w:t>
      </w:r>
    </w:p>
  </w:footnote>
  <w:footnote w:id="33">
    <w:p w:rsidR="00325927" w:rsidRPr="00D447F0" w:rsidRDefault="00325927" w:rsidP="00B83F70">
      <w:pPr>
        <w:pStyle w:val="ae"/>
      </w:pPr>
      <w:r w:rsidRPr="00D447F0">
        <w:rPr>
          <w:rStyle w:val="a5"/>
          <w:szCs w:val="24"/>
        </w:rPr>
        <w:footnoteRef/>
      </w:r>
      <w:r w:rsidRPr="00D447F0">
        <w:t xml:space="preserve"> Тишкевич И.С, Тишкевич С.И. Квалификация хищений иму</w:t>
      </w:r>
      <w:r w:rsidRPr="00D447F0">
        <w:softHyphen/>
        <w:t xml:space="preserve">щества. - Мн., 1996. - С. 62; Кригер Г.А. Квалификация хищений социалистического имущества. - М., 1974. - С. 156;  </w:t>
      </w:r>
      <w:r w:rsidRPr="00D447F0">
        <w:rPr>
          <w:iCs/>
        </w:rPr>
        <w:t xml:space="preserve">Ворошилии Е.В. </w:t>
      </w:r>
      <w:r w:rsidRPr="00D447F0">
        <w:t>Ответственность за мошенничество. – М., 1980. - С. 31; Волков В.Л. Уголовно-правовые меры борьбы с мошенничеством в сфере оборо</w:t>
      </w:r>
      <w:r>
        <w:t>та недвижимости: дис</w:t>
      </w:r>
      <w:r w:rsidRPr="00D447F0">
        <w:t>. … канд. юрид. наук. – Ростов-на-Дону, 2005. – С.116.</w:t>
      </w:r>
    </w:p>
  </w:footnote>
  <w:footnote w:id="34">
    <w:p w:rsidR="00325927" w:rsidRPr="00D447F0" w:rsidRDefault="00325927" w:rsidP="00B83F70">
      <w:pPr>
        <w:pStyle w:val="ae"/>
      </w:pPr>
      <w:r w:rsidRPr="00D447F0">
        <w:rPr>
          <w:rStyle w:val="a5"/>
          <w:szCs w:val="24"/>
        </w:rPr>
        <w:footnoteRef/>
      </w:r>
      <w:r w:rsidRPr="00D447F0">
        <w:t xml:space="preserve"> </w:t>
      </w:r>
      <w:r w:rsidRPr="00D447F0">
        <w:rPr>
          <w:iCs/>
        </w:rPr>
        <w:t xml:space="preserve">Ворошилии Е.В. </w:t>
      </w:r>
      <w:r w:rsidRPr="00D447F0">
        <w:t>Ответственность за мошенничество. – М., 1980. - С. 31.</w:t>
      </w:r>
    </w:p>
  </w:footnote>
  <w:footnote w:id="35">
    <w:p w:rsidR="00325927" w:rsidRPr="00D447F0" w:rsidRDefault="00325927" w:rsidP="00B83F70">
      <w:pPr>
        <w:pStyle w:val="ae"/>
      </w:pPr>
      <w:r w:rsidRPr="00D447F0">
        <w:rPr>
          <w:rStyle w:val="a5"/>
          <w:szCs w:val="24"/>
        </w:rPr>
        <w:footnoteRef/>
      </w:r>
      <w:r w:rsidRPr="00D447F0">
        <w:t xml:space="preserve"> </w:t>
      </w:r>
      <w:r w:rsidRPr="00D447F0">
        <w:rPr>
          <w:iCs/>
        </w:rPr>
        <w:t>Четырин Н.А.</w:t>
      </w:r>
      <w:r w:rsidRPr="00D447F0">
        <w:t xml:space="preserve"> </w:t>
      </w:r>
      <w:r w:rsidRPr="00D447F0">
        <w:rPr>
          <w:bCs/>
        </w:rPr>
        <w:t>Ответственность за мошенничество в уголовном праве зарубежных стран</w:t>
      </w:r>
      <w:r w:rsidRPr="00D447F0">
        <w:t xml:space="preserve"> // Вестник Тамбовского университета. Серия: Гуманитарные науки. - 2009. - № 6. - С.416.</w:t>
      </w:r>
    </w:p>
  </w:footnote>
  <w:footnote w:id="36">
    <w:p w:rsidR="00325927" w:rsidRPr="00D447F0" w:rsidRDefault="00325927" w:rsidP="00B83F70">
      <w:pPr>
        <w:pStyle w:val="ae"/>
      </w:pPr>
      <w:r w:rsidRPr="00D447F0">
        <w:rPr>
          <w:rStyle w:val="a5"/>
          <w:szCs w:val="24"/>
        </w:rPr>
        <w:footnoteRef/>
      </w:r>
      <w:r w:rsidRPr="00D447F0">
        <w:t xml:space="preserve"> </w:t>
      </w:r>
      <w:r w:rsidRPr="00D447F0">
        <w:rPr>
          <w:iCs/>
        </w:rPr>
        <w:t xml:space="preserve">Постановление от 22 декабря </w:t>
      </w:r>
      <w:smartTag w:uri="urn:schemas-microsoft-com:office:smarttags" w:element="metricconverter">
        <w:smartTagPr>
          <w:attr w:name="ProductID" w:val="1994 г"/>
        </w:smartTagPr>
        <w:r w:rsidRPr="00D447F0">
          <w:rPr>
            <w:iCs/>
          </w:rPr>
          <w:t>1994 г</w:t>
        </w:r>
      </w:smartTag>
      <w:r w:rsidRPr="00D447F0">
        <w:rPr>
          <w:iCs/>
        </w:rPr>
        <w:t>. № 418-1 ГД // Российская газета. - 1995. - 25 января; 1995. - 1 февраля.</w:t>
      </w:r>
    </w:p>
  </w:footnote>
  <w:footnote w:id="37">
    <w:p w:rsidR="00325927" w:rsidRPr="00D447F0" w:rsidRDefault="00325927" w:rsidP="00B83F70">
      <w:pPr>
        <w:pStyle w:val="ae"/>
      </w:pPr>
      <w:r w:rsidRPr="00D447F0">
        <w:rPr>
          <w:rStyle w:val="a5"/>
          <w:szCs w:val="24"/>
        </w:rPr>
        <w:footnoteRef/>
      </w:r>
      <w:r w:rsidRPr="00D447F0">
        <w:t xml:space="preserve"> Постановление Пленума Верховного Суда РФ от 27 декабря </w:t>
      </w:r>
      <w:smartTag w:uri="urn:schemas-microsoft-com:office:smarttags" w:element="metricconverter">
        <w:smartTagPr>
          <w:attr w:name="ProductID" w:val="2007 г"/>
        </w:smartTagPr>
        <w:r w:rsidRPr="00D447F0">
          <w:t>2007 г</w:t>
        </w:r>
      </w:smartTag>
      <w:r w:rsidRPr="00D447F0">
        <w:t>. № 51 «О судебной практике по делам о мошенничестве, присвоении и растрате» // Бюллетень Верховного Суда Российской Федерации. - 2008. - № 2.</w:t>
      </w:r>
    </w:p>
  </w:footnote>
  <w:footnote w:id="38">
    <w:p w:rsidR="00325927" w:rsidRPr="00D447F0" w:rsidRDefault="00325927" w:rsidP="00B83F70">
      <w:pPr>
        <w:pStyle w:val="ae"/>
      </w:pPr>
      <w:r w:rsidRPr="00D447F0">
        <w:rPr>
          <w:rStyle w:val="a5"/>
          <w:szCs w:val="24"/>
        </w:rPr>
        <w:footnoteRef/>
      </w:r>
      <w:r w:rsidRPr="00D447F0">
        <w:t xml:space="preserve"> </w:t>
      </w:r>
      <w:bookmarkStart w:id="12" w:name="_Toc285443743"/>
      <w:r w:rsidRPr="00D447F0">
        <w:rPr>
          <w:iCs/>
        </w:rPr>
        <w:t>Безверхов А. Некоторые вопросы квалифи</w:t>
      </w:r>
      <w:r w:rsidRPr="00D447F0">
        <w:rPr>
          <w:iCs/>
        </w:rPr>
        <w:softHyphen/>
        <w:t xml:space="preserve">кации мошенничества // Уголовное право. - 2008. - № 2. - С. 8; </w:t>
      </w:r>
      <w:r w:rsidRPr="00D447F0">
        <w:rPr>
          <w:bCs/>
        </w:rPr>
        <w:t>Яни П. Постановление пленума верховного суда о квалификации мошенничества, присвоения и растраты: объективная сторона преступления // Законность. – 2008. - № 4. – С.14-20.</w:t>
      </w:r>
      <w:bookmarkEnd w:id="12"/>
    </w:p>
  </w:footnote>
  <w:footnote w:id="39">
    <w:p w:rsidR="00325927" w:rsidRPr="00D447F0" w:rsidRDefault="00325927" w:rsidP="00B83F70">
      <w:pPr>
        <w:pStyle w:val="ae"/>
      </w:pPr>
      <w:r w:rsidRPr="00D447F0">
        <w:rPr>
          <w:rStyle w:val="a5"/>
          <w:szCs w:val="24"/>
        </w:rPr>
        <w:footnoteRef/>
      </w:r>
      <w:r w:rsidRPr="00D447F0">
        <w:t xml:space="preserve"> Бойцов А.И. Преступления против собственности. - СПб</w:t>
      </w:r>
      <w:proofErr w:type="gramStart"/>
      <w:r w:rsidRPr="00D447F0">
        <w:t xml:space="preserve">., </w:t>
      </w:r>
      <w:proofErr w:type="gramEnd"/>
      <w:r w:rsidRPr="00D447F0">
        <w:t>2002. - С. 411, 417.</w:t>
      </w:r>
    </w:p>
  </w:footnote>
  <w:footnote w:id="40">
    <w:p w:rsidR="00325927" w:rsidRPr="00D447F0" w:rsidRDefault="00325927" w:rsidP="00B83F70">
      <w:pPr>
        <w:pStyle w:val="ae"/>
      </w:pPr>
      <w:r w:rsidRPr="00D447F0">
        <w:rPr>
          <w:rStyle w:val="a5"/>
          <w:szCs w:val="24"/>
        </w:rPr>
        <w:footnoteRef/>
      </w:r>
      <w:r w:rsidRPr="00D447F0">
        <w:t xml:space="preserve"> </w:t>
      </w:r>
      <w:r w:rsidRPr="00D447F0">
        <w:rPr>
          <w:bCs/>
        </w:rPr>
        <w:t>Курс уголовного права. Т. 3 / Под ред. Г.Н. Борзенкова и В.С. Комиссарова. - М., 2002. - С. 437.</w:t>
      </w:r>
    </w:p>
  </w:footnote>
  <w:footnote w:id="41">
    <w:p w:rsidR="00325927" w:rsidRPr="00D447F0" w:rsidRDefault="00325927" w:rsidP="00B83F70">
      <w:pPr>
        <w:pStyle w:val="ae"/>
      </w:pPr>
      <w:r w:rsidRPr="00D447F0">
        <w:rPr>
          <w:rStyle w:val="a5"/>
          <w:szCs w:val="24"/>
        </w:rPr>
        <w:footnoteRef/>
      </w:r>
      <w:r w:rsidRPr="00D447F0">
        <w:t xml:space="preserve"> </w:t>
      </w:r>
      <w:r w:rsidRPr="00D447F0">
        <w:rPr>
          <w:bCs/>
        </w:rPr>
        <w:t>Яни П. Постановление пленума верховного суда о квалификации мошенничества, присвоения и растраты: объективная сторона преступления // Законность. – 2008. - № 4. – С.17.</w:t>
      </w:r>
    </w:p>
  </w:footnote>
  <w:footnote w:id="42">
    <w:p w:rsidR="00325927" w:rsidRPr="00D447F0" w:rsidRDefault="00325927" w:rsidP="00B83F70">
      <w:pPr>
        <w:pStyle w:val="ae"/>
      </w:pPr>
      <w:r w:rsidRPr="00D447F0">
        <w:rPr>
          <w:rStyle w:val="a5"/>
          <w:szCs w:val="24"/>
        </w:rPr>
        <w:footnoteRef/>
      </w:r>
      <w:r w:rsidRPr="00D447F0">
        <w:t xml:space="preserve"> </w:t>
      </w:r>
      <w:r w:rsidRPr="00D447F0">
        <w:rPr>
          <w:bCs/>
        </w:rPr>
        <w:t xml:space="preserve">Матышевский П.С. Ответственность за преступления против социалистической собственности. - Киев, 1983. - С. 55; </w:t>
      </w:r>
      <w:proofErr w:type="gramStart"/>
      <w:r w:rsidRPr="00D447F0">
        <w:rPr>
          <w:bCs/>
        </w:rPr>
        <w:t>Верина</w:t>
      </w:r>
      <w:proofErr w:type="gramEnd"/>
      <w:r w:rsidRPr="00D447F0">
        <w:rPr>
          <w:bCs/>
        </w:rPr>
        <w:t xml:space="preserve"> Г.В. Преступления против собственности: проблемы квалификации и наказания. - Саратов, 2001. - С.115.</w:t>
      </w:r>
    </w:p>
  </w:footnote>
  <w:footnote w:id="43">
    <w:p w:rsidR="00325927" w:rsidRPr="00D447F0" w:rsidRDefault="00325927" w:rsidP="00225E0E">
      <w:pPr>
        <w:pStyle w:val="ae"/>
      </w:pPr>
      <w:r w:rsidRPr="00D447F0">
        <w:rPr>
          <w:rStyle w:val="a5"/>
          <w:szCs w:val="24"/>
        </w:rPr>
        <w:footnoteRef/>
      </w:r>
      <w:r w:rsidRPr="00D447F0">
        <w:t xml:space="preserve"> </w:t>
      </w:r>
      <w:r>
        <w:t xml:space="preserve">Кузнецов А.П. Мошенничество (ст.159 УК РФ): ретроспективное исследование, проблемы квалификации // Научный поиск. 2014. № 3.1. С. 48; </w:t>
      </w:r>
      <w:r w:rsidRPr="00D447F0">
        <w:t>Волженкин Б.В. Мошенниче</w:t>
      </w:r>
      <w:r w:rsidRPr="00D447F0">
        <w:softHyphen/>
        <w:t>ство. - СПб</w:t>
      </w:r>
      <w:proofErr w:type="gramStart"/>
      <w:r w:rsidRPr="00D447F0">
        <w:t xml:space="preserve">., </w:t>
      </w:r>
      <w:proofErr w:type="gramEnd"/>
      <w:r w:rsidRPr="00D447F0">
        <w:t xml:space="preserve">1998. - </w:t>
      </w:r>
      <w:r w:rsidRPr="00D447F0">
        <w:rPr>
          <w:bCs/>
        </w:rPr>
        <w:t>С. 23.</w:t>
      </w:r>
    </w:p>
  </w:footnote>
  <w:footnote w:id="44">
    <w:p w:rsidR="00325927" w:rsidRPr="00D447F0" w:rsidRDefault="00325927" w:rsidP="00B83F70">
      <w:pPr>
        <w:pStyle w:val="ae"/>
      </w:pPr>
      <w:r w:rsidRPr="00D447F0">
        <w:rPr>
          <w:rStyle w:val="a5"/>
          <w:szCs w:val="24"/>
        </w:rPr>
        <w:footnoteRef/>
      </w:r>
      <w:r w:rsidRPr="00D447F0">
        <w:t xml:space="preserve"> </w:t>
      </w:r>
      <w:r w:rsidRPr="00D447F0">
        <w:rPr>
          <w:bCs/>
        </w:rPr>
        <w:t>Фойницкий И.Я. Мошенничество по русскому праву. Сравнительное исследование. Ч. 2. - М.: Изд-во СГУ, 2006. - С. 88.</w:t>
      </w:r>
    </w:p>
  </w:footnote>
  <w:footnote w:id="45">
    <w:p w:rsidR="00325927" w:rsidRPr="00D447F0" w:rsidRDefault="00325927" w:rsidP="00B83F70">
      <w:pPr>
        <w:pStyle w:val="ae"/>
      </w:pPr>
      <w:r w:rsidRPr="00D447F0">
        <w:rPr>
          <w:rStyle w:val="a5"/>
          <w:szCs w:val="24"/>
        </w:rPr>
        <w:footnoteRef/>
      </w:r>
      <w:r w:rsidRPr="00D447F0">
        <w:t xml:space="preserve"> </w:t>
      </w:r>
      <w:r w:rsidRPr="00D447F0">
        <w:rPr>
          <w:bCs/>
        </w:rPr>
        <w:t xml:space="preserve">Владимиров </w:t>
      </w:r>
      <w:r w:rsidRPr="00D447F0">
        <w:rPr>
          <w:bCs/>
          <w:lang w:val="en-US"/>
        </w:rPr>
        <w:t>B</w:t>
      </w:r>
      <w:r w:rsidRPr="00D447F0">
        <w:rPr>
          <w:bCs/>
        </w:rPr>
        <w:t>.</w:t>
      </w:r>
      <w:r w:rsidRPr="00D447F0">
        <w:rPr>
          <w:bCs/>
          <w:lang w:val="en-US"/>
        </w:rPr>
        <w:t>A</w:t>
      </w:r>
      <w:r w:rsidRPr="00D447F0">
        <w:rPr>
          <w:bCs/>
        </w:rPr>
        <w:t>. Квалификация преступлений против личной собственности: учеб</w:t>
      </w:r>
      <w:proofErr w:type="gramStart"/>
      <w:r w:rsidRPr="00D447F0">
        <w:rPr>
          <w:bCs/>
        </w:rPr>
        <w:t>.</w:t>
      </w:r>
      <w:proofErr w:type="gramEnd"/>
      <w:r w:rsidRPr="00D447F0">
        <w:rPr>
          <w:bCs/>
        </w:rPr>
        <w:t xml:space="preserve"> </w:t>
      </w:r>
      <w:proofErr w:type="gramStart"/>
      <w:r w:rsidRPr="00D447F0">
        <w:rPr>
          <w:bCs/>
        </w:rPr>
        <w:t>п</w:t>
      </w:r>
      <w:proofErr w:type="gramEnd"/>
      <w:r w:rsidRPr="00D447F0">
        <w:rPr>
          <w:bCs/>
        </w:rPr>
        <w:t>особие. - М., 1968. - С. 97.</w:t>
      </w:r>
    </w:p>
  </w:footnote>
  <w:footnote w:id="46">
    <w:p w:rsidR="00325927" w:rsidRPr="00D447F0" w:rsidRDefault="00325927" w:rsidP="00B83F70">
      <w:pPr>
        <w:pStyle w:val="ae"/>
      </w:pPr>
      <w:r w:rsidRPr="00D447F0">
        <w:rPr>
          <w:rStyle w:val="a5"/>
          <w:szCs w:val="24"/>
        </w:rPr>
        <w:footnoteRef/>
      </w:r>
      <w:r w:rsidRPr="00D447F0">
        <w:t xml:space="preserve"> </w:t>
      </w:r>
      <w:r w:rsidRPr="00D447F0">
        <w:rPr>
          <w:iCs/>
        </w:rPr>
        <w:t xml:space="preserve">Сабитов Р.А. </w:t>
      </w:r>
      <w:r w:rsidRPr="00D447F0">
        <w:t>Обман как средство совершения преступления. - Омск, 1980. - С. 24-25.</w:t>
      </w:r>
    </w:p>
  </w:footnote>
  <w:footnote w:id="47">
    <w:p w:rsidR="00325927" w:rsidRPr="00D447F0" w:rsidRDefault="00325927" w:rsidP="00B83F70">
      <w:pPr>
        <w:pStyle w:val="ae"/>
      </w:pPr>
      <w:r w:rsidRPr="00D447F0">
        <w:rPr>
          <w:rStyle w:val="a5"/>
          <w:szCs w:val="24"/>
        </w:rPr>
        <w:footnoteRef/>
      </w:r>
      <w:r w:rsidRPr="00D447F0">
        <w:t xml:space="preserve"> </w:t>
      </w:r>
      <w:r w:rsidRPr="00D447F0">
        <w:rPr>
          <w:bCs/>
        </w:rPr>
        <w:t>Клепицкий И. Мошенничество и правонарушения гражданско-правового характера // Законность. - 1995. - № 7. - С. 42.</w:t>
      </w:r>
    </w:p>
  </w:footnote>
  <w:footnote w:id="48">
    <w:p w:rsidR="00325927" w:rsidRPr="00D447F0" w:rsidRDefault="00325927" w:rsidP="00B83F70">
      <w:pPr>
        <w:pStyle w:val="ae"/>
      </w:pPr>
      <w:r w:rsidRPr="00D447F0">
        <w:rPr>
          <w:rStyle w:val="a5"/>
          <w:szCs w:val="24"/>
        </w:rPr>
        <w:footnoteRef/>
      </w:r>
      <w:r w:rsidRPr="00D447F0">
        <w:t xml:space="preserve"> </w:t>
      </w:r>
      <w:bookmarkStart w:id="13" w:name="_Toc285443755"/>
      <w:r w:rsidRPr="00D447F0">
        <w:rPr>
          <w:bCs/>
        </w:rPr>
        <w:t>Хилюта В.В. Заблуждение – обязательный признак мошеннического обмана // Российская юстиция. – 2009. - № 4. – С.29.</w:t>
      </w:r>
      <w:bookmarkEnd w:id="13"/>
    </w:p>
  </w:footnote>
  <w:footnote w:id="49">
    <w:p w:rsidR="00325927" w:rsidRPr="00D447F0" w:rsidRDefault="00325927" w:rsidP="00B83F70">
      <w:pPr>
        <w:pStyle w:val="ae"/>
      </w:pPr>
      <w:r w:rsidRPr="00D447F0">
        <w:rPr>
          <w:rStyle w:val="a5"/>
          <w:szCs w:val="24"/>
        </w:rPr>
        <w:footnoteRef/>
      </w:r>
      <w:r w:rsidRPr="00D447F0">
        <w:t xml:space="preserve"> </w:t>
      </w:r>
      <w:r w:rsidRPr="00D447F0">
        <w:rPr>
          <w:bCs/>
        </w:rPr>
        <w:t xml:space="preserve">Завидов Б.Д. Обычное мошенничество и мошенничество в сфере высоких технологий: практическое пособие. - </w:t>
      </w:r>
      <w:proofErr w:type="gramStart"/>
      <w:r w:rsidRPr="00D447F0">
        <w:rPr>
          <w:bCs/>
          <w:lang w:val="en-US"/>
        </w:rPr>
        <w:t>M</w:t>
      </w:r>
      <w:r w:rsidRPr="00D447F0">
        <w:rPr>
          <w:bCs/>
        </w:rPr>
        <w:t>., 2002.</w:t>
      </w:r>
      <w:proofErr w:type="gramEnd"/>
      <w:r w:rsidRPr="00D447F0">
        <w:rPr>
          <w:bCs/>
        </w:rPr>
        <w:t xml:space="preserve"> - С. 7.</w:t>
      </w:r>
    </w:p>
  </w:footnote>
  <w:footnote w:id="50">
    <w:p w:rsidR="00325927" w:rsidRPr="00D447F0" w:rsidRDefault="00325927" w:rsidP="00B83F70">
      <w:pPr>
        <w:pStyle w:val="ae"/>
      </w:pPr>
      <w:r w:rsidRPr="00D447F0">
        <w:rPr>
          <w:rStyle w:val="a5"/>
          <w:szCs w:val="24"/>
        </w:rPr>
        <w:footnoteRef/>
      </w:r>
      <w:r w:rsidRPr="00D447F0">
        <w:t xml:space="preserve"> Суслина Е. В. </w:t>
      </w:r>
      <w:r w:rsidRPr="00D447F0">
        <w:rPr>
          <w:bCs/>
        </w:rPr>
        <w:t>Ответственность за мошенничество по Уголовному кодексу Российской</w:t>
      </w:r>
      <w:r w:rsidRPr="00D447F0">
        <w:t xml:space="preserve"> </w:t>
      </w:r>
      <w:r>
        <w:rPr>
          <w:bCs/>
        </w:rPr>
        <w:t>Федерации: дис</w:t>
      </w:r>
      <w:r w:rsidRPr="00D447F0">
        <w:rPr>
          <w:bCs/>
        </w:rPr>
        <w:t>. … канд. юрид. наук. – Екатеринбург, 2007. – С.89.</w:t>
      </w:r>
    </w:p>
  </w:footnote>
  <w:footnote w:id="51">
    <w:p w:rsidR="00325927" w:rsidRPr="00D447F0" w:rsidRDefault="00325927" w:rsidP="00B83F70">
      <w:pPr>
        <w:pStyle w:val="ae"/>
        <w:rPr>
          <w:iCs/>
        </w:rPr>
      </w:pPr>
      <w:r w:rsidRPr="00D447F0">
        <w:rPr>
          <w:rStyle w:val="a5"/>
          <w:szCs w:val="24"/>
        </w:rPr>
        <w:footnoteRef/>
      </w:r>
      <w:r w:rsidRPr="00D447F0">
        <w:t xml:space="preserve"> </w:t>
      </w:r>
      <w:r w:rsidRPr="00D447F0">
        <w:rPr>
          <w:bCs/>
          <w:iCs/>
        </w:rPr>
        <w:t>Гребёнкин Ф.Б. Уголовно-правовое значение психичес</w:t>
      </w:r>
      <w:r w:rsidRPr="00D447F0">
        <w:rPr>
          <w:bCs/>
          <w:iCs/>
        </w:rPr>
        <w:softHyphen/>
        <w:t>кого насилия в преступлениях про</w:t>
      </w:r>
      <w:r>
        <w:rPr>
          <w:bCs/>
          <w:iCs/>
        </w:rPr>
        <w:t>тив собственности: автореф. дис</w:t>
      </w:r>
      <w:r w:rsidRPr="00D447F0">
        <w:rPr>
          <w:bCs/>
          <w:iCs/>
        </w:rPr>
        <w:t xml:space="preserve">. ... канд. юрид. наук. - М., 2004. - С. 8; </w:t>
      </w:r>
      <w:bookmarkStart w:id="14" w:name="_Toc285443764"/>
      <w:r w:rsidRPr="00D447F0">
        <w:rPr>
          <w:iCs/>
        </w:rPr>
        <w:t>Колосова В., Поднебесный А. Психическое насилие в форме противоправного психологического воздействия как способ совершения мошенничества // Уголовное право. – 2007. - № 3. – С.35-38.</w:t>
      </w:r>
      <w:bookmarkEnd w:id="14"/>
    </w:p>
  </w:footnote>
  <w:footnote w:id="52">
    <w:p w:rsidR="00325927" w:rsidRPr="00D447F0" w:rsidRDefault="00325927" w:rsidP="00B83F70">
      <w:pPr>
        <w:pStyle w:val="ae"/>
      </w:pPr>
      <w:r w:rsidRPr="00D447F0">
        <w:rPr>
          <w:rStyle w:val="a5"/>
          <w:szCs w:val="24"/>
        </w:rPr>
        <w:footnoteRef/>
      </w:r>
      <w:r w:rsidRPr="00D447F0">
        <w:t xml:space="preserve"> Токарчук Р.Е. Насилие и его роль в составах насильственных хищений. – М., 2011. – С.192.</w:t>
      </w:r>
    </w:p>
  </w:footnote>
  <w:footnote w:id="53">
    <w:p w:rsidR="00325927" w:rsidRPr="00D447F0" w:rsidRDefault="00325927" w:rsidP="00B83F70">
      <w:pPr>
        <w:pStyle w:val="ae"/>
      </w:pPr>
      <w:r w:rsidRPr="00D447F0">
        <w:rPr>
          <w:rStyle w:val="a5"/>
          <w:szCs w:val="24"/>
        </w:rPr>
        <w:footnoteRef/>
      </w:r>
      <w:r w:rsidRPr="00D447F0">
        <w:t xml:space="preserve"> </w:t>
      </w:r>
      <w:r w:rsidRPr="00D447F0">
        <w:rPr>
          <w:bCs/>
        </w:rPr>
        <w:t>Бойцов А.И. Преступления против собственности. - СПб</w:t>
      </w:r>
      <w:proofErr w:type="gramStart"/>
      <w:r w:rsidRPr="00D447F0">
        <w:rPr>
          <w:bCs/>
        </w:rPr>
        <w:t xml:space="preserve">., </w:t>
      </w:r>
      <w:proofErr w:type="gramEnd"/>
      <w:r w:rsidRPr="00D447F0">
        <w:rPr>
          <w:bCs/>
        </w:rPr>
        <w:t>2002. – С.</w:t>
      </w:r>
      <w:r w:rsidRPr="00D447F0">
        <w:t xml:space="preserve"> </w:t>
      </w:r>
      <w:r w:rsidRPr="00D447F0">
        <w:rPr>
          <w:bCs/>
        </w:rPr>
        <w:t>338-371.</w:t>
      </w:r>
    </w:p>
  </w:footnote>
  <w:footnote w:id="54">
    <w:p w:rsidR="00325927" w:rsidRPr="00D447F0" w:rsidRDefault="00325927" w:rsidP="00B83F70">
      <w:pPr>
        <w:pStyle w:val="ae"/>
      </w:pPr>
      <w:r w:rsidRPr="00D447F0">
        <w:rPr>
          <w:rStyle w:val="a5"/>
          <w:szCs w:val="24"/>
        </w:rPr>
        <w:footnoteRef/>
      </w:r>
      <w:r w:rsidRPr="00D447F0">
        <w:t xml:space="preserve"> Минская В., Калодина Р. Преступление против собственности // Российская юстиция. - 1996. - № 3. - С.12-14; Уголовное право. Особенная часть</w:t>
      </w:r>
      <w:proofErr w:type="gramStart"/>
      <w:r w:rsidRPr="00D447F0">
        <w:t xml:space="preserve"> / П</w:t>
      </w:r>
      <w:proofErr w:type="gramEnd"/>
      <w:r w:rsidRPr="00D447F0">
        <w:t>од ред. И.Я.Козаченко, З.А.Незнамовой, Г.П.Новоселова. - М., 1998. - С.199-200.</w:t>
      </w:r>
    </w:p>
  </w:footnote>
  <w:footnote w:id="55">
    <w:p w:rsidR="00325927" w:rsidRPr="00D447F0" w:rsidRDefault="00325927" w:rsidP="00B83F70">
      <w:pPr>
        <w:pStyle w:val="ae"/>
      </w:pPr>
      <w:r w:rsidRPr="00D447F0">
        <w:rPr>
          <w:rStyle w:val="a5"/>
          <w:szCs w:val="24"/>
        </w:rPr>
        <w:footnoteRef/>
      </w:r>
      <w:r w:rsidRPr="00D447F0">
        <w:t xml:space="preserve"> Уголовное право. Особенная часть</w:t>
      </w:r>
      <w:proofErr w:type="gramStart"/>
      <w:r w:rsidRPr="00D447F0">
        <w:t xml:space="preserve"> / П</w:t>
      </w:r>
      <w:proofErr w:type="gramEnd"/>
      <w:r w:rsidRPr="00D447F0">
        <w:t>од ред. И.Я.Козаченко, З.А.Незнамовой, Г.П.Новоселова. - М., 1998. - С.199-200.</w:t>
      </w:r>
    </w:p>
  </w:footnote>
  <w:footnote w:id="56">
    <w:p w:rsidR="00325927" w:rsidRPr="00D447F0" w:rsidRDefault="00325927" w:rsidP="00B83F70">
      <w:pPr>
        <w:pStyle w:val="ae"/>
      </w:pPr>
      <w:r w:rsidRPr="00D447F0">
        <w:rPr>
          <w:rStyle w:val="a5"/>
          <w:szCs w:val="24"/>
        </w:rPr>
        <w:footnoteRef/>
      </w:r>
      <w:r w:rsidRPr="00D447F0">
        <w:t xml:space="preserve"> Постатейный комментарий к Уголовному кодексу Российской Федерации</w:t>
      </w:r>
      <w:proofErr w:type="gramStart"/>
      <w:r w:rsidRPr="00D447F0">
        <w:t xml:space="preserve"> / П</w:t>
      </w:r>
      <w:proofErr w:type="gramEnd"/>
      <w:r w:rsidRPr="00D447F0">
        <w:t>од ред. А.И.Чучаева. – М., 2004. – С.359; Уголовное право Российской Федерации. Особенная часть</w:t>
      </w:r>
      <w:proofErr w:type="gramStart"/>
      <w:r w:rsidRPr="00D447F0">
        <w:t xml:space="preserve"> / П</w:t>
      </w:r>
      <w:proofErr w:type="gramEnd"/>
      <w:r w:rsidRPr="00D447F0">
        <w:t>од ред. Г.Н.Борзенкова и В.С.Комиссарова. – М., 1997. – С.187; Бойцов А.И. Преступления против собственности. – СПб</w:t>
      </w:r>
      <w:proofErr w:type="gramStart"/>
      <w:r w:rsidRPr="00D447F0">
        <w:t xml:space="preserve">., </w:t>
      </w:r>
      <w:proofErr w:type="gramEnd"/>
      <w:r w:rsidRPr="00D447F0">
        <w:t>2002. – С.248.</w:t>
      </w:r>
    </w:p>
  </w:footnote>
  <w:footnote w:id="57">
    <w:p w:rsidR="00325927" w:rsidRPr="00D447F0" w:rsidRDefault="00325927" w:rsidP="00B83F70">
      <w:pPr>
        <w:pStyle w:val="ae"/>
      </w:pPr>
      <w:r w:rsidRPr="00D447F0">
        <w:rPr>
          <w:rStyle w:val="a5"/>
          <w:szCs w:val="24"/>
        </w:rPr>
        <w:footnoteRef/>
      </w:r>
      <w:r w:rsidRPr="00D447F0">
        <w:t xml:space="preserve"> Елисеев С.А. Преступления против собственности по уголовному законодательству России. – Томск, 1999. – С.36.</w:t>
      </w:r>
    </w:p>
  </w:footnote>
  <w:footnote w:id="58">
    <w:p w:rsidR="00325927" w:rsidRPr="00D447F0" w:rsidRDefault="00325927" w:rsidP="00B83F70">
      <w:pPr>
        <w:pStyle w:val="ae"/>
      </w:pPr>
      <w:r w:rsidRPr="00D447F0">
        <w:rPr>
          <w:rStyle w:val="a5"/>
          <w:szCs w:val="24"/>
        </w:rPr>
        <w:footnoteRef/>
      </w:r>
      <w:r w:rsidRPr="00D447F0">
        <w:t xml:space="preserve"> Семенов В.М. Чужое имущество как предмет кражи // Юрист. - 2005. - № 5. – С. 27.</w:t>
      </w:r>
    </w:p>
  </w:footnote>
  <w:footnote w:id="59">
    <w:p w:rsidR="00325927" w:rsidRPr="00D447F0" w:rsidRDefault="00325927" w:rsidP="00B83F70">
      <w:pPr>
        <w:pStyle w:val="ae"/>
      </w:pPr>
      <w:r w:rsidRPr="00D447F0">
        <w:rPr>
          <w:rStyle w:val="a5"/>
          <w:szCs w:val="24"/>
        </w:rPr>
        <w:footnoteRef/>
      </w:r>
      <w:r w:rsidRPr="00D447F0">
        <w:t xml:space="preserve"> Уголовное право. Части Общая и Особенная: курс лекций / под</w:t>
      </w:r>
      <w:proofErr w:type="gramStart"/>
      <w:r w:rsidRPr="00D447F0">
        <w:t>.</w:t>
      </w:r>
      <w:proofErr w:type="gramEnd"/>
      <w:r w:rsidRPr="00D447F0">
        <w:t xml:space="preserve"> </w:t>
      </w:r>
      <w:proofErr w:type="gramStart"/>
      <w:r w:rsidRPr="00D447F0">
        <w:t>р</w:t>
      </w:r>
      <w:proofErr w:type="gramEnd"/>
      <w:r w:rsidRPr="00D447F0">
        <w:t>ед. А. И. Рарога. –  М., 2005. - С.267; Севрюков А.П. Хищения имущества: криминологические и уголовно-правовые аспекты. – М., 2004. – С.42.</w:t>
      </w:r>
    </w:p>
  </w:footnote>
  <w:footnote w:id="60">
    <w:p w:rsidR="00325927" w:rsidRPr="00D447F0" w:rsidRDefault="00325927" w:rsidP="00B83F70">
      <w:pPr>
        <w:pStyle w:val="ae"/>
      </w:pPr>
      <w:r w:rsidRPr="00D447F0">
        <w:rPr>
          <w:rStyle w:val="a5"/>
          <w:szCs w:val="24"/>
        </w:rPr>
        <w:footnoteRef/>
      </w:r>
      <w:r w:rsidRPr="00D447F0">
        <w:t xml:space="preserve"> Лопашенко Н.А. Преступления против собственности: теоретико-прикладное исследование. – М., 2005. – С.216.</w:t>
      </w:r>
    </w:p>
  </w:footnote>
  <w:footnote w:id="61">
    <w:p w:rsidR="00325927" w:rsidRPr="00D447F0" w:rsidRDefault="00325927" w:rsidP="00B83F70">
      <w:pPr>
        <w:pStyle w:val="ae"/>
      </w:pPr>
      <w:r w:rsidRPr="00D447F0">
        <w:rPr>
          <w:rStyle w:val="a5"/>
          <w:szCs w:val="24"/>
        </w:rPr>
        <w:footnoteRef/>
      </w:r>
      <w:r w:rsidRPr="00D447F0">
        <w:t xml:space="preserve"> Яни П.С. Преступное посягательство на имущество // Законодательство. – 1998. - № 9-10.</w:t>
      </w:r>
    </w:p>
  </w:footnote>
  <w:footnote w:id="62">
    <w:p w:rsidR="00325927" w:rsidRPr="00D447F0" w:rsidRDefault="00325927" w:rsidP="00B83F70">
      <w:pPr>
        <w:pStyle w:val="ae"/>
      </w:pPr>
      <w:r w:rsidRPr="00D447F0">
        <w:rPr>
          <w:vertAlign w:val="superscript"/>
        </w:rPr>
        <w:footnoteRef/>
      </w:r>
      <w:r w:rsidRPr="00D447F0">
        <w:t xml:space="preserve"> Ожегов С.И. Словарь русского языка. - М.: Русский язык, 1984. - С. 39; Юридическая энциклопедия. / Под ред. Б.Н. Топорнина. - М.: Юристь, 2001. - С. 85; Энциклопедический словарь. В 2 томах</w:t>
      </w:r>
      <w:proofErr w:type="gramStart"/>
      <w:r w:rsidRPr="00D447F0">
        <w:t xml:space="preserve"> / П</w:t>
      </w:r>
      <w:proofErr w:type="gramEnd"/>
      <w:r w:rsidRPr="00D447F0">
        <w:t>од ред. Б.А. Введенского и др. Т. 1. - М.: Советская энциклопедия, 1964. - С. 44; Большой юридический словарь / Под ред. А.Я.Сухарева, В.Е. Крутских. - М.: ИНФРА-М, 2002. - С. 51.</w:t>
      </w:r>
    </w:p>
  </w:footnote>
  <w:footnote w:id="63">
    <w:p w:rsidR="00325927" w:rsidRPr="00D447F0" w:rsidRDefault="00325927" w:rsidP="00B83F70">
      <w:pPr>
        <w:pStyle w:val="ae"/>
      </w:pPr>
      <w:r w:rsidRPr="00D447F0">
        <w:rPr>
          <w:rStyle w:val="a5"/>
          <w:szCs w:val="24"/>
        </w:rPr>
        <w:footnoteRef/>
      </w:r>
      <w:r w:rsidRPr="00D447F0">
        <w:t xml:space="preserve"> Коммен</w:t>
      </w:r>
      <w:r w:rsidRPr="00D447F0">
        <w:softHyphen/>
        <w:t>тарий к Уголовному кодексу Российской Федерации</w:t>
      </w:r>
      <w:proofErr w:type="gramStart"/>
      <w:r w:rsidRPr="00D447F0">
        <w:t xml:space="preserve"> / П</w:t>
      </w:r>
      <w:proofErr w:type="gramEnd"/>
      <w:r w:rsidRPr="00D447F0">
        <w:t>од ред. А.И. Рарога. - М.: Проспект, 2004. - С. 260.</w:t>
      </w:r>
    </w:p>
  </w:footnote>
  <w:footnote w:id="64">
    <w:p w:rsidR="00325927" w:rsidRPr="00D447F0" w:rsidRDefault="00325927" w:rsidP="00B83F70">
      <w:pPr>
        <w:pStyle w:val="ae"/>
      </w:pPr>
      <w:r w:rsidRPr="00D447F0">
        <w:rPr>
          <w:rStyle w:val="a5"/>
          <w:szCs w:val="24"/>
        </w:rPr>
        <w:footnoteRef/>
      </w:r>
      <w:r w:rsidRPr="00D447F0">
        <w:t xml:space="preserve"> Уголовное право России. Части Общая и Особенная: учебник</w:t>
      </w:r>
      <w:proofErr w:type="gramStart"/>
      <w:r w:rsidRPr="00D447F0">
        <w:t xml:space="preserve"> / П</w:t>
      </w:r>
      <w:proofErr w:type="gramEnd"/>
      <w:r w:rsidRPr="00D447F0">
        <w:t>од ред. А.И. Рарога. - М.: Проспект, 2004. - С. 375.</w:t>
      </w:r>
    </w:p>
  </w:footnote>
  <w:footnote w:id="65">
    <w:p w:rsidR="00325927" w:rsidRPr="00D447F0" w:rsidRDefault="00325927" w:rsidP="00B83F70">
      <w:pPr>
        <w:pStyle w:val="ae"/>
      </w:pPr>
      <w:r w:rsidRPr="00D447F0">
        <w:rPr>
          <w:vertAlign w:val="superscript"/>
        </w:rPr>
        <w:footnoteRef/>
      </w:r>
      <w:r w:rsidRPr="00D447F0">
        <w:t xml:space="preserve"> См.: Уголовное право. Особенная часть</w:t>
      </w:r>
      <w:proofErr w:type="gramStart"/>
      <w:r w:rsidRPr="00D447F0">
        <w:t xml:space="preserve"> / П</w:t>
      </w:r>
      <w:proofErr w:type="gramEnd"/>
      <w:r w:rsidRPr="00D447F0">
        <w:t xml:space="preserve">од ред. И.Я. Козаченко, З.А. Незнамова, Г.П. Новоселов. - М.: НОРМА М, 2001. - С. 271. </w:t>
      </w:r>
    </w:p>
  </w:footnote>
  <w:footnote w:id="66">
    <w:p w:rsidR="00325927" w:rsidRPr="00D447F0" w:rsidRDefault="00325927" w:rsidP="00B83F70">
      <w:pPr>
        <w:pStyle w:val="ae"/>
      </w:pPr>
      <w:r w:rsidRPr="00D447F0">
        <w:rPr>
          <w:vertAlign w:val="superscript"/>
        </w:rPr>
        <w:footnoteRef/>
      </w:r>
      <w:r w:rsidRPr="00D447F0">
        <w:t xml:space="preserve"> См.: Курс уголовного права. В 5-ти томах. Том 3. Особен</w:t>
      </w:r>
      <w:r w:rsidRPr="00D447F0">
        <w:softHyphen/>
        <w:t>ная часть</w:t>
      </w:r>
      <w:proofErr w:type="gramStart"/>
      <w:r w:rsidRPr="00D447F0">
        <w:t xml:space="preserve"> / П</w:t>
      </w:r>
      <w:proofErr w:type="gramEnd"/>
      <w:r w:rsidRPr="00D447F0">
        <w:t xml:space="preserve">од ред. Г.Н. Борзенкова, </w:t>
      </w:r>
      <w:r w:rsidRPr="00D447F0">
        <w:rPr>
          <w:lang w:val="en-US"/>
        </w:rPr>
        <w:t>B</w:t>
      </w:r>
      <w:r w:rsidRPr="00D447F0">
        <w:t>.</w:t>
      </w:r>
      <w:r w:rsidRPr="00D447F0">
        <w:rPr>
          <w:lang w:val="en-US"/>
        </w:rPr>
        <w:t>C</w:t>
      </w:r>
      <w:r w:rsidRPr="00D447F0">
        <w:t xml:space="preserve">. Комиссарова. - М.: Зерцало, 2002. - С.414. </w:t>
      </w:r>
    </w:p>
  </w:footnote>
  <w:footnote w:id="67">
    <w:p w:rsidR="00325927" w:rsidRPr="00D447F0" w:rsidRDefault="00325927" w:rsidP="00B83F70">
      <w:pPr>
        <w:pStyle w:val="ae"/>
      </w:pPr>
      <w:r w:rsidRPr="00D447F0">
        <w:rPr>
          <w:rStyle w:val="a5"/>
          <w:szCs w:val="24"/>
        </w:rPr>
        <w:footnoteRef/>
      </w:r>
      <w:r w:rsidRPr="00D447F0">
        <w:t xml:space="preserve"> Бойцов А.И. Преступления против собственности. – СПб</w:t>
      </w:r>
      <w:proofErr w:type="gramStart"/>
      <w:r w:rsidRPr="00D447F0">
        <w:t xml:space="preserve">., </w:t>
      </w:r>
      <w:proofErr w:type="gramEnd"/>
      <w:r w:rsidRPr="00D447F0">
        <w:t>2002. – С.250.</w:t>
      </w:r>
    </w:p>
  </w:footnote>
  <w:footnote w:id="68">
    <w:p w:rsidR="00325927" w:rsidRPr="00D447F0" w:rsidRDefault="00325927" w:rsidP="00B83F70">
      <w:pPr>
        <w:pStyle w:val="ae"/>
      </w:pPr>
      <w:r w:rsidRPr="00D447F0">
        <w:rPr>
          <w:vertAlign w:val="superscript"/>
        </w:rPr>
        <w:footnoteRef/>
      </w:r>
      <w:r w:rsidRPr="00D447F0">
        <w:t xml:space="preserve"> Милюков С.Ф. Ро</w:t>
      </w:r>
      <w:r>
        <w:t>ссийское уголовное законодатель</w:t>
      </w:r>
      <w:r w:rsidRPr="00D447F0">
        <w:t>ство: опыт критического анализа. - СПб</w:t>
      </w:r>
      <w:proofErr w:type="gramStart"/>
      <w:r w:rsidRPr="00D447F0">
        <w:t xml:space="preserve">., </w:t>
      </w:r>
      <w:proofErr w:type="gramEnd"/>
      <w:r w:rsidRPr="00D447F0">
        <w:t>2000. - С. 231-232.</w:t>
      </w:r>
    </w:p>
  </w:footnote>
  <w:footnote w:id="69">
    <w:p w:rsidR="00325927" w:rsidRPr="00D447F0" w:rsidRDefault="00325927" w:rsidP="00B83F70">
      <w:pPr>
        <w:pStyle w:val="ae"/>
      </w:pPr>
      <w:r w:rsidRPr="00D447F0">
        <w:rPr>
          <w:vertAlign w:val="superscript"/>
        </w:rPr>
        <w:footnoteRef/>
      </w:r>
      <w:r w:rsidRPr="00D447F0">
        <w:t xml:space="preserve"> См.: Милюков С.Ф. Ро</w:t>
      </w:r>
      <w:r>
        <w:t>ссийское уголовное законодатель</w:t>
      </w:r>
      <w:r w:rsidRPr="00D447F0">
        <w:t>ство: опыт критического анализа. - СПб</w:t>
      </w:r>
      <w:proofErr w:type="gramStart"/>
      <w:r w:rsidRPr="00D447F0">
        <w:t xml:space="preserve">., </w:t>
      </w:r>
      <w:proofErr w:type="gramEnd"/>
      <w:r w:rsidRPr="00D447F0">
        <w:t>2000. - С. 232.</w:t>
      </w:r>
    </w:p>
  </w:footnote>
  <w:footnote w:id="70">
    <w:p w:rsidR="00325927" w:rsidRPr="00D447F0" w:rsidRDefault="00325927" w:rsidP="00B83F70">
      <w:pPr>
        <w:pStyle w:val="ae"/>
      </w:pPr>
      <w:r w:rsidRPr="00D447F0">
        <w:rPr>
          <w:rStyle w:val="a5"/>
          <w:szCs w:val="24"/>
        </w:rPr>
        <w:footnoteRef/>
      </w:r>
      <w:r w:rsidRPr="00D447F0">
        <w:t xml:space="preserve"> </w:t>
      </w:r>
      <w:bookmarkStart w:id="17" w:name="_Toc285443778"/>
      <w:r w:rsidRPr="00D447F0">
        <w:rPr>
          <w:bCs/>
        </w:rPr>
        <w:t>Севрюков А.П. Безвозмездность – признак хищения // «Черные дыры» в Российском Законодательстве. – 2007. - № 3. – С.274.</w:t>
      </w:r>
      <w:bookmarkEnd w:id="17"/>
    </w:p>
  </w:footnote>
  <w:footnote w:id="71">
    <w:p w:rsidR="00325927" w:rsidRPr="00D447F0" w:rsidRDefault="00325927" w:rsidP="00B83F70">
      <w:pPr>
        <w:pStyle w:val="ae"/>
      </w:pPr>
      <w:r w:rsidRPr="00D447F0">
        <w:rPr>
          <w:rStyle w:val="a5"/>
          <w:szCs w:val="24"/>
        </w:rPr>
        <w:footnoteRef/>
      </w:r>
      <w:r w:rsidRPr="00D447F0">
        <w:t xml:space="preserve"> </w:t>
      </w:r>
      <w:bookmarkStart w:id="19" w:name="_Toc285443765"/>
      <w:r w:rsidRPr="00D447F0">
        <w:t>Третьяк М., Волошин В. Определение момента окончания хищения // Уголовное право. – 2007. - № 3. – С.60.</w:t>
      </w:r>
      <w:bookmarkEnd w:id="19"/>
    </w:p>
  </w:footnote>
  <w:footnote w:id="72">
    <w:p w:rsidR="00325927" w:rsidRPr="00D447F0" w:rsidRDefault="00325927" w:rsidP="00B83F70">
      <w:pPr>
        <w:pStyle w:val="ae"/>
      </w:pPr>
      <w:r w:rsidRPr="00D447F0">
        <w:rPr>
          <w:rStyle w:val="a5"/>
          <w:szCs w:val="24"/>
        </w:rPr>
        <w:footnoteRef/>
      </w:r>
      <w:r w:rsidRPr="00D447F0">
        <w:t xml:space="preserve"> Владимиров В.А. Квалификация преступлений против личной собственности. - М. 1968. </w:t>
      </w:r>
    </w:p>
  </w:footnote>
  <w:footnote w:id="73">
    <w:p w:rsidR="00325927" w:rsidRPr="00D447F0" w:rsidRDefault="00325927" w:rsidP="00B83F70">
      <w:pPr>
        <w:pStyle w:val="ae"/>
      </w:pPr>
      <w:r w:rsidRPr="00D447F0">
        <w:rPr>
          <w:rStyle w:val="a5"/>
          <w:szCs w:val="24"/>
        </w:rPr>
        <w:footnoteRef/>
      </w:r>
      <w:r w:rsidRPr="00D447F0">
        <w:t xml:space="preserve"> Кочои С.М. Ответственность за корыстные преступления против собственности. - М., 2000. - С.130-131.</w:t>
      </w:r>
    </w:p>
  </w:footnote>
  <w:footnote w:id="74">
    <w:p w:rsidR="00325927" w:rsidRPr="00D447F0" w:rsidRDefault="00325927" w:rsidP="00B83F70">
      <w:pPr>
        <w:pStyle w:val="ae"/>
      </w:pPr>
      <w:r w:rsidRPr="00D447F0">
        <w:rPr>
          <w:rStyle w:val="a5"/>
          <w:szCs w:val="24"/>
        </w:rPr>
        <w:footnoteRef/>
      </w:r>
      <w:r w:rsidRPr="00D447F0">
        <w:t xml:space="preserve"> Сирота С.И. Преступления против социалистической собственности и борьба с ними. - Воронеж, 1968.</w:t>
      </w:r>
    </w:p>
  </w:footnote>
  <w:footnote w:id="75">
    <w:p w:rsidR="00325927" w:rsidRPr="00D447F0" w:rsidRDefault="00325927" w:rsidP="00B83F70">
      <w:pPr>
        <w:pStyle w:val="ae"/>
      </w:pPr>
      <w:r w:rsidRPr="00D447F0">
        <w:rPr>
          <w:rStyle w:val="a5"/>
          <w:szCs w:val="24"/>
        </w:rPr>
        <w:footnoteRef/>
      </w:r>
      <w:r w:rsidRPr="00D447F0">
        <w:t xml:space="preserve"> Токарчук Р.Е. Момент окончания хищений и его соотношение с принципами и задачами Уголовного кодекса Российской Федерации // Научный вестник Омской академии МВД России. № 3 (27) - Омск: ОНиРИО Омской академии МВД России, 2007. – С.57-60.</w:t>
      </w:r>
    </w:p>
  </w:footnote>
  <w:footnote w:id="76">
    <w:p w:rsidR="00325927" w:rsidRPr="00D447F0" w:rsidRDefault="00325927" w:rsidP="00B83F70">
      <w:pPr>
        <w:pStyle w:val="ae"/>
      </w:pPr>
      <w:r w:rsidRPr="00D447F0">
        <w:rPr>
          <w:rStyle w:val="a5"/>
          <w:szCs w:val="24"/>
        </w:rPr>
        <w:footnoteRef/>
      </w:r>
      <w:r w:rsidRPr="00D447F0">
        <w:t xml:space="preserve"> Шульга А.В. Момент окончания хищения по ст. 229 УК РФ // Российская юстиция. - 2007. - № 11.</w:t>
      </w:r>
    </w:p>
  </w:footnote>
  <w:footnote w:id="77">
    <w:p w:rsidR="00325927" w:rsidRPr="00D447F0" w:rsidRDefault="00325927" w:rsidP="00B83F70">
      <w:pPr>
        <w:pStyle w:val="ae"/>
      </w:pPr>
      <w:r w:rsidRPr="00D447F0">
        <w:rPr>
          <w:rStyle w:val="a5"/>
          <w:szCs w:val="24"/>
        </w:rPr>
        <w:footnoteRef/>
      </w:r>
      <w:r w:rsidRPr="00D447F0">
        <w:t xml:space="preserve"> Кригер Г.А. Квалификация хищений социалистического имущества. - М., 1974. - С.116.</w:t>
      </w:r>
    </w:p>
  </w:footnote>
  <w:footnote w:id="78">
    <w:p w:rsidR="00325927" w:rsidRPr="00D447F0" w:rsidRDefault="00325927" w:rsidP="00B83F70">
      <w:pPr>
        <w:pStyle w:val="ae"/>
      </w:pPr>
      <w:r w:rsidRPr="00D447F0">
        <w:rPr>
          <w:rStyle w:val="a5"/>
          <w:szCs w:val="24"/>
        </w:rPr>
        <w:footnoteRef/>
      </w:r>
      <w:r w:rsidRPr="00D447F0">
        <w:t xml:space="preserve"> </w:t>
      </w:r>
      <w:r w:rsidRPr="00D447F0">
        <w:rPr>
          <w:bCs/>
          <w:iCs/>
        </w:rPr>
        <w:t>Векленко В.В. Квалификация хищений чужого иму</w:t>
      </w:r>
      <w:r w:rsidRPr="00D447F0">
        <w:rPr>
          <w:bCs/>
          <w:iCs/>
        </w:rPr>
        <w:softHyphen/>
        <w:t>щества: дисс. ... докт. юрид. наук. - Омск, 2001. - С. 214.</w:t>
      </w:r>
    </w:p>
  </w:footnote>
  <w:footnote w:id="79">
    <w:p w:rsidR="00325927" w:rsidRPr="00D447F0" w:rsidRDefault="00325927" w:rsidP="00B83F70">
      <w:pPr>
        <w:pStyle w:val="ae"/>
      </w:pPr>
      <w:r w:rsidRPr="00D447F0">
        <w:rPr>
          <w:rStyle w:val="a5"/>
        </w:rPr>
        <w:footnoteRef/>
      </w:r>
      <w:r w:rsidRPr="00D447F0">
        <w:t xml:space="preserve"> Хилюта В. В. Момент окончания хищения в доктрине уголовного права: практика применения теоретических концепций // Правоведение. - 2006. - № 6. - С.108.</w:t>
      </w:r>
    </w:p>
    <w:p w:rsidR="00325927" w:rsidRPr="00D447F0" w:rsidRDefault="00325927" w:rsidP="00B83F70">
      <w:pPr>
        <w:pStyle w:val="ae"/>
      </w:pPr>
    </w:p>
  </w:footnote>
  <w:footnote w:id="80">
    <w:p w:rsidR="00325927" w:rsidRPr="00D447F0" w:rsidRDefault="00325927" w:rsidP="00B83F70">
      <w:pPr>
        <w:pStyle w:val="ae"/>
      </w:pPr>
      <w:r w:rsidRPr="00D447F0">
        <w:rPr>
          <w:rStyle w:val="a5"/>
          <w:szCs w:val="24"/>
        </w:rPr>
        <w:footnoteRef/>
      </w:r>
      <w:r w:rsidRPr="00D447F0">
        <w:t xml:space="preserve"> </w:t>
      </w:r>
      <w:r w:rsidRPr="00D447F0">
        <w:rPr>
          <w:bCs/>
        </w:rPr>
        <w:t xml:space="preserve">Векленко В. В., Галян С. В. </w:t>
      </w:r>
      <w:r w:rsidRPr="00D447F0">
        <w:t>Совершенствование уголовной ответственности за различные виды хищений // Научный вестник Омской академии МВД России. - 2010. – № 3(38). -  С.5.</w:t>
      </w:r>
    </w:p>
  </w:footnote>
  <w:footnote w:id="81">
    <w:p w:rsidR="00325927" w:rsidRPr="00D447F0" w:rsidRDefault="00325927" w:rsidP="00B83F70">
      <w:pPr>
        <w:pStyle w:val="ae"/>
      </w:pPr>
      <w:r w:rsidRPr="00D447F0">
        <w:rPr>
          <w:rStyle w:val="a5"/>
          <w:szCs w:val="24"/>
        </w:rPr>
        <w:footnoteRef/>
      </w:r>
      <w:r w:rsidRPr="00D447F0">
        <w:t xml:space="preserve"> </w:t>
      </w:r>
      <w:r w:rsidRPr="00D447F0">
        <w:rPr>
          <w:bCs/>
        </w:rPr>
        <w:t>Кригер Г.А. Квалификация хищений социалистического имущества. - М., 1974. - С. 47.</w:t>
      </w:r>
    </w:p>
  </w:footnote>
  <w:footnote w:id="82">
    <w:p w:rsidR="00325927" w:rsidRPr="00D447F0" w:rsidRDefault="00325927" w:rsidP="00B83F70">
      <w:pPr>
        <w:pStyle w:val="ae"/>
      </w:pPr>
      <w:r w:rsidRPr="00D447F0">
        <w:rPr>
          <w:rStyle w:val="a5"/>
          <w:szCs w:val="24"/>
        </w:rPr>
        <w:footnoteRef/>
      </w:r>
      <w:r w:rsidRPr="00D447F0">
        <w:t xml:space="preserve"> </w:t>
      </w:r>
      <w:r w:rsidRPr="00D447F0">
        <w:rPr>
          <w:bCs/>
        </w:rPr>
        <w:t>Бойцов А.И. Указ</w:t>
      </w:r>
      <w:proofErr w:type="gramStart"/>
      <w:r w:rsidRPr="00D447F0">
        <w:rPr>
          <w:bCs/>
        </w:rPr>
        <w:t>.</w:t>
      </w:r>
      <w:proofErr w:type="gramEnd"/>
      <w:r w:rsidRPr="00D447F0">
        <w:rPr>
          <w:bCs/>
        </w:rPr>
        <w:t xml:space="preserve"> </w:t>
      </w:r>
      <w:proofErr w:type="gramStart"/>
      <w:r w:rsidRPr="00D447F0">
        <w:rPr>
          <w:bCs/>
        </w:rPr>
        <w:t>с</w:t>
      </w:r>
      <w:proofErr w:type="gramEnd"/>
      <w:r w:rsidRPr="00D447F0">
        <w:rPr>
          <w:bCs/>
        </w:rPr>
        <w:t>оч. - С. 197-198.</w:t>
      </w:r>
    </w:p>
  </w:footnote>
  <w:footnote w:id="83">
    <w:p w:rsidR="00325927" w:rsidRPr="00D447F0" w:rsidRDefault="00325927" w:rsidP="00B83F70">
      <w:pPr>
        <w:pStyle w:val="ae"/>
      </w:pPr>
      <w:r w:rsidRPr="00D447F0">
        <w:rPr>
          <w:rStyle w:val="a5"/>
          <w:szCs w:val="24"/>
        </w:rPr>
        <w:footnoteRef/>
      </w:r>
      <w:r w:rsidRPr="00D447F0">
        <w:t xml:space="preserve"> </w:t>
      </w:r>
      <w:r w:rsidRPr="00D447F0">
        <w:rPr>
          <w:bCs/>
        </w:rPr>
        <w:t xml:space="preserve">Ларичев В.Д. Мошенничество. – </w:t>
      </w:r>
      <w:proofErr w:type="gramStart"/>
      <w:r w:rsidRPr="00D447F0">
        <w:rPr>
          <w:bCs/>
          <w:lang w:val="en-US"/>
        </w:rPr>
        <w:t>M</w:t>
      </w:r>
      <w:r w:rsidRPr="00D447F0">
        <w:rPr>
          <w:bCs/>
        </w:rPr>
        <w:t>.: Центр ЮрИнфоР, 2000.</w:t>
      </w:r>
      <w:proofErr w:type="gramEnd"/>
      <w:r w:rsidRPr="00D447F0">
        <w:rPr>
          <w:bCs/>
        </w:rPr>
        <w:t xml:space="preserve"> – С.17.</w:t>
      </w:r>
    </w:p>
  </w:footnote>
  <w:footnote w:id="84">
    <w:p w:rsidR="00325927" w:rsidRPr="00D447F0" w:rsidRDefault="00325927" w:rsidP="00B83F70">
      <w:pPr>
        <w:pStyle w:val="ae"/>
      </w:pPr>
      <w:r w:rsidRPr="00D447F0">
        <w:rPr>
          <w:rStyle w:val="a5"/>
          <w:szCs w:val="24"/>
        </w:rPr>
        <w:footnoteRef/>
      </w:r>
      <w:r w:rsidRPr="00D447F0">
        <w:t xml:space="preserve"> Уголовное право. Общая часть: учебник</w:t>
      </w:r>
      <w:proofErr w:type="gramStart"/>
      <w:r w:rsidRPr="00D447F0">
        <w:t xml:space="preserve"> / П</w:t>
      </w:r>
      <w:proofErr w:type="gramEnd"/>
      <w:r w:rsidRPr="00D447F0">
        <w:t xml:space="preserve">од ред. Л.В. Иногамовой-Хегай, А.И. Рарога, А.И. Чучаева. </w:t>
      </w:r>
      <w:r w:rsidRPr="00D447F0">
        <w:rPr>
          <w:bCs/>
        </w:rPr>
        <w:t xml:space="preserve">— </w:t>
      </w:r>
      <w:r w:rsidRPr="00D447F0">
        <w:t>М., 2008. — С.157.</w:t>
      </w:r>
    </w:p>
  </w:footnote>
  <w:footnote w:id="85">
    <w:p w:rsidR="00325927" w:rsidRPr="00D447F0" w:rsidRDefault="00325927" w:rsidP="00B83F70">
      <w:pPr>
        <w:pStyle w:val="ae"/>
      </w:pPr>
      <w:r w:rsidRPr="00D447F0">
        <w:rPr>
          <w:rStyle w:val="a5"/>
          <w:szCs w:val="24"/>
        </w:rPr>
        <w:footnoteRef/>
      </w:r>
      <w:r w:rsidRPr="00D447F0">
        <w:t xml:space="preserve"> Кудрявцев В.Н. Общая теория квалификации преступлений. – М., 2001. – С. 147.</w:t>
      </w:r>
    </w:p>
  </w:footnote>
  <w:footnote w:id="86">
    <w:p w:rsidR="00325927" w:rsidRPr="00D447F0" w:rsidRDefault="00325927" w:rsidP="00B83F70">
      <w:pPr>
        <w:pStyle w:val="ae"/>
      </w:pPr>
      <w:r w:rsidRPr="00D447F0">
        <w:rPr>
          <w:rStyle w:val="a5"/>
          <w:szCs w:val="24"/>
        </w:rPr>
        <w:footnoteRef/>
      </w:r>
      <w:r w:rsidRPr="00D447F0">
        <w:t xml:space="preserve"> Гаухман Л.Д. Квалификация преступлений: закон, теория и практика. - М., 2010. – С.138.</w:t>
      </w:r>
    </w:p>
  </w:footnote>
  <w:footnote w:id="87">
    <w:p w:rsidR="00325927" w:rsidRPr="00D447F0" w:rsidRDefault="00325927" w:rsidP="00B83F70">
      <w:pPr>
        <w:pStyle w:val="ae"/>
      </w:pPr>
      <w:r w:rsidRPr="00D447F0">
        <w:rPr>
          <w:rStyle w:val="a5"/>
          <w:szCs w:val="24"/>
        </w:rPr>
        <w:footnoteRef/>
      </w:r>
      <w:r w:rsidRPr="00D447F0">
        <w:t xml:space="preserve"> Куринов Б.А. Научные основы квалификации преступления. - М., 1976. - С. 128.</w:t>
      </w:r>
    </w:p>
  </w:footnote>
  <w:footnote w:id="88">
    <w:p w:rsidR="00325927" w:rsidRPr="00D447F0" w:rsidRDefault="00325927" w:rsidP="00B83F70">
      <w:pPr>
        <w:pStyle w:val="ae"/>
      </w:pPr>
      <w:r w:rsidRPr="00D447F0">
        <w:rPr>
          <w:rStyle w:val="a5"/>
          <w:szCs w:val="24"/>
        </w:rPr>
        <w:footnoteRef/>
      </w:r>
      <w:r w:rsidRPr="00D447F0">
        <w:t xml:space="preserve"> Курс уголовного права. Том 1. Общая часть. Учение о преступлении</w:t>
      </w:r>
      <w:proofErr w:type="gramStart"/>
      <w:r w:rsidRPr="00D447F0">
        <w:t xml:space="preserve"> / П</w:t>
      </w:r>
      <w:proofErr w:type="gramEnd"/>
      <w:r w:rsidRPr="00D447F0">
        <w:t>од ред. Н.Ф. Кузнецовой, И.М. Тяжкой. - М.: Зерцало, 1999. – С.291.</w:t>
      </w:r>
    </w:p>
  </w:footnote>
  <w:footnote w:id="89">
    <w:p w:rsidR="00325927" w:rsidRPr="00D447F0" w:rsidRDefault="00325927" w:rsidP="00B83F70">
      <w:pPr>
        <w:pStyle w:val="ae"/>
      </w:pPr>
      <w:r w:rsidRPr="00D447F0">
        <w:rPr>
          <w:rStyle w:val="a5"/>
          <w:szCs w:val="24"/>
        </w:rPr>
        <w:footnoteRef/>
      </w:r>
      <w:r w:rsidRPr="00D447F0">
        <w:t xml:space="preserve"> </w:t>
      </w:r>
      <w:r w:rsidRPr="00D447F0">
        <w:rPr>
          <w:iCs/>
        </w:rPr>
        <w:t xml:space="preserve">Паньков И.В. </w:t>
      </w:r>
      <w:r w:rsidRPr="0034043D">
        <w:rPr>
          <w:bCs/>
        </w:rPr>
        <w:t>Теоретические аспекты умышленной вины по российскому уголовному праву</w:t>
      </w:r>
      <w:r w:rsidRPr="00D447F0">
        <w:t xml:space="preserve"> // </w:t>
      </w:r>
      <w:r w:rsidRPr="0034043D">
        <w:t>Известия Российского государственного педагогического университета им. А.И. Герцена</w:t>
      </w:r>
      <w:r w:rsidRPr="00D447F0">
        <w:t xml:space="preserve">. - </w:t>
      </w:r>
      <w:r w:rsidRPr="0034043D">
        <w:t>2008</w:t>
      </w:r>
      <w:r w:rsidRPr="00D447F0">
        <w:t xml:space="preserve">. - </w:t>
      </w:r>
      <w:r w:rsidRPr="0034043D">
        <w:t>№ 65</w:t>
      </w:r>
      <w:r w:rsidRPr="00D447F0">
        <w:t>. - С. 258.</w:t>
      </w:r>
    </w:p>
  </w:footnote>
  <w:footnote w:id="90">
    <w:p w:rsidR="00325927" w:rsidRPr="00D447F0" w:rsidRDefault="00325927" w:rsidP="00B83F70">
      <w:pPr>
        <w:pStyle w:val="ae"/>
      </w:pPr>
      <w:r w:rsidRPr="00D447F0">
        <w:rPr>
          <w:rStyle w:val="a5"/>
          <w:szCs w:val="24"/>
        </w:rPr>
        <w:footnoteRef/>
      </w:r>
      <w:r w:rsidRPr="00D447F0">
        <w:t xml:space="preserve"> Колосовский В.В. Точное определение признаков субъективной стороны преступления как одна из основных гарантий правильной квалификации // Ученые труды Российской академии адвокатуры и нотариата. - 2009. - № 2. – С.115.</w:t>
      </w:r>
    </w:p>
  </w:footnote>
  <w:footnote w:id="91">
    <w:p w:rsidR="00325927" w:rsidRPr="00D447F0" w:rsidRDefault="00325927" w:rsidP="00B83F70">
      <w:pPr>
        <w:pStyle w:val="ae"/>
      </w:pPr>
      <w:r w:rsidRPr="00D447F0">
        <w:rPr>
          <w:rStyle w:val="a5"/>
          <w:szCs w:val="24"/>
        </w:rPr>
        <w:footnoteRef/>
      </w:r>
      <w:r w:rsidRPr="00D447F0">
        <w:t xml:space="preserve"> </w:t>
      </w:r>
      <w:bookmarkStart w:id="23" w:name="_Toc287733226"/>
      <w:r w:rsidRPr="00D447F0">
        <w:t>Третьяк М. Субъективная сторона преступлений против собственности, предусмотренных статьями 158-165 УК РФ // Уголовное право. – 2005. - № 5. – С.57.</w:t>
      </w:r>
      <w:bookmarkEnd w:id="23"/>
    </w:p>
  </w:footnote>
  <w:footnote w:id="92">
    <w:p w:rsidR="00325927" w:rsidRPr="00D447F0" w:rsidRDefault="00325927" w:rsidP="00B83F70">
      <w:pPr>
        <w:pStyle w:val="ae"/>
        <w:rPr>
          <w:iCs/>
        </w:rPr>
      </w:pPr>
      <w:r w:rsidRPr="00D447F0">
        <w:rPr>
          <w:rStyle w:val="a5"/>
        </w:rPr>
        <w:footnoteRef/>
      </w:r>
      <w:r w:rsidRPr="00D447F0">
        <w:t xml:space="preserve"> Гаухман Л.Д., Максимов С.В. Ответственность за преступления против собственности. - М., 2001. – С.38; </w:t>
      </w:r>
      <w:r w:rsidRPr="00D447F0">
        <w:rPr>
          <w:iCs/>
        </w:rPr>
        <w:t xml:space="preserve">Хапов К.Г. </w:t>
      </w:r>
      <w:r w:rsidRPr="0034043D">
        <w:rPr>
          <w:bCs/>
        </w:rPr>
        <w:t>Выявление и характеристика преступного умысла при совершении мошенничества в отношении жилого фонда</w:t>
      </w:r>
      <w:r w:rsidRPr="00D447F0">
        <w:t xml:space="preserve"> // </w:t>
      </w:r>
      <w:r w:rsidRPr="0034043D">
        <w:t>Теория и практика общественного развития</w:t>
      </w:r>
      <w:r w:rsidRPr="00D447F0">
        <w:t xml:space="preserve">. - </w:t>
      </w:r>
      <w:r w:rsidRPr="0034043D">
        <w:t>2009</w:t>
      </w:r>
      <w:r w:rsidRPr="00D447F0">
        <w:t xml:space="preserve">. - </w:t>
      </w:r>
      <w:r w:rsidRPr="0034043D">
        <w:t>№ 1</w:t>
      </w:r>
      <w:r w:rsidRPr="00D447F0">
        <w:t>. - С. 179.</w:t>
      </w:r>
    </w:p>
  </w:footnote>
  <w:footnote w:id="93">
    <w:p w:rsidR="00325927" w:rsidRPr="00D447F0" w:rsidRDefault="00325927" w:rsidP="00B83F70">
      <w:pPr>
        <w:pStyle w:val="ae"/>
      </w:pPr>
      <w:r w:rsidRPr="00D447F0">
        <w:rPr>
          <w:rStyle w:val="a5"/>
          <w:szCs w:val="24"/>
        </w:rPr>
        <w:footnoteRef/>
      </w:r>
      <w:r w:rsidRPr="00D447F0">
        <w:t xml:space="preserve"> </w:t>
      </w:r>
      <w:r w:rsidRPr="00D447F0">
        <w:rPr>
          <w:bCs/>
          <w:iCs/>
        </w:rPr>
        <w:t xml:space="preserve">Фойницкий И.Я. </w:t>
      </w:r>
      <w:r w:rsidRPr="00D447F0">
        <w:rPr>
          <w:bCs/>
        </w:rPr>
        <w:t>Курс уголовного права: часть особенная. Посягательства личные и иму</w:t>
      </w:r>
      <w:r w:rsidRPr="00D447F0">
        <w:rPr>
          <w:bCs/>
        </w:rPr>
        <w:softHyphen/>
        <w:t>щественные. - СПб</w:t>
      </w:r>
      <w:proofErr w:type="gramStart"/>
      <w:r w:rsidRPr="00D447F0">
        <w:rPr>
          <w:bCs/>
        </w:rPr>
        <w:t xml:space="preserve">., </w:t>
      </w:r>
      <w:proofErr w:type="gramEnd"/>
      <w:r w:rsidRPr="00D447F0">
        <w:rPr>
          <w:bCs/>
        </w:rPr>
        <w:t>1916.</w:t>
      </w:r>
    </w:p>
  </w:footnote>
  <w:footnote w:id="94">
    <w:p w:rsidR="00325927" w:rsidRPr="00D447F0" w:rsidRDefault="00325927" w:rsidP="00B83F70">
      <w:pPr>
        <w:pStyle w:val="ae"/>
      </w:pPr>
      <w:r w:rsidRPr="00D447F0">
        <w:rPr>
          <w:rStyle w:val="a5"/>
          <w:szCs w:val="24"/>
        </w:rPr>
        <w:footnoteRef/>
      </w:r>
      <w:r w:rsidRPr="00D447F0">
        <w:t xml:space="preserve"> </w:t>
      </w:r>
      <w:r w:rsidRPr="00D447F0">
        <w:rPr>
          <w:iCs/>
        </w:rPr>
        <w:t>Хилюта В.</w:t>
      </w:r>
      <w:r w:rsidRPr="00D447F0">
        <w:rPr>
          <w:bCs/>
        </w:rPr>
        <w:t xml:space="preserve"> </w:t>
      </w:r>
      <w:r w:rsidRPr="00D447F0">
        <w:rPr>
          <w:bCs/>
          <w:iCs/>
        </w:rPr>
        <w:t>Направленность мошеннического обмана // Законность. – 2009. - № 5. – С.49.</w:t>
      </w:r>
    </w:p>
  </w:footnote>
  <w:footnote w:id="95">
    <w:p w:rsidR="00325927" w:rsidRPr="00D447F0" w:rsidRDefault="00325927" w:rsidP="00B83F70">
      <w:pPr>
        <w:pStyle w:val="ae"/>
      </w:pPr>
      <w:r w:rsidRPr="00D447F0">
        <w:rPr>
          <w:rStyle w:val="a5"/>
          <w:szCs w:val="24"/>
        </w:rPr>
        <w:footnoteRef/>
      </w:r>
      <w:r w:rsidRPr="00D447F0">
        <w:t xml:space="preserve"> </w:t>
      </w:r>
      <w:r w:rsidRPr="00D447F0">
        <w:rPr>
          <w:iCs/>
        </w:rPr>
        <w:t xml:space="preserve">Венедиктова С.А. </w:t>
      </w:r>
      <w:r w:rsidRPr="0034043D">
        <w:rPr>
          <w:bCs/>
        </w:rPr>
        <w:t>К вопросу о генезисе понятий «мотив» и «цель» в уголовном праве и криминологии</w:t>
      </w:r>
      <w:r w:rsidRPr="00D447F0">
        <w:t xml:space="preserve"> // </w:t>
      </w:r>
      <w:r w:rsidRPr="0034043D">
        <w:t>Юристъ - Правоведъ</w:t>
      </w:r>
      <w:r w:rsidRPr="00D447F0">
        <w:t xml:space="preserve">. - </w:t>
      </w:r>
      <w:r w:rsidRPr="0034043D">
        <w:t>2007</w:t>
      </w:r>
      <w:r w:rsidRPr="00D447F0">
        <w:t xml:space="preserve">. - </w:t>
      </w:r>
      <w:r w:rsidRPr="0034043D">
        <w:t>№ 1</w:t>
      </w:r>
      <w:r w:rsidRPr="00D447F0">
        <w:t>. - С. 117.</w:t>
      </w:r>
    </w:p>
  </w:footnote>
  <w:footnote w:id="96">
    <w:p w:rsidR="00325927" w:rsidRPr="00D447F0" w:rsidRDefault="00325927" w:rsidP="00B83F70">
      <w:pPr>
        <w:pStyle w:val="ae"/>
      </w:pPr>
      <w:r w:rsidRPr="00D447F0">
        <w:rPr>
          <w:rStyle w:val="a5"/>
          <w:szCs w:val="24"/>
        </w:rPr>
        <w:footnoteRef/>
      </w:r>
      <w:r w:rsidRPr="00D447F0">
        <w:t xml:space="preserve"> Гейн А.К. Корыстная цель как криминообразующий признак преступлений в Уголовном кодексе Российской Федерации // Юридическая наука и правоохранительная практика. – 2010. - № 1. – С.47.</w:t>
      </w:r>
    </w:p>
  </w:footnote>
  <w:footnote w:id="97">
    <w:p w:rsidR="00325927" w:rsidRPr="00D447F0" w:rsidRDefault="00325927" w:rsidP="00B83F70">
      <w:pPr>
        <w:pStyle w:val="ae"/>
      </w:pPr>
      <w:r w:rsidRPr="00D447F0">
        <w:rPr>
          <w:rStyle w:val="a5"/>
          <w:szCs w:val="24"/>
        </w:rPr>
        <w:footnoteRef/>
      </w:r>
      <w:r w:rsidRPr="00D447F0">
        <w:t xml:space="preserve"> Волженкин Б.В. Корыстные злоупотребления по службе (хищения, взяточничество, злоупотребление служебным положением): уголовно-правовая характеристика и проблемы квалификации: докторская диссертация в виде научного доклада. - М., 1991. - С. 27 – 30 и др.</w:t>
      </w:r>
    </w:p>
  </w:footnote>
  <w:footnote w:id="98">
    <w:p w:rsidR="00325927" w:rsidRPr="00D447F0" w:rsidRDefault="00325927" w:rsidP="00B83F70">
      <w:pPr>
        <w:pStyle w:val="ae"/>
      </w:pPr>
      <w:r w:rsidRPr="00D447F0">
        <w:rPr>
          <w:rStyle w:val="a5"/>
          <w:szCs w:val="24"/>
        </w:rPr>
        <w:footnoteRef/>
      </w:r>
      <w:r w:rsidRPr="00D447F0">
        <w:t xml:space="preserve"> Даль В. Толковый словарь живого великорусского языка. - М., Т.2. 1994. С.446.</w:t>
      </w:r>
    </w:p>
  </w:footnote>
  <w:footnote w:id="99">
    <w:p w:rsidR="00325927" w:rsidRPr="00D447F0" w:rsidRDefault="00325927" w:rsidP="00B83F70">
      <w:pPr>
        <w:pStyle w:val="ae"/>
      </w:pPr>
      <w:r w:rsidRPr="00D447F0">
        <w:rPr>
          <w:rStyle w:val="a5"/>
          <w:szCs w:val="24"/>
        </w:rPr>
        <w:footnoteRef/>
      </w:r>
      <w:r w:rsidRPr="00D447F0">
        <w:t xml:space="preserve"> Елисеев С.А. Вопросы теории и практики предупреждения корыстных преступлений. - Томск, 1989. - С.26.</w:t>
      </w:r>
    </w:p>
  </w:footnote>
  <w:footnote w:id="100">
    <w:p w:rsidR="00325927" w:rsidRPr="00D447F0" w:rsidRDefault="00325927" w:rsidP="00B83F70">
      <w:pPr>
        <w:pStyle w:val="ae"/>
      </w:pPr>
      <w:r w:rsidRPr="00D447F0">
        <w:rPr>
          <w:rStyle w:val="a5"/>
          <w:szCs w:val="24"/>
        </w:rPr>
        <w:footnoteRef/>
      </w:r>
      <w:r w:rsidRPr="00D447F0">
        <w:t xml:space="preserve"> Миненок М.Г., Миненок Д.М. Корысть. Криминологические и уголовно-правовые проблемы. – СПб</w:t>
      </w:r>
      <w:proofErr w:type="gramStart"/>
      <w:r w:rsidRPr="00D447F0">
        <w:t xml:space="preserve">., </w:t>
      </w:r>
      <w:proofErr w:type="gramEnd"/>
      <w:r w:rsidRPr="00D447F0">
        <w:t>2001. - С.54.</w:t>
      </w:r>
    </w:p>
  </w:footnote>
  <w:footnote w:id="101">
    <w:p w:rsidR="00325927" w:rsidRPr="00D447F0" w:rsidRDefault="00325927" w:rsidP="000446A7">
      <w:pPr>
        <w:pStyle w:val="ae"/>
      </w:pPr>
      <w:r w:rsidRPr="00D447F0">
        <w:rPr>
          <w:rStyle w:val="a5"/>
          <w:szCs w:val="24"/>
        </w:rPr>
        <w:footnoteRef/>
      </w:r>
      <w:r w:rsidRPr="00D447F0">
        <w:t xml:space="preserve"> Тишкевич И.С, Тишкевич С.И. Квалификация хищений имущества. - Минск, 1996. - С. 42; </w:t>
      </w:r>
      <w:r>
        <w:t xml:space="preserve">Александрова И.А. Новое уголовное законодательство о мошенничестве в контексте его толкования и применения на практике // Юридическая наука и практика: Вестник Нижегородской академии МВД России. 2014. № 1. С. 83-87; </w:t>
      </w:r>
      <w:r w:rsidRPr="00D447F0">
        <w:t>Кибальник А.Г., Соломоненко И.Г. Лекции по уголовному праву. – Ставрополь, 2000. - С.244.</w:t>
      </w:r>
    </w:p>
  </w:footnote>
  <w:footnote w:id="102">
    <w:p w:rsidR="00325927" w:rsidRPr="00D447F0" w:rsidRDefault="00325927" w:rsidP="00AB2C21">
      <w:pPr>
        <w:pStyle w:val="ae"/>
      </w:pPr>
      <w:r w:rsidRPr="00D447F0">
        <w:rPr>
          <w:rStyle w:val="a5"/>
          <w:szCs w:val="24"/>
        </w:rPr>
        <w:footnoteRef/>
      </w:r>
      <w:r w:rsidRPr="00D447F0">
        <w:t xml:space="preserve"> </w:t>
      </w:r>
      <w:r>
        <w:t xml:space="preserve">Кочои С.М. Нормы о мошенничестве в УК РФ: особенности и отличия // Криминологический журнал Байкальского государственного университета экономики и права. 2013. № 4. С. 104-110; </w:t>
      </w:r>
      <w:r w:rsidRPr="00D447F0">
        <w:t>Кочои С. Квалификация хищений глазами практиков // Российская юстиция. - 1999. - № 4. - С.26.</w:t>
      </w:r>
    </w:p>
  </w:footnote>
  <w:footnote w:id="103">
    <w:p w:rsidR="00325927" w:rsidRPr="00D447F0" w:rsidRDefault="00325927" w:rsidP="00B83F70">
      <w:pPr>
        <w:pStyle w:val="ae"/>
      </w:pPr>
      <w:r w:rsidRPr="00D447F0">
        <w:rPr>
          <w:rStyle w:val="a5"/>
          <w:szCs w:val="24"/>
        </w:rPr>
        <w:footnoteRef/>
      </w:r>
      <w:r w:rsidRPr="00D447F0">
        <w:t xml:space="preserve"> Скляров С.В. Понятие хищения в уголовном законодательстве России: теоретический анализ // Государство и право. - 1997. - № 9. - С. 68; Скляров С.В. Корысть как обязательный признак отдельных составов преступлений в уголовном праве России // Уголовное право. - 2000. - № 4. - С. 29 – 32; Кладков А.В. Уголовно-правовая охрана права собственности // Труды Московской государственной юридической академии. Сборник статей. № 4 / отв. ред. Г.В. Дашков. - М.: Юристъ, 1999.  - С. 112.</w:t>
      </w:r>
    </w:p>
  </w:footnote>
  <w:footnote w:id="104">
    <w:p w:rsidR="00325927" w:rsidRPr="00D447F0" w:rsidRDefault="00325927" w:rsidP="00B83F70">
      <w:pPr>
        <w:pStyle w:val="ae"/>
      </w:pPr>
      <w:r w:rsidRPr="00D447F0">
        <w:rPr>
          <w:rStyle w:val="a5"/>
          <w:szCs w:val="24"/>
        </w:rPr>
        <w:footnoteRef/>
      </w:r>
      <w:r w:rsidRPr="00D447F0">
        <w:t xml:space="preserve"> </w:t>
      </w:r>
      <w:bookmarkStart w:id="25" w:name="_Toc285443744"/>
      <w:r w:rsidRPr="00D447F0">
        <w:rPr>
          <w:bCs/>
        </w:rPr>
        <w:t>Яни П. Постановление пленума верховного суда о квалификации мошенничества, присвоения и растраты: умысел, корыстная цель, специальный субъект // Законность. – 2008. - № 5. – С.16.</w:t>
      </w:r>
      <w:bookmarkEnd w:id="25"/>
    </w:p>
  </w:footnote>
  <w:footnote w:id="105">
    <w:p w:rsidR="00325927" w:rsidRPr="00D447F0" w:rsidRDefault="00325927" w:rsidP="00B83F70">
      <w:pPr>
        <w:pStyle w:val="ae"/>
      </w:pPr>
      <w:r w:rsidRPr="00D447F0">
        <w:rPr>
          <w:rStyle w:val="a5"/>
          <w:szCs w:val="24"/>
        </w:rPr>
        <w:footnoteRef/>
      </w:r>
      <w:r w:rsidRPr="00D447F0">
        <w:t xml:space="preserve"> Постановление Пленума Верховного Суда РФ от 27 января </w:t>
      </w:r>
      <w:smartTag w:uri="urn:schemas-microsoft-com:office:smarttags" w:element="metricconverter">
        <w:smartTagPr>
          <w:attr w:name="ProductID" w:val="1999 г"/>
        </w:smartTagPr>
        <w:r w:rsidRPr="00D447F0">
          <w:t>1999 г</w:t>
        </w:r>
      </w:smartTag>
      <w:r w:rsidRPr="00D447F0">
        <w:t>. № 1 «О судебной практике по делам об убийстве (ст.105 УК РФ)» // Российская газета. - 1999. - 9 февраля.</w:t>
      </w:r>
    </w:p>
  </w:footnote>
  <w:footnote w:id="106">
    <w:p w:rsidR="00325927" w:rsidRPr="00D447F0" w:rsidRDefault="00325927" w:rsidP="00B83F70">
      <w:pPr>
        <w:pStyle w:val="ae"/>
      </w:pPr>
      <w:r w:rsidRPr="00D447F0">
        <w:rPr>
          <w:rStyle w:val="a5"/>
          <w:szCs w:val="24"/>
        </w:rPr>
        <w:footnoteRef/>
      </w:r>
      <w:r w:rsidRPr="00D447F0">
        <w:t xml:space="preserve"> Постановление Пленума Верховного Суда РФ от 27 декабря </w:t>
      </w:r>
      <w:smartTag w:uri="urn:schemas-microsoft-com:office:smarttags" w:element="metricconverter">
        <w:smartTagPr>
          <w:attr w:name="ProductID" w:val="2002 г"/>
        </w:smartTagPr>
        <w:r w:rsidRPr="00D447F0">
          <w:t>2002 г</w:t>
        </w:r>
      </w:smartTag>
      <w:r w:rsidRPr="00D447F0">
        <w:t>. № 29 «О судебной практике по делам о краже, грабеже и разбое» // Бюллетень Верховного Суда Российской Федерации. - 2003. - № 2.</w:t>
      </w:r>
    </w:p>
  </w:footnote>
  <w:footnote w:id="107">
    <w:p w:rsidR="00325927" w:rsidRPr="00D447F0" w:rsidRDefault="00325927" w:rsidP="00B83F70">
      <w:pPr>
        <w:pStyle w:val="ae"/>
      </w:pPr>
      <w:r w:rsidRPr="00D447F0">
        <w:rPr>
          <w:rStyle w:val="a5"/>
          <w:szCs w:val="24"/>
        </w:rPr>
        <w:footnoteRef/>
      </w:r>
      <w:r w:rsidRPr="00D447F0">
        <w:t xml:space="preserve"> Постановление Пленума Верховного Суда РФ от 9 декабря </w:t>
      </w:r>
      <w:smartTag w:uri="urn:schemas-microsoft-com:office:smarttags" w:element="metricconverter">
        <w:smartTagPr>
          <w:attr w:name="ProductID" w:val="2008 г"/>
        </w:smartTagPr>
        <w:r w:rsidRPr="00D447F0">
          <w:t>2008 г</w:t>
        </w:r>
      </w:smartTag>
      <w:r w:rsidRPr="00D447F0">
        <w:t>. № 25 «О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 // Российская газета. -  2008. - 26 декабря.</w:t>
      </w:r>
    </w:p>
  </w:footnote>
  <w:footnote w:id="108">
    <w:p w:rsidR="00325927" w:rsidRPr="00D447F0" w:rsidRDefault="00325927" w:rsidP="00B83F70">
      <w:pPr>
        <w:pStyle w:val="ae"/>
        <w:rPr>
          <w:bCs/>
        </w:rPr>
      </w:pPr>
      <w:r w:rsidRPr="00D447F0">
        <w:rPr>
          <w:rStyle w:val="a5"/>
          <w:szCs w:val="24"/>
        </w:rPr>
        <w:footnoteRef/>
      </w:r>
      <w:r w:rsidRPr="00D447F0">
        <w:t xml:space="preserve"> </w:t>
      </w:r>
      <w:bookmarkStart w:id="26" w:name="_Toc287733232"/>
      <w:r w:rsidRPr="00D447F0">
        <w:rPr>
          <w:bCs/>
        </w:rPr>
        <w:t>Семенов В.М. Особенности субъективной стороны хищения // Российский следователь. – 2005. - № 5.</w:t>
      </w:r>
      <w:bookmarkEnd w:id="26"/>
      <w:r w:rsidRPr="00D447F0">
        <w:rPr>
          <w:bCs/>
        </w:rPr>
        <w:t xml:space="preserve"> – С.20; См. также: Трофимов И.В. Корыстная цель в составе причинения имущественного ущерба путем обмана или злоупотребления доверием (ст. 165 УК РФ) // Российский следователь. - 2009. - № 16. - С. 19.</w:t>
      </w:r>
    </w:p>
  </w:footnote>
  <w:footnote w:id="109">
    <w:p w:rsidR="00325927" w:rsidRPr="00D447F0" w:rsidRDefault="00325927" w:rsidP="00B83F70">
      <w:pPr>
        <w:pStyle w:val="ae"/>
      </w:pPr>
      <w:r w:rsidRPr="00D447F0">
        <w:rPr>
          <w:rStyle w:val="a5"/>
          <w:szCs w:val="24"/>
        </w:rPr>
        <w:footnoteRef/>
      </w:r>
      <w:r w:rsidRPr="00D447F0">
        <w:t xml:space="preserve"> Чхвимиани Э.Ж. Уголовно-правовая характеристика корыстного мотива преступления и его значение в содержании субъективной стороны состава вымогательства // Российский следователь. – 2011. - № 6. – С. 27.</w:t>
      </w:r>
      <w:r w:rsidRPr="00D447F0">
        <w:tab/>
      </w:r>
    </w:p>
  </w:footnote>
  <w:footnote w:id="110">
    <w:p w:rsidR="00325927" w:rsidRPr="00D447F0" w:rsidRDefault="00325927" w:rsidP="00B83F70">
      <w:pPr>
        <w:pStyle w:val="ae"/>
        <w:rPr>
          <w:bCs/>
        </w:rPr>
      </w:pPr>
      <w:r w:rsidRPr="00D447F0">
        <w:rPr>
          <w:rStyle w:val="a5"/>
          <w:szCs w:val="24"/>
        </w:rPr>
        <w:footnoteRef/>
      </w:r>
      <w:r w:rsidRPr="00D447F0">
        <w:t xml:space="preserve"> </w:t>
      </w:r>
      <w:r w:rsidRPr="00D447F0">
        <w:rPr>
          <w:bCs/>
        </w:rPr>
        <w:t xml:space="preserve">Таганцев Н.С. Русское уголовное право. Лекции: Часть общая: В 2-х т. Т. 1 – </w:t>
      </w:r>
      <w:r w:rsidRPr="00D447F0">
        <w:rPr>
          <w:bCs/>
          <w:lang w:val="en-US"/>
        </w:rPr>
        <w:t>M</w:t>
      </w:r>
      <w:r w:rsidRPr="00D447F0">
        <w:rPr>
          <w:bCs/>
        </w:rPr>
        <w:t>., 1994. – С.143-144.</w:t>
      </w:r>
    </w:p>
  </w:footnote>
  <w:footnote w:id="111">
    <w:p w:rsidR="00325927" w:rsidRPr="00D447F0" w:rsidRDefault="00325927" w:rsidP="00B83F70">
      <w:pPr>
        <w:pStyle w:val="ae"/>
      </w:pPr>
      <w:r w:rsidRPr="00D447F0">
        <w:rPr>
          <w:rStyle w:val="a5"/>
          <w:szCs w:val="24"/>
        </w:rPr>
        <w:footnoteRef/>
      </w:r>
      <w:r w:rsidRPr="00D447F0">
        <w:t xml:space="preserve"> Келина С.Г. Ответственность юридических лиц в проекте нового УК Российской Федерации // Уголовное право: Новые идеи</w:t>
      </w:r>
      <w:proofErr w:type="gramStart"/>
      <w:r w:rsidRPr="00D447F0">
        <w:t xml:space="preserve"> / О</w:t>
      </w:r>
      <w:proofErr w:type="gramEnd"/>
      <w:r w:rsidRPr="00D447F0">
        <w:t xml:space="preserve">тв. ред. С.Г. Келина, А.В. Наумов. - М., 1994. – С.53; См. также: Келина С.Г. Еще раз об уголовной ответственности юридических лиц // Уголовное право: стратегия развития в XXI веке. Материалы 5-й Международной научно-практической конференции, 24-25 января </w:t>
      </w:r>
      <w:smartTag w:uri="urn:schemas-microsoft-com:office:smarttags" w:element="metricconverter">
        <w:smartTagPr>
          <w:attr w:name="ProductID" w:val="2008 г"/>
        </w:smartTagPr>
        <w:r w:rsidRPr="00D447F0">
          <w:t>2008 г</w:t>
        </w:r>
      </w:smartTag>
      <w:r w:rsidRPr="00D447F0">
        <w:t xml:space="preserve">. / </w:t>
      </w:r>
      <w:proofErr w:type="gramStart"/>
      <w:r w:rsidRPr="00D447F0">
        <w:t>Отв</w:t>
      </w:r>
      <w:proofErr w:type="gramEnd"/>
      <w:r w:rsidRPr="00D447F0">
        <w:t xml:space="preserve"> ред. А.И. Рарог. - М., 2008. -  С.172-177.</w:t>
      </w:r>
    </w:p>
  </w:footnote>
  <w:footnote w:id="112">
    <w:p w:rsidR="00325927" w:rsidRPr="00D447F0" w:rsidRDefault="00325927" w:rsidP="00B83F70">
      <w:pPr>
        <w:pStyle w:val="ae"/>
      </w:pPr>
      <w:r w:rsidRPr="00D447F0">
        <w:rPr>
          <w:rStyle w:val="a5"/>
        </w:rPr>
        <w:footnoteRef/>
      </w:r>
      <w:r w:rsidRPr="00D447F0">
        <w:t xml:space="preserve"> Кузнецова Н. Ф. Цели и механизмы реформы уголовного права // Государство и право. - 1992. - № 6. - С.82.</w:t>
      </w:r>
    </w:p>
  </w:footnote>
  <w:footnote w:id="113">
    <w:p w:rsidR="00325927" w:rsidRPr="00D447F0" w:rsidRDefault="00325927" w:rsidP="00B83F70">
      <w:pPr>
        <w:pStyle w:val="ae"/>
      </w:pPr>
      <w:r w:rsidRPr="00D447F0">
        <w:rPr>
          <w:rStyle w:val="a5"/>
        </w:rPr>
        <w:footnoteRef/>
      </w:r>
      <w:r w:rsidRPr="00D447F0">
        <w:t xml:space="preserve"> Комментарий к Уголовному кодексу Российской Федерации</w:t>
      </w:r>
      <w:proofErr w:type="gramStart"/>
      <w:r w:rsidRPr="00D447F0">
        <w:t xml:space="preserve"> / П</w:t>
      </w:r>
      <w:proofErr w:type="gramEnd"/>
      <w:r w:rsidRPr="00D447F0">
        <w:t>од ред. А. В. Наумова. - М., 1996. - С. 74.</w:t>
      </w:r>
    </w:p>
  </w:footnote>
  <w:footnote w:id="114">
    <w:p w:rsidR="00325927" w:rsidRPr="00AB2C21" w:rsidRDefault="00325927" w:rsidP="00AB2C21">
      <w:pPr>
        <w:pStyle w:val="ae"/>
        <w:rPr>
          <w:bCs/>
        </w:rPr>
      </w:pPr>
      <w:r w:rsidRPr="00D447F0">
        <w:rPr>
          <w:rStyle w:val="a5"/>
          <w:szCs w:val="24"/>
        </w:rPr>
        <w:footnoteRef/>
      </w:r>
      <w:r w:rsidRPr="00D447F0">
        <w:t xml:space="preserve"> </w:t>
      </w:r>
      <w:r>
        <w:rPr>
          <w:bCs/>
        </w:rPr>
        <w:t xml:space="preserve">Степанов М.В. </w:t>
      </w:r>
      <w:r w:rsidRPr="00AB2C21">
        <w:rPr>
          <w:bCs/>
        </w:rPr>
        <w:t>Оценка эффективности уголовно-правового механизма противодействия «простому» мошенничеству</w:t>
      </w:r>
      <w:r>
        <w:rPr>
          <w:bCs/>
        </w:rPr>
        <w:t xml:space="preserve"> // </w:t>
      </w:r>
      <w:r w:rsidRPr="00AB2C21">
        <w:rPr>
          <w:bCs/>
        </w:rPr>
        <w:t>Юридическая наука и практика: Вестник Нижегородской ака</w:t>
      </w:r>
      <w:r>
        <w:rPr>
          <w:bCs/>
        </w:rPr>
        <w:t>демии МВД России. 2014. № 2</w:t>
      </w:r>
      <w:r w:rsidRPr="00AB2C21">
        <w:rPr>
          <w:bCs/>
        </w:rPr>
        <w:t>. С. 145-149.</w:t>
      </w:r>
    </w:p>
  </w:footnote>
  <w:footnote w:id="115">
    <w:p w:rsidR="00325927" w:rsidRPr="00D447F0" w:rsidRDefault="00325927" w:rsidP="00B83F70">
      <w:pPr>
        <w:pStyle w:val="ae"/>
      </w:pPr>
      <w:r w:rsidRPr="00D447F0">
        <w:rPr>
          <w:rStyle w:val="a5"/>
          <w:szCs w:val="24"/>
        </w:rPr>
        <w:footnoteRef/>
      </w:r>
      <w:r w:rsidRPr="00D447F0">
        <w:t xml:space="preserve"> Василевский А. Возраст как условие уголовной ответственности // Законность. - 2000. № 11. - С. 23.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368305"/>
      <w:docPartObj>
        <w:docPartGallery w:val="Page Numbers (Top of Page)"/>
        <w:docPartUnique/>
      </w:docPartObj>
    </w:sdtPr>
    <w:sdtContent>
      <w:p w:rsidR="00325927" w:rsidRDefault="007837CF">
        <w:pPr>
          <w:pStyle w:val="aa"/>
          <w:jc w:val="center"/>
        </w:pPr>
        <w:fldSimple w:instr=" PAGE   \* MERGEFORMAT ">
          <w:r w:rsidR="00C4242A">
            <w:rPr>
              <w:noProof/>
            </w:rPr>
            <w:t>24</w:t>
          </w:r>
        </w:fldSimple>
      </w:p>
    </w:sdtContent>
  </w:sdt>
  <w:p w:rsidR="00325927" w:rsidRDefault="00325927">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368304"/>
      <w:docPartObj>
        <w:docPartGallery w:val="Page Numbers (Top of Page)"/>
        <w:docPartUnique/>
      </w:docPartObj>
    </w:sdtPr>
    <w:sdtContent>
      <w:p w:rsidR="00325927" w:rsidRDefault="007837CF">
        <w:pPr>
          <w:pStyle w:val="aa"/>
          <w:jc w:val="center"/>
        </w:pPr>
        <w:fldSimple w:instr=" PAGE   \* MERGEFORMAT ">
          <w:r w:rsidR="00C4242A">
            <w:rPr>
              <w:noProof/>
            </w:rPr>
            <w:t>2</w:t>
          </w:r>
        </w:fldSimple>
      </w:p>
    </w:sdtContent>
  </w:sdt>
  <w:p w:rsidR="00325927" w:rsidRDefault="00325927">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E3339"/>
    <w:multiLevelType w:val="hybridMultilevel"/>
    <w:tmpl w:val="E23CB24E"/>
    <w:lvl w:ilvl="0" w:tplc="212CEA4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21E805D7"/>
    <w:multiLevelType w:val="hybridMultilevel"/>
    <w:tmpl w:val="52B0B2C0"/>
    <w:lvl w:ilvl="0" w:tplc="9820AF9E">
      <w:numFmt w:val="bullet"/>
      <w:lvlText w:val="-"/>
      <w:lvlJc w:val="left"/>
      <w:pPr>
        <w:tabs>
          <w:tab w:val="num" w:pos="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D285D4E"/>
    <w:multiLevelType w:val="hybridMultilevel"/>
    <w:tmpl w:val="8A94E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4E4C33"/>
    <w:multiLevelType w:val="hybridMultilevel"/>
    <w:tmpl w:val="00168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grammar="clean"/>
  <w:defaultTabStop w:val="708"/>
  <w:autoHyphenation/>
  <w:drawingGridHorizontalSpacing w:val="140"/>
  <w:displayHorizontalDrawingGridEvery w:val="2"/>
  <w:characterSpacingControl w:val="doNotCompress"/>
  <w:footnotePr>
    <w:numRestart w:val="eachPage"/>
    <w:footnote w:id="-1"/>
    <w:footnote w:id="0"/>
  </w:footnotePr>
  <w:endnotePr>
    <w:endnote w:id="-1"/>
    <w:endnote w:id="0"/>
  </w:endnotePr>
  <w:compat>
    <w:useFELayout/>
  </w:compat>
  <w:rsids>
    <w:rsidRoot w:val="00B83F70"/>
    <w:rsid w:val="000446A7"/>
    <w:rsid w:val="0006504C"/>
    <w:rsid w:val="000D6D35"/>
    <w:rsid w:val="001302E2"/>
    <w:rsid w:val="0017382D"/>
    <w:rsid w:val="00225E0E"/>
    <w:rsid w:val="00236114"/>
    <w:rsid w:val="00314D0F"/>
    <w:rsid w:val="00325927"/>
    <w:rsid w:val="00336A6A"/>
    <w:rsid w:val="003A487E"/>
    <w:rsid w:val="003B3970"/>
    <w:rsid w:val="003B6B79"/>
    <w:rsid w:val="004B26D7"/>
    <w:rsid w:val="004C18CA"/>
    <w:rsid w:val="004E4A9D"/>
    <w:rsid w:val="0064166D"/>
    <w:rsid w:val="006459E9"/>
    <w:rsid w:val="007837CF"/>
    <w:rsid w:val="0078584E"/>
    <w:rsid w:val="008B0AB1"/>
    <w:rsid w:val="009859BF"/>
    <w:rsid w:val="00990D58"/>
    <w:rsid w:val="00A03B30"/>
    <w:rsid w:val="00A77411"/>
    <w:rsid w:val="00A947C9"/>
    <w:rsid w:val="00AB076F"/>
    <w:rsid w:val="00AB2C21"/>
    <w:rsid w:val="00B65DF9"/>
    <w:rsid w:val="00B83D4A"/>
    <w:rsid w:val="00B83F70"/>
    <w:rsid w:val="00C4242A"/>
    <w:rsid w:val="00E00EDB"/>
    <w:rsid w:val="00E64AB9"/>
    <w:rsid w:val="00EA559C"/>
    <w:rsid w:val="00F45A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F70"/>
    <w:pPr>
      <w:spacing w:after="0" w:line="360" w:lineRule="auto"/>
      <w:ind w:firstLine="709"/>
      <w:jc w:val="both"/>
    </w:pPr>
    <w:rPr>
      <w:rFonts w:ascii="Times New Roman" w:hAnsi="Times New Roman"/>
      <w:sz w:val="28"/>
    </w:rPr>
  </w:style>
  <w:style w:type="paragraph" w:styleId="1">
    <w:name w:val="heading 1"/>
    <w:basedOn w:val="a"/>
    <w:next w:val="a"/>
    <w:link w:val="10"/>
    <w:qFormat/>
    <w:rsid w:val="00B83F70"/>
    <w:pPr>
      <w:keepNext/>
      <w:outlineLvl w:val="0"/>
    </w:pPr>
    <w:rPr>
      <w:rFonts w:eastAsia="Times New Roman" w:cs="Arial"/>
      <w:b/>
      <w:bCs/>
      <w:kern w:val="32"/>
      <w:szCs w:val="32"/>
    </w:rPr>
  </w:style>
  <w:style w:type="paragraph" w:styleId="2">
    <w:name w:val="heading 2"/>
    <w:basedOn w:val="a"/>
    <w:next w:val="a"/>
    <w:link w:val="20"/>
    <w:qFormat/>
    <w:rsid w:val="00E64AB9"/>
    <w:pPr>
      <w:keepNext/>
      <w:outlineLvl w:val="1"/>
    </w:pPr>
    <w:rPr>
      <w:rFonts w:eastAsia="Times New Roman" w:cs="Arial"/>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3F70"/>
    <w:rPr>
      <w:rFonts w:ascii="Times New Roman" w:eastAsia="Times New Roman" w:hAnsi="Times New Roman" w:cs="Arial"/>
      <w:b/>
      <w:bCs/>
      <w:kern w:val="32"/>
      <w:sz w:val="28"/>
      <w:szCs w:val="32"/>
    </w:rPr>
  </w:style>
  <w:style w:type="character" w:customStyle="1" w:styleId="20">
    <w:name w:val="Заголовок 2 Знак"/>
    <w:basedOn w:val="a0"/>
    <w:link w:val="2"/>
    <w:rsid w:val="00E64AB9"/>
    <w:rPr>
      <w:rFonts w:ascii="Times New Roman" w:eastAsia="Times New Roman" w:hAnsi="Times New Roman" w:cs="Arial"/>
      <w:b/>
      <w:bCs/>
      <w:i/>
      <w:iCs/>
      <w:sz w:val="28"/>
      <w:szCs w:val="28"/>
    </w:rPr>
  </w:style>
  <w:style w:type="paragraph" w:styleId="a3">
    <w:name w:val="footnote text"/>
    <w:aliases w:val="Oaeno niineeDenisoff,Текст сноскиDenisoff,Текст сноски-Л,Òåêñò ñíîñêèDenisoff Знак Знак Знак Знак Знак,Текст сноски1,Oaeno niineeDenisoff1,Текст сноскиDenisoff1,Текст сноски-Л1 Знак Знак"/>
    <w:basedOn w:val="a"/>
    <w:link w:val="a4"/>
    <w:semiHidden/>
    <w:rsid w:val="00B83F70"/>
    <w:pPr>
      <w:spacing w:line="240" w:lineRule="auto"/>
      <w:ind w:firstLine="0"/>
      <w:jc w:val="left"/>
    </w:pPr>
    <w:rPr>
      <w:rFonts w:eastAsia="Times New Roman" w:cs="Times New Roman"/>
      <w:sz w:val="20"/>
      <w:szCs w:val="20"/>
    </w:rPr>
  </w:style>
  <w:style w:type="character" w:customStyle="1" w:styleId="a4">
    <w:name w:val="Текст сноски Знак"/>
    <w:aliases w:val="Oaeno niineeDenisoff Знак,Текст сноскиDenisoff Знак,Текст сноски-Л Знак,Òåêñò ñíîñêèDenisoff Знак Знак Знак Знак Знак Знак,Текст сноски1 Знак,Oaeno niineeDenisoff1 Знак,Текст сноскиDenisoff1 Знак,Текст сноски-Л1 Знак Знак Знак"/>
    <w:basedOn w:val="a0"/>
    <w:link w:val="a3"/>
    <w:semiHidden/>
    <w:rsid w:val="00B83F70"/>
    <w:rPr>
      <w:rFonts w:ascii="Times New Roman" w:eastAsia="Times New Roman" w:hAnsi="Times New Roman" w:cs="Times New Roman"/>
      <w:sz w:val="20"/>
      <w:szCs w:val="20"/>
    </w:rPr>
  </w:style>
  <w:style w:type="character" w:styleId="a5">
    <w:name w:val="footnote reference"/>
    <w:basedOn w:val="a0"/>
    <w:semiHidden/>
    <w:rsid w:val="00B83F70"/>
    <w:rPr>
      <w:vertAlign w:val="superscript"/>
    </w:rPr>
  </w:style>
  <w:style w:type="character" w:customStyle="1" w:styleId="apple-style-span">
    <w:name w:val="apple-style-span"/>
    <w:basedOn w:val="a0"/>
    <w:rsid w:val="00B83F70"/>
  </w:style>
  <w:style w:type="character" w:customStyle="1" w:styleId="apple-converted-space">
    <w:name w:val="apple-converted-space"/>
    <w:basedOn w:val="a0"/>
    <w:rsid w:val="00B83F70"/>
  </w:style>
  <w:style w:type="character" w:styleId="a6">
    <w:name w:val="Hyperlink"/>
    <w:basedOn w:val="a0"/>
    <w:uiPriority w:val="99"/>
    <w:rsid w:val="00B83F70"/>
    <w:rPr>
      <w:color w:val="0000FF"/>
      <w:u w:val="single"/>
    </w:rPr>
  </w:style>
  <w:style w:type="paragraph" w:styleId="a7">
    <w:name w:val="footer"/>
    <w:basedOn w:val="a"/>
    <w:link w:val="a8"/>
    <w:rsid w:val="00B83F70"/>
    <w:pPr>
      <w:tabs>
        <w:tab w:val="center" w:pos="4677"/>
        <w:tab w:val="right" w:pos="9355"/>
      </w:tabs>
      <w:spacing w:line="240" w:lineRule="auto"/>
      <w:ind w:firstLine="0"/>
      <w:jc w:val="left"/>
    </w:pPr>
    <w:rPr>
      <w:rFonts w:eastAsia="Times New Roman" w:cs="Times New Roman"/>
      <w:sz w:val="24"/>
      <w:szCs w:val="24"/>
    </w:rPr>
  </w:style>
  <w:style w:type="character" w:customStyle="1" w:styleId="a8">
    <w:name w:val="Нижний колонтитул Знак"/>
    <w:basedOn w:val="a0"/>
    <w:link w:val="a7"/>
    <w:rsid w:val="00B83F70"/>
    <w:rPr>
      <w:rFonts w:ascii="Times New Roman" w:eastAsia="Times New Roman" w:hAnsi="Times New Roman" w:cs="Times New Roman"/>
      <w:sz w:val="24"/>
      <w:szCs w:val="24"/>
    </w:rPr>
  </w:style>
  <w:style w:type="character" w:styleId="a9">
    <w:name w:val="page number"/>
    <w:basedOn w:val="a0"/>
    <w:rsid w:val="00B83F70"/>
  </w:style>
  <w:style w:type="paragraph" w:styleId="aa">
    <w:name w:val="header"/>
    <w:basedOn w:val="a"/>
    <w:link w:val="ab"/>
    <w:uiPriority w:val="99"/>
    <w:rsid w:val="00B83F70"/>
    <w:pPr>
      <w:tabs>
        <w:tab w:val="center" w:pos="4677"/>
        <w:tab w:val="right" w:pos="9355"/>
      </w:tabs>
      <w:spacing w:line="240" w:lineRule="auto"/>
      <w:ind w:firstLine="0"/>
      <w:jc w:val="left"/>
    </w:pPr>
    <w:rPr>
      <w:rFonts w:eastAsia="Times New Roman" w:cs="Times New Roman"/>
      <w:sz w:val="24"/>
      <w:szCs w:val="24"/>
    </w:rPr>
  </w:style>
  <w:style w:type="character" w:customStyle="1" w:styleId="ab">
    <w:name w:val="Верхний колонтитул Знак"/>
    <w:basedOn w:val="a0"/>
    <w:link w:val="aa"/>
    <w:uiPriority w:val="99"/>
    <w:rsid w:val="00B83F70"/>
    <w:rPr>
      <w:rFonts w:ascii="Times New Roman" w:eastAsia="Times New Roman" w:hAnsi="Times New Roman" w:cs="Times New Roman"/>
      <w:sz w:val="24"/>
      <w:szCs w:val="24"/>
    </w:rPr>
  </w:style>
  <w:style w:type="paragraph" w:styleId="11">
    <w:name w:val="toc 1"/>
    <w:basedOn w:val="a"/>
    <w:next w:val="a"/>
    <w:autoRedefine/>
    <w:uiPriority w:val="39"/>
    <w:rsid w:val="00B83F70"/>
    <w:pPr>
      <w:spacing w:line="240" w:lineRule="auto"/>
      <w:ind w:firstLine="0"/>
      <w:jc w:val="left"/>
    </w:pPr>
    <w:rPr>
      <w:rFonts w:eastAsia="Times New Roman" w:cs="Times New Roman"/>
      <w:sz w:val="24"/>
      <w:szCs w:val="24"/>
    </w:rPr>
  </w:style>
  <w:style w:type="paragraph" w:styleId="21">
    <w:name w:val="toc 2"/>
    <w:basedOn w:val="a"/>
    <w:next w:val="a"/>
    <w:autoRedefine/>
    <w:uiPriority w:val="39"/>
    <w:rsid w:val="00B83F70"/>
    <w:pPr>
      <w:spacing w:line="240" w:lineRule="auto"/>
      <w:ind w:left="240" w:firstLine="0"/>
      <w:jc w:val="left"/>
    </w:pPr>
    <w:rPr>
      <w:rFonts w:eastAsia="Times New Roman" w:cs="Times New Roman"/>
      <w:sz w:val="24"/>
      <w:szCs w:val="24"/>
    </w:rPr>
  </w:style>
  <w:style w:type="paragraph" w:styleId="ac">
    <w:name w:val="Balloon Text"/>
    <w:basedOn w:val="a"/>
    <w:link w:val="ad"/>
    <w:semiHidden/>
    <w:rsid w:val="00B83F70"/>
    <w:pPr>
      <w:spacing w:line="240" w:lineRule="auto"/>
      <w:ind w:firstLine="0"/>
      <w:jc w:val="left"/>
    </w:pPr>
    <w:rPr>
      <w:rFonts w:ascii="Tahoma" w:eastAsia="Times New Roman" w:hAnsi="Tahoma" w:cs="Tahoma"/>
      <w:sz w:val="16"/>
      <w:szCs w:val="16"/>
    </w:rPr>
  </w:style>
  <w:style w:type="character" w:customStyle="1" w:styleId="ad">
    <w:name w:val="Текст выноски Знак"/>
    <w:basedOn w:val="a0"/>
    <w:link w:val="ac"/>
    <w:semiHidden/>
    <w:rsid w:val="00B83F70"/>
    <w:rPr>
      <w:rFonts w:ascii="Tahoma" w:eastAsia="Times New Roman" w:hAnsi="Tahoma" w:cs="Tahoma"/>
      <w:sz w:val="16"/>
      <w:szCs w:val="16"/>
    </w:rPr>
  </w:style>
  <w:style w:type="paragraph" w:styleId="ae">
    <w:name w:val="No Spacing"/>
    <w:uiPriority w:val="1"/>
    <w:qFormat/>
    <w:rsid w:val="00B83F70"/>
    <w:pPr>
      <w:spacing w:after="0" w:line="240" w:lineRule="auto"/>
      <w:jc w:val="both"/>
    </w:pPr>
    <w:rPr>
      <w:rFonts w:ascii="Times New Roman" w:hAnsi="Times New Roman"/>
      <w:sz w:val="24"/>
    </w:rPr>
  </w:style>
  <w:style w:type="paragraph" w:styleId="af">
    <w:name w:val="TOC Heading"/>
    <w:basedOn w:val="1"/>
    <w:next w:val="a"/>
    <w:uiPriority w:val="39"/>
    <w:semiHidden/>
    <w:unhideWhenUsed/>
    <w:qFormat/>
    <w:rsid w:val="00A77411"/>
    <w:pPr>
      <w:keepLines/>
      <w:spacing w:before="480" w:line="276" w:lineRule="auto"/>
      <w:ind w:firstLine="0"/>
      <w:jc w:val="left"/>
      <w:outlineLvl w:val="9"/>
    </w:pPr>
    <w:rPr>
      <w:rFonts w:asciiTheme="majorHAnsi" w:eastAsiaTheme="majorEastAsia" w:hAnsiTheme="majorHAnsi" w:cstheme="majorBidi"/>
      <w:color w:val="365F91" w:themeColor="accent1" w:themeShade="BF"/>
      <w:kern w:val="0"/>
      <w:szCs w:val="2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AF454-A457-44E9-AE5B-4CFFCC5BD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15561</Words>
  <Characters>88701</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2</cp:revision>
  <dcterms:created xsi:type="dcterms:W3CDTF">2018-08-30T07:42:00Z</dcterms:created>
  <dcterms:modified xsi:type="dcterms:W3CDTF">2018-08-30T07:42:00Z</dcterms:modified>
</cp:coreProperties>
</file>