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D44" w:rsidRPr="00354600" w:rsidRDefault="00D67D44" w:rsidP="00D67D44">
      <w:pPr>
        <w:spacing w:after="0" w:line="288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4600">
        <w:rPr>
          <w:rFonts w:ascii="Times New Roman" w:hAnsi="Times New Roman" w:cs="Times New Roman"/>
          <w:b/>
          <w:sz w:val="26"/>
          <w:szCs w:val="26"/>
        </w:rPr>
        <w:t>ОБРАЗОВАТЕЛЬНАЯ ОРГАНИЗАЦИЯ ВЫСШЕГО  ОБРАЗОВАНИЯ (АССОЦИАЦИЯ)</w:t>
      </w:r>
    </w:p>
    <w:p w:rsidR="00D67D44" w:rsidRPr="00354600" w:rsidRDefault="00D67D44" w:rsidP="00D67D44">
      <w:pPr>
        <w:pBdr>
          <w:bottom w:val="double" w:sz="6" w:space="1" w:color="auto"/>
        </w:pBdr>
        <w:spacing w:after="0" w:line="288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4600">
        <w:rPr>
          <w:rFonts w:ascii="Times New Roman" w:hAnsi="Times New Roman" w:cs="Times New Roman"/>
          <w:b/>
          <w:sz w:val="26"/>
          <w:szCs w:val="26"/>
        </w:rPr>
        <w:t>КИСЛОВОДСКИЙ ГУМАНИТАРНО-ТЕХНИЧЕСКИЙ ИНСТИТУТ</w:t>
      </w:r>
    </w:p>
    <w:p w:rsidR="00D67D44" w:rsidRPr="00354600" w:rsidRDefault="00D67D44" w:rsidP="00D67D4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67D44" w:rsidRPr="00354600" w:rsidRDefault="00D67D44" w:rsidP="00D67D4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54600">
        <w:rPr>
          <w:rFonts w:ascii="Times New Roman" w:hAnsi="Times New Roman" w:cs="Times New Roman"/>
          <w:sz w:val="28"/>
          <w:szCs w:val="28"/>
        </w:rPr>
        <w:t xml:space="preserve">Факультет </w:t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ab/>
        <w:t>Инженерный</w:t>
      </w:r>
    </w:p>
    <w:p w:rsidR="00D67D44" w:rsidRPr="00354600" w:rsidRDefault="00D67D44" w:rsidP="00D67D4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54600">
        <w:rPr>
          <w:rFonts w:ascii="Times New Roman" w:hAnsi="Times New Roman" w:cs="Times New Roman"/>
          <w:sz w:val="28"/>
          <w:szCs w:val="28"/>
        </w:rPr>
        <w:t xml:space="preserve">Кафедра </w:t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ab/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ab/>
        <w:t>Радиоэлектронных систем</w:t>
      </w:r>
    </w:p>
    <w:p w:rsidR="00D67D44" w:rsidRPr="00354600" w:rsidRDefault="00D67D44" w:rsidP="00D67D4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54600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ab/>
        <w:t>Радиотехника</w:t>
      </w:r>
    </w:p>
    <w:p w:rsidR="00D67D44" w:rsidRPr="00354600" w:rsidRDefault="00D67D44" w:rsidP="00D67D4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D67D44" w:rsidRPr="00354600" w:rsidRDefault="00D67D44" w:rsidP="00D67D44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7D44" w:rsidRPr="00354600" w:rsidRDefault="00D67D44" w:rsidP="00D67D44">
      <w:pPr>
        <w:spacing w:after="0" w:line="288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354600">
        <w:rPr>
          <w:rFonts w:ascii="Times New Roman" w:hAnsi="Times New Roman" w:cs="Times New Roman"/>
          <w:sz w:val="28"/>
          <w:szCs w:val="28"/>
        </w:rPr>
        <w:t>К защите допустить:</w:t>
      </w:r>
    </w:p>
    <w:p w:rsidR="00D67D44" w:rsidRPr="00D67D44" w:rsidRDefault="00D67D44" w:rsidP="00D67D44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354600">
        <w:rPr>
          <w:rFonts w:ascii="Times New Roman" w:hAnsi="Times New Roman" w:cs="Times New Roman"/>
          <w:sz w:val="28"/>
          <w:szCs w:val="28"/>
        </w:rPr>
        <w:t>Зав. кафедрой,</w:t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67D44" w:rsidRPr="00354600" w:rsidRDefault="00D67D44" w:rsidP="00D67D44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354600">
        <w:rPr>
          <w:rFonts w:ascii="Times New Roman" w:hAnsi="Times New Roman" w:cs="Times New Roman"/>
          <w:sz w:val="28"/>
          <w:szCs w:val="28"/>
          <w:u w:val="single"/>
        </w:rPr>
        <w:t xml:space="preserve"> д.т.н., профессор                        Червяков Г.Г</w:t>
      </w:r>
      <w:proofErr w:type="gramStart"/>
      <w:r w:rsidRPr="00354600">
        <w:rPr>
          <w:rFonts w:ascii="Times New Roman" w:hAnsi="Times New Roman" w:cs="Times New Roman"/>
          <w:sz w:val="28"/>
          <w:szCs w:val="28"/>
          <w:u w:val="single"/>
        </w:rPr>
        <w:t xml:space="preserve"> .</w:t>
      </w:r>
      <w:proofErr w:type="gramEnd"/>
    </w:p>
    <w:p w:rsidR="00D67D44" w:rsidRPr="00354600" w:rsidRDefault="00D67D44" w:rsidP="00D67D44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4600">
        <w:rPr>
          <w:rFonts w:ascii="Times New Roman" w:hAnsi="Times New Roman" w:cs="Times New Roman"/>
          <w:sz w:val="28"/>
          <w:szCs w:val="28"/>
        </w:rPr>
        <w:t>«_____» __________________ 2018 г.</w:t>
      </w:r>
    </w:p>
    <w:p w:rsidR="00D67D44" w:rsidRPr="00354600" w:rsidRDefault="00D67D44" w:rsidP="00D67D4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D44" w:rsidRDefault="00D67D44" w:rsidP="00D67D44">
      <w:pPr>
        <w:spacing w:after="0" w:line="288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D44" w:rsidRPr="00354600" w:rsidRDefault="00D67D44" w:rsidP="00D67D4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4600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D67D44" w:rsidRPr="00354600" w:rsidRDefault="00D67D44" w:rsidP="00D67D44">
      <w:pPr>
        <w:spacing w:after="0"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54600">
        <w:rPr>
          <w:rFonts w:ascii="Times New Roman" w:hAnsi="Times New Roman" w:cs="Times New Roman"/>
          <w:sz w:val="28"/>
          <w:szCs w:val="28"/>
        </w:rPr>
        <w:t xml:space="preserve"> к выпускной  квалификационной  работе</w:t>
      </w:r>
    </w:p>
    <w:p w:rsidR="00D67D44" w:rsidRDefault="00D67D44" w:rsidP="00D67D4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на тему:</w:t>
      </w:r>
      <w:r w:rsidRPr="00D67D44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354600">
        <w:rPr>
          <w:rFonts w:ascii="Times New Roman" w:hAnsi="Times New Roman" w:cs="Times New Roman"/>
          <w:b/>
          <w:sz w:val="32"/>
          <w:szCs w:val="32"/>
        </w:rPr>
        <w:t>ПРОЕКТИРОВАНИЕ И РАСЧЕТ АКТИВНОГО УСТРО</w:t>
      </w:r>
      <w:r w:rsidRPr="00354600">
        <w:rPr>
          <w:rFonts w:ascii="Times New Roman" w:hAnsi="Times New Roman" w:cs="Times New Roman"/>
          <w:b/>
          <w:sz w:val="32"/>
          <w:szCs w:val="32"/>
        </w:rPr>
        <w:t>Й</w:t>
      </w:r>
      <w:r w:rsidRPr="00354600">
        <w:rPr>
          <w:rFonts w:ascii="Times New Roman" w:hAnsi="Times New Roman" w:cs="Times New Roman"/>
          <w:b/>
          <w:sz w:val="32"/>
          <w:szCs w:val="32"/>
        </w:rPr>
        <w:t xml:space="preserve">СТВА </w:t>
      </w:r>
      <w:r w:rsidRPr="00354600">
        <w:rPr>
          <w:rFonts w:ascii="Times New Roman" w:hAnsi="Times New Roman" w:cs="Times New Roman"/>
          <w:b/>
          <w:sz w:val="32"/>
          <w:szCs w:val="32"/>
          <w:lang w:val="en-US"/>
        </w:rPr>
        <w:t>WI</w:t>
      </w:r>
      <w:r w:rsidRPr="00354600">
        <w:rPr>
          <w:rFonts w:ascii="Times New Roman" w:hAnsi="Times New Roman" w:cs="Times New Roman"/>
          <w:b/>
          <w:sz w:val="32"/>
          <w:szCs w:val="32"/>
        </w:rPr>
        <w:t>-</w:t>
      </w:r>
      <w:r w:rsidRPr="00354600">
        <w:rPr>
          <w:rFonts w:ascii="Times New Roman" w:hAnsi="Times New Roman" w:cs="Times New Roman"/>
          <w:b/>
          <w:sz w:val="32"/>
          <w:szCs w:val="32"/>
          <w:lang w:val="en-US"/>
        </w:rPr>
        <w:t>FI</w:t>
      </w:r>
      <w:r w:rsidRPr="00354600">
        <w:rPr>
          <w:rFonts w:ascii="Times New Roman" w:hAnsi="Times New Roman" w:cs="Times New Roman"/>
          <w:b/>
          <w:sz w:val="32"/>
          <w:szCs w:val="32"/>
        </w:rPr>
        <w:t xml:space="preserve"> УДЛИНИТЕЛЯ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67D44" w:rsidRPr="00354600" w:rsidRDefault="00D67D44" w:rsidP="00D67D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D44" w:rsidRPr="00354600" w:rsidRDefault="00D67D44" w:rsidP="00D67D44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D44" w:rsidRPr="00354600" w:rsidRDefault="00D67D44" w:rsidP="00D67D44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600">
        <w:rPr>
          <w:rFonts w:ascii="Times New Roman" w:hAnsi="Times New Roman" w:cs="Times New Roman"/>
          <w:sz w:val="28"/>
          <w:szCs w:val="28"/>
        </w:rPr>
        <w:t>Руководитель работы:</w:t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д.т.н., профессор Червяков Г.Г.</w:t>
      </w:r>
    </w:p>
    <w:p w:rsidR="00D67D44" w:rsidRPr="00354600" w:rsidRDefault="00D67D44" w:rsidP="00D67D44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354600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(должность, ученая степень и звание)</w:t>
      </w:r>
    </w:p>
    <w:p w:rsidR="00D67D44" w:rsidRPr="00354600" w:rsidRDefault="00D67D44" w:rsidP="00D67D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4600">
        <w:rPr>
          <w:rFonts w:ascii="Times New Roman" w:hAnsi="Times New Roman" w:cs="Times New Roman"/>
          <w:sz w:val="28"/>
          <w:szCs w:val="28"/>
        </w:rPr>
        <w:t>Консультанты:</w:t>
      </w:r>
    </w:p>
    <w:p w:rsidR="00D67D44" w:rsidRPr="00354600" w:rsidRDefault="00D67D44" w:rsidP="00D67D4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54600">
        <w:rPr>
          <w:rFonts w:ascii="Times New Roman" w:hAnsi="Times New Roman" w:cs="Times New Roman"/>
          <w:sz w:val="28"/>
          <w:szCs w:val="28"/>
        </w:rPr>
        <w:t xml:space="preserve">по разделу безопасности и </w:t>
      </w:r>
      <w:proofErr w:type="spellStart"/>
      <w:r w:rsidRPr="00354600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Pr="0035460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</w:t>
      </w:r>
      <w:proofErr w:type="spellStart"/>
      <w:r w:rsidRPr="00354600">
        <w:rPr>
          <w:rFonts w:ascii="Times New Roman" w:hAnsi="Times New Roman" w:cs="Times New Roman"/>
          <w:sz w:val="28"/>
          <w:szCs w:val="28"/>
          <w:u w:val="single"/>
        </w:rPr>
        <w:t>Сербулова</w:t>
      </w:r>
      <w:proofErr w:type="spellEnd"/>
      <w:r w:rsidRPr="00354600">
        <w:rPr>
          <w:rFonts w:ascii="Times New Roman" w:hAnsi="Times New Roman" w:cs="Times New Roman"/>
          <w:sz w:val="28"/>
          <w:szCs w:val="28"/>
          <w:u w:val="single"/>
        </w:rPr>
        <w:t xml:space="preserve"> Т.Н.</w:t>
      </w:r>
    </w:p>
    <w:p w:rsidR="00D67D44" w:rsidRPr="00354600" w:rsidRDefault="00D67D44" w:rsidP="00D67D4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54600">
        <w:rPr>
          <w:rFonts w:ascii="Times New Roman" w:hAnsi="Times New Roman" w:cs="Times New Roman"/>
          <w:sz w:val="28"/>
          <w:szCs w:val="28"/>
        </w:rPr>
        <w:t>по экономическому разделу</w:t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ab/>
        <w:t xml:space="preserve">                                         к.э.н. </w:t>
      </w:r>
      <w:proofErr w:type="spellStart"/>
      <w:r w:rsidRPr="00354600">
        <w:rPr>
          <w:rFonts w:ascii="Times New Roman" w:hAnsi="Times New Roman" w:cs="Times New Roman"/>
          <w:sz w:val="28"/>
          <w:szCs w:val="28"/>
          <w:u w:val="single"/>
        </w:rPr>
        <w:t>Курданов</w:t>
      </w:r>
      <w:proofErr w:type="spellEnd"/>
      <w:r w:rsidRPr="00354600">
        <w:rPr>
          <w:rFonts w:ascii="Times New Roman" w:hAnsi="Times New Roman" w:cs="Times New Roman"/>
          <w:sz w:val="28"/>
          <w:szCs w:val="28"/>
          <w:u w:val="single"/>
        </w:rPr>
        <w:t xml:space="preserve"> М.Д.</w:t>
      </w:r>
    </w:p>
    <w:p w:rsidR="00D67D44" w:rsidRPr="00354600" w:rsidRDefault="00D67D44" w:rsidP="00D67D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67D44" w:rsidRPr="00070949" w:rsidRDefault="00D67D44" w:rsidP="00D67D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4600">
        <w:rPr>
          <w:rFonts w:ascii="Times New Roman" w:hAnsi="Times New Roman" w:cs="Times New Roman"/>
          <w:sz w:val="28"/>
          <w:szCs w:val="28"/>
        </w:rPr>
        <w:t>Студент</w:t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</w:t>
      </w:r>
      <w:proofErr w:type="spellStart"/>
      <w:r w:rsidRPr="005A3149">
        <w:rPr>
          <w:rFonts w:ascii="Times New Roman" w:hAnsi="Times New Roman" w:cs="Times New Roman"/>
          <w:sz w:val="28"/>
          <w:szCs w:val="28"/>
          <w:u w:val="single"/>
        </w:rPr>
        <w:t>Кучумов</w:t>
      </w:r>
      <w:proofErr w:type="spellEnd"/>
      <w:r w:rsidRPr="005A3149">
        <w:rPr>
          <w:rFonts w:ascii="Times New Roman" w:hAnsi="Times New Roman" w:cs="Times New Roman"/>
          <w:sz w:val="28"/>
          <w:szCs w:val="28"/>
          <w:u w:val="single"/>
        </w:rPr>
        <w:t xml:space="preserve"> Алесь Александрович</w:t>
      </w:r>
      <w:r w:rsidRPr="00354600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proofErr w:type="spellStart"/>
      <w:r w:rsidRPr="00070949">
        <w:rPr>
          <w:rFonts w:ascii="Times New Roman" w:hAnsi="Times New Roman" w:cs="Times New Roman"/>
          <w:sz w:val="28"/>
          <w:szCs w:val="28"/>
          <w:u w:val="single"/>
        </w:rPr>
        <w:t>гр</w:t>
      </w:r>
      <w:proofErr w:type="spellEnd"/>
      <w:proofErr w:type="gramStart"/>
      <w:r w:rsidRPr="00070949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070949">
        <w:rPr>
          <w:rFonts w:ascii="Times New Roman" w:hAnsi="Times New Roman" w:cs="Times New Roman"/>
          <w:sz w:val="28"/>
          <w:szCs w:val="28"/>
          <w:u w:val="single"/>
        </w:rPr>
        <w:t xml:space="preserve">  ОЗО</w:t>
      </w:r>
    </w:p>
    <w:p w:rsidR="00D67D44" w:rsidRPr="00354600" w:rsidRDefault="00D67D44" w:rsidP="00D67D44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354600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     (фамилия, имя, отчество, группа)</w:t>
      </w:r>
    </w:p>
    <w:p w:rsidR="00D67D44" w:rsidRPr="00354600" w:rsidRDefault="00D67D44" w:rsidP="00D67D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7D44" w:rsidRPr="00B024F7" w:rsidRDefault="00D67D44" w:rsidP="00D67D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7D44" w:rsidRPr="00354600" w:rsidRDefault="00D67D44" w:rsidP="00D67D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4600">
        <w:rPr>
          <w:rFonts w:ascii="Times New Roman" w:hAnsi="Times New Roman" w:cs="Times New Roman"/>
          <w:sz w:val="28"/>
          <w:szCs w:val="28"/>
        </w:rPr>
        <w:t>Кисловодск 2018</w:t>
      </w:r>
    </w:p>
    <w:p w:rsidR="00D67D44" w:rsidRPr="00354600" w:rsidRDefault="00D67D44" w:rsidP="00D67D44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4600">
        <w:rPr>
          <w:rFonts w:ascii="Times New Roman" w:hAnsi="Times New Roman" w:cs="Times New Roman"/>
          <w:b/>
          <w:sz w:val="28"/>
          <w:szCs w:val="28"/>
        </w:rPr>
        <w:br w:type="page"/>
      </w:r>
      <w:r w:rsidRPr="0035460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ОБРАЗОВАТЕЛЬНАЯ ОРГАНИЗАЦИЯ ВЫСШЕГО  ОБРАЗОВАНИЯ (АССОЦИАЦИЯ)</w:t>
      </w:r>
    </w:p>
    <w:p w:rsidR="00D67D44" w:rsidRPr="00354600" w:rsidRDefault="00D67D44" w:rsidP="00D67D44">
      <w:pPr>
        <w:pBdr>
          <w:bottom w:val="double" w:sz="6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54600">
        <w:rPr>
          <w:rFonts w:ascii="Times New Roman" w:hAnsi="Times New Roman" w:cs="Times New Roman"/>
          <w:b/>
          <w:sz w:val="26"/>
          <w:szCs w:val="26"/>
        </w:rPr>
        <w:t>КИСЛОВОДСКИЙ ГУМАНИТАРНО-ТЕХНИЧЕСКИЙ ИНСТИТУТ</w:t>
      </w:r>
    </w:p>
    <w:p w:rsidR="00D67D44" w:rsidRPr="00354600" w:rsidRDefault="00D67D44" w:rsidP="00D67D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54600">
        <w:rPr>
          <w:rFonts w:ascii="Times New Roman" w:hAnsi="Times New Roman" w:cs="Times New Roman"/>
          <w:sz w:val="28"/>
          <w:szCs w:val="28"/>
        </w:rPr>
        <w:t>Факультет</w:t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ab/>
        <w:t xml:space="preserve">       Инженерный</w:t>
      </w:r>
    </w:p>
    <w:p w:rsidR="00D67D44" w:rsidRPr="00354600" w:rsidRDefault="00D67D44" w:rsidP="00D67D44">
      <w:pPr>
        <w:tabs>
          <w:tab w:val="left" w:pos="2268"/>
          <w:tab w:val="left" w:pos="935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54600">
        <w:rPr>
          <w:rFonts w:ascii="Times New Roman" w:hAnsi="Times New Roman" w:cs="Times New Roman"/>
          <w:sz w:val="28"/>
          <w:szCs w:val="28"/>
        </w:rPr>
        <w:t>Кафедра</w:t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ab/>
        <w:t xml:space="preserve">      Радиоэлектронных систем</w:t>
      </w:r>
    </w:p>
    <w:p w:rsidR="00D67D44" w:rsidRPr="00354600" w:rsidRDefault="00D67D44" w:rsidP="00D67D4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354600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Pr="00354600">
        <w:rPr>
          <w:rFonts w:ascii="Times New Roman" w:hAnsi="Times New Roman" w:cs="Times New Roman"/>
          <w:sz w:val="28"/>
          <w:szCs w:val="28"/>
          <w:u w:val="single"/>
        </w:rPr>
        <w:t xml:space="preserve">    Радиотехника</w:t>
      </w:r>
    </w:p>
    <w:p w:rsidR="00D67D44" w:rsidRPr="00354600" w:rsidRDefault="00D67D44" w:rsidP="00D67D44">
      <w:pPr>
        <w:tabs>
          <w:tab w:val="left" w:pos="2268"/>
          <w:tab w:val="left" w:pos="9355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67D44" w:rsidRDefault="00D67D44" w:rsidP="00D67D44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517338743"/>
      <w:bookmarkStart w:id="1" w:name="_Toc448838349"/>
      <w:r>
        <w:rPr>
          <w:rFonts w:ascii="Times New Roman" w:hAnsi="Times New Roman" w:cs="Times New Roman"/>
          <w:b/>
          <w:sz w:val="28"/>
          <w:szCs w:val="28"/>
        </w:rPr>
        <w:t>ЗАДАНИЕ</w:t>
      </w:r>
      <w:bookmarkEnd w:id="0"/>
    </w:p>
    <w:p w:rsidR="00D67D44" w:rsidRDefault="00D67D44" w:rsidP="00D67D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выпускную квалификационную работу студенту</w:t>
      </w:r>
    </w:p>
    <w:p w:rsidR="00D67D44" w:rsidRDefault="00D67D44" w:rsidP="00D67D44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5A3149">
        <w:rPr>
          <w:rFonts w:ascii="Times New Roman" w:hAnsi="Times New Roman" w:cs="Times New Roman"/>
          <w:sz w:val="28"/>
          <w:szCs w:val="28"/>
          <w:u w:val="single"/>
        </w:rPr>
        <w:t>Кучумов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proofErr w:type="spellEnd"/>
      <w:r w:rsidRPr="005A3149">
        <w:rPr>
          <w:rFonts w:ascii="Times New Roman" w:hAnsi="Times New Roman" w:cs="Times New Roman"/>
          <w:sz w:val="28"/>
          <w:szCs w:val="28"/>
          <w:u w:val="single"/>
        </w:rPr>
        <w:t xml:space="preserve"> Алесь Александрович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</w:p>
    <w:p w:rsidR="00D67D44" w:rsidRDefault="00D67D44" w:rsidP="00D67D44">
      <w:pPr>
        <w:spacing w:after="0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67D44" w:rsidRPr="00354600" w:rsidRDefault="00D67D44" w:rsidP="00D67D44">
      <w:pPr>
        <w:spacing w:after="0"/>
        <w:ind w:left="1069" w:hanging="360"/>
        <w:rPr>
          <w:rFonts w:ascii="Times New Roman" w:hAnsi="Times New Roman" w:cs="Times New Roman"/>
          <w:sz w:val="26"/>
          <w:szCs w:val="26"/>
        </w:rPr>
      </w:pPr>
      <w:r w:rsidRPr="00354600">
        <w:rPr>
          <w:rFonts w:ascii="Times New Roman" w:hAnsi="Times New Roman" w:cs="Times New Roman"/>
          <w:sz w:val="26"/>
          <w:szCs w:val="26"/>
        </w:rPr>
        <w:t xml:space="preserve">1. Тема </w:t>
      </w:r>
      <w:r>
        <w:rPr>
          <w:rFonts w:ascii="Times New Roman" w:hAnsi="Times New Roman" w:cs="Times New Roman"/>
          <w:sz w:val="26"/>
          <w:szCs w:val="26"/>
        </w:rPr>
        <w:t>работы</w:t>
      </w:r>
      <w:r w:rsidRPr="00354600">
        <w:rPr>
          <w:rFonts w:ascii="Times New Roman" w:hAnsi="Times New Roman" w:cs="Times New Roman"/>
          <w:sz w:val="26"/>
          <w:szCs w:val="26"/>
        </w:rPr>
        <w:t xml:space="preserve">: «Проектирование и расчет активного устройства </w:t>
      </w:r>
      <w:r w:rsidRPr="00354600">
        <w:rPr>
          <w:rFonts w:ascii="Times New Roman" w:hAnsi="Times New Roman" w:cs="Times New Roman"/>
          <w:sz w:val="26"/>
          <w:szCs w:val="26"/>
          <w:lang w:val="en-US"/>
        </w:rPr>
        <w:t>Wi</w:t>
      </w:r>
      <w:r w:rsidRPr="00354600">
        <w:rPr>
          <w:rFonts w:ascii="Times New Roman" w:hAnsi="Times New Roman" w:cs="Times New Roman"/>
          <w:sz w:val="26"/>
          <w:szCs w:val="26"/>
        </w:rPr>
        <w:t>-</w:t>
      </w:r>
      <w:r w:rsidRPr="00354600">
        <w:rPr>
          <w:rFonts w:ascii="Times New Roman" w:hAnsi="Times New Roman" w:cs="Times New Roman"/>
          <w:sz w:val="26"/>
          <w:szCs w:val="26"/>
          <w:lang w:val="en-US"/>
        </w:rPr>
        <w:t>Fi</w:t>
      </w:r>
      <w:r w:rsidRPr="00354600">
        <w:rPr>
          <w:rFonts w:ascii="Times New Roman" w:hAnsi="Times New Roman" w:cs="Times New Roman"/>
          <w:sz w:val="26"/>
          <w:szCs w:val="26"/>
        </w:rPr>
        <w:t xml:space="preserve"> удлинителя»</w:t>
      </w:r>
    </w:p>
    <w:p w:rsidR="00D67D44" w:rsidRPr="00354600" w:rsidRDefault="00D67D44" w:rsidP="00D67D44">
      <w:pPr>
        <w:pStyle w:val="af3"/>
        <w:spacing w:after="0"/>
        <w:ind w:left="1069" w:hanging="360"/>
        <w:rPr>
          <w:sz w:val="26"/>
          <w:szCs w:val="26"/>
        </w:rPr>
      </w:pPr>
      <w:proofErr w:type="gramStart"/>
      <w:r w:rsidRPr="00354600">
        <w:rPr>
          <w:sz w:val="26"/>
          <w:szCs w:val="26"/>
        </w:rPr>
        <w:t>утверждена</w:t>
      </w:r>
      <w:proofErr w:type="gramEnd"/>
      <w:r w:rsidRPr="00354600">
        <w:rPr>
          <w:sz w:val="26"/>
          <w:szCs w:val="26"/>
        </w:rPr>
        <w:t xml:space="preserve"> приказом по ВУЗу №__________от «_____»__________2018</w:t>
      </w:r>
      <w:r>
        <w:rPr>
          <w:sz w:val="26"/>
          <w:szCs w:val="26"/>
        </w:rPr>
        <w:t xml:space="preserve"> </w:t>
      </w:r>
      <w:r w:rsidRPr="00354600">
        <w:rPr>
          <w:sz w:val="26"/>
          <w:szCs w:val="26"/>
        </w:rPr>
        <w:t>г.</w:t>
      </w:r>
    </w:p>
    <w:p w:rsidR="00D67D44" w:rsidRPr="00354600" w:rsidRDefault="00D67D44" w:rsidP="00D67D44">
      <w:pPr>
        <w:pStyle w:val="af3"/>
        <w:tabs>
          <w:tab w:val="left" w:pos="1134"/>
        </w:tabs>
        <w:spacing w:after="0"/>
        <w:ind w:left="1069" w:hanging="360"/>
        <w:jc w:val="both"/>
        <w:rPr>
          <w:sz w:val="26"/>
          <w:szCs w:val="26"/>
        </w:rPr>
      </w:pPr>
      <w:r w:rsidRPr="00354600">
        <w:rPr>
          <w:sz w:val="26"/>
          <w:szCs w:val="26"/>
        </w:rPr>
        <w:t>2. Срок сдачи студентом законченного проекта: «</w:t>
      </w:r>
      <w:r>
        <w:rPr>
          <w:sz w:val="26"/>
          <w:szCs w:val="26"/>
        </w:rPr>
        <w:t>____</w:t>
      </w:r>
      <w:r w:rsidRPr="00354600">
        <w:rPr>
          <w:sz w:val="26"/>
          <w:szCs w:val="26"/>
        </w:rPr>
        <w:t xml:space="preserve">» </w:t>
      </w:r>
      <w:r>
        <w:rPr>
          <w:sz w:val="26"/>
          <w:szCs w:val="26"/>
        </w:rPr>
        <w:t xml:space="preserve">__________2018 </w:t>
      </w:r>
      <w:r w:rsidRPr="00354600">
        <w:rPr>
          <w:sz w:val="26"/>
          <w:szCs w:val="26"/>
        </w:rPr>
        <w:t>г.</w:t>
      </w:r>
    </w:p>
    <w:p w:rsidR="00D67D44" w:rsidRPr="00354600" w:rsidRDefault="00D67D44" w:rsidP="00D67D44">
      <w:pPr>
        <w:pStyle w:val="af3"/>
        <w:tabs>
          <w:tab w:val="left" w:pos="1134"/>
        </w:tabs>
        <w:spacing w:after="0"/>
        <w:ind w:left="1069" w:hanging="360"/>
        <w:jc w:val="both"/>
        <w:rPr>
          <w:sz w:val="26"/>
          <w:szCs w:val="26"/>
        </w:rPr>
      </w:pPr>
      <w:r w:rsidRPr="00354600">
        <w:rPr>
          <w:sz w:val="26"/>
          <w:szCs w:val="26"/>
        </w:rPr>
        <w:t>3. Исходные данные к проекту: Выполнить проектирование и расчет а</w:t>
      </w:r>
      <w:r w:rsidRPr="00354600">
        <w:rPr>
          <w:sz w:val="26"/>
          <w:szCs w:val="26"/>
        </w:rPr>
        <w:t>к</w:t>
      </w:r>
      <w:r w:rsidRPr="00354600">
        <w:rPr>
          <w:sz w:val="26"/>
          <w:szCs w:val="26"/>
        </w:rPr>
        <w:t xml:space="preserve">тивного устройства </w:t>
      </w:r>
      <w:r w:rsidRPr="00354600">
        <w:rPr>
          <w:sz w:val="26"/>
          <w:szCs w:val="26"/>
          <w:lang w:val="en-US"/>
        </w:rPr>
        <w:t>Wi</w:t>
      </w:r>
      <w:r w:rsidRPr="00354600">
        <w:rPr>
          <w:sz w:val="26"/>
          <w:szCs w:val="26"/>
        </w:rPr>
        <w:t>-</w:t>
      </w:r>
      <w:r w:rsidRPr="00354600">
        <w:rPr>
          <w:sz w:val="26"/>
          <w:szCs w:val="26"/>
          <w:lang w:val="en-US"/>
        </w:rPr>
        <w:t>Fi</w:t>
      </w:r>
      <w:r w:rsidRPr="00354600">
        <w:rPr>
          <w:sz w:val="26"/>
          <w:szCs w:val="26"/>
        </w:rPr>
        <w:t xml:space="preserve"> удлинителя</w:t>
      </w:r>
    </w:p>
    <w:p w:rsidR="00D67D44" w:rsidRPr="008E42D7" w:rsidRDefault="00D67D44" w:rsidP="00D67D44">
      <w:pPr>
        <w:spacing w:after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 w:rsidRPr="008E42D7">
        <w:rPr>
          <w:rFonts w:ascii="Times New Roman" w:hAnsi="Times New Roman" w:cs="Times New Roman"/>
          <w:color w:val="000000"/>
          <w:sz w:val="26"/>
          <w:szCs w:val="26"/>
        </w:rPr>
        <w:t>3.1. Антенна – направленная, габариты минимальные,</w:t>
      </w:r>
    </w:p>
    <w:p w:rsidR="00D67D44" w:rsidRPr="008E42D7" w:rsidRDefault="00D67D44" w:rsidP="00D67D44">
      <w:pPr>
        <w:spacing w:after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 w:rsidRPr="008E42D7">
        <w:rPr>
          <w:rFonts w:ascii="Times New Roman" w:hAnsi="Times New Roman" w:cs="Times New Roman"/>
          <w:color w:val="000000"/>
          <w:sz w:val="26"/>
          <w:szCs w:val="26"/>
        </w:rPr>
        <w:t>3.2. Динамический диапазон – не хуже 15 дБ,</w:t>
      </w:r>
    </w:p>
    <w:p w:rsidR="00D67D44" w:rsidRPr="008E42D7" w:rsidRDefault="00D67D44" w:rsidP="00D67D44">
      <w:pPr>
        <w:spacing w:after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 w:rsidRPr="008E42D7">
        <w:rPr>
          <w:rFonts w:ascii="Times New Roman" w:hAnsi="Times New Roman" w:cs="Times New Roman"/>
          <w:color w:val="000000"/>
          <w:sz w:val="26"/>
          <w:szCs w:val="26"/>
        </w:rPr>
        <w:t>3.3. Питающая линия – коаксиальная,</w:t>
      </w:r>
    </w:p>
    <w:p w:rsidR="00D67D44" w:rsidRPr="008E42D7" w:rsidRDefault="00D67D44" w:rsidP="00D67D44">
      <w:pPr>
        <w:spacing w:after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 w:rsidRPr="008E42D7">
        <w:rPr>
          <w:rFonts w:ascii="Times New Roman" w:hAnsi="Times New Roman" w:cs="Times New Roman"/>
          <w:color w:val="000000"/>
          <w:sz w:val="26"/>
          <w:szCs w:val="26"/>
        </w:rPr>
        <w:t>3.4. Усилитель – МШУ, 1 каскадный,</w:t>
      </w:r>
    </w:p>
    <w:p w:rsidR="00D67D44" w:rsidRPr="008E42D7" w:rsidRDefault="00D67D44" w:rsidP="00D67D44">
      <w:pPr>
        <w:spacing w:after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 w:rsidRPr="008E42D7">
        <w:rPr>
          <w:rFonts w:ascii="Times New Roman" w:hAnsi="Times New Roman" w:cs="Times New Roman"/>
          <w:color w:val="000000"/>
          <w:sz w:val="26"/>
          <w:szCs w:val="26"/>
        </w:rPr>
        <w:t xml:space="preserve">3.5. Тип транзистора – </w:t>
      </w:r>
      <w:proofErr w:type="spellStart"/>
      <w:r w:rsidRPr="008E42D7">
        <w:rPr>
          <w:rFonts w:ascii="Times New Roman" w:hAnsi="Times New Roman" w:cs="Times New Roman"/>
          <w:color w:val="000000"/>
          <w:sz w:val="26"/>
          <w:szCs w:val="26"/>
          <w:lang w:val="en-US"/>
        </w:rPr>
        <w:t>pHEMT</w:t>
      </w:r>
      <w:proofErr w:type="spellEnd"/>
      <w:r w:rsidRPr="008E42D7">
        <w:rPr>
          <w:rFonts w:ascii="Times New Roman" w:hAnsi="Times New Roman" w:cs="Times New Roman"/>
          <w:color w:val="000000"/>
          <w:sz w:val="26"/>
          <w:szCs w:val="26"/>
        </w:rPr>
        <w:t>,</w:t>
      </w:r>
    </w:p>
    <w:p w:rsidR="00D67D44" w:rsidRPr="008E42D7" w:rsidRDefault="00D67D44" w:rsidP="00D67D44">
      <w:pPr>
        <w:spacing w:after="0"/>
        <w:ind w:firstLine="540"/>
        <w:rPr>
          <w:rFonts w:ascii="Times New Roman" w:hAnsi="Times New Roman" w:cs="Times New Roman"/>
          <w:color w:val="000000"/>
          <w:sz w:val="26"/>
          <w:szCs w:val="26"/>
        </w:rPr>
      </w:pPr>
      <w:r w:rsidRPr="008E42D7">
        <w:rPr>
          <w:rFonts w:ascii="Times New Roman" w:hAnsi="Times New Roman" w:cs="Times New Roman"/>
          <w:color w:val="000000"/>
          <w:sz w:val="26"/>
          <w:szCs w:val="26"/>
        </w:rPr>
        <w:t xml:space="preserve">3.6. Коэффициент усиления – не менее 8 дБ, </w:t>
      </w:r>
    </w:p>
    <w:p w:rsidR="00D67D44" w:rsidRPr="008E42D7" w:rsidRDefault="00D67D44" w:rsidP="00D67D44">
      <w:pPr>
        <w:spacing w:after="0"/>
        <w:ind w:firstLine="540"/>
        <w:rPr>
          <w:rFonts w:ascii="Times New Roman" w:hAnsi="Times New Roman" w:cs="Times New Roman"/>
          <w:sz w:val="26"/>
          <w:szCs w:val="26"/>
        </w:rPr>
      </w:pPr>
      <w:r w:rsidRPr="008E42D7">
        <w:rPr>
          <w:rFonts w:ascii="Times New Roman" w:hAnsi="Times New Roman" w:cs="Times New Roman"/>
          <w:color w:val="000000"/>
          <w:sz w:val="26"/>
          <w:szCs w:val="26"/>
        </w:rPr>
        <w:t>3.7. Коэффициент шума – минимальный.</w:t>
      </w:r>
    </w:p>
    <w:p w:rsidR="00D67D44" w:rsidRPr="00354600" w:rsidRDefault="00D67D44" w:rsidP="00D67D44">
      <w:pPr>
        <w:pStyle w:val="af3"/>
        <w:tabs>
          <w:tab w:val="left" w:pos="1134"/>
        </w:tabs>
        <w:spacing w:after="0"/>
        <w:ind w:left="1069" w:hanging="360"/>
        <w:jc w:val="both"/>
        <w:rPr>
          <w:sz w:val="26"/>
          <w:szCs w:val="26"/>
        </w:rPr>
      </w:pPr>
    </w:p>
    <w:p w:rsidR="00D67D44" w:rsidRPr="00354600" w:rsidRDefault="00D67D44" w:rsidP="00D67D44">
      <w:pPr>
        <w:spacing w:after="0"/>
        <w:ind w:firstLine="540"/>
        <w:rPr>
          <w:rFonts w:ascii="Times New Roman" w:hAnsi="Times New Roman" w:cs="Times New Roman"/>
          <w:sz w:val="26"/>
          <w:szCs w:val="26"/>
        </w:rPr>
      </w:pPr>
      <w:r w:rsidRPr="00354600">
        <w:rPr>
          <w:rFonts w:ascii="Times New Roman" w:hAnsi="Times New Roman" w:cs="Times New Roman"/>
          <w:sz w:val="26"/>
          <w:szCs w:val="26"/>
        </w:rPr>
        <w:t>4. Содержание расчетно-пояснительной записки (перечень подлежащих разработке вопросов)</w:t>
      </w:r>
    </w:p>
    <w:p w:rsidR="00D67D44" w:rsidRPr="008E42D7" w:rsidRDefault="00D67D44" w:rsidP="00D67D44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8E42D7">
        <w:rPr>
          <w:rFonts w:ascii="Times New Roman" w:hAnsi="Times New Roman" w:cs="Times New Roman"/>
          <w:sz w:val="26"/>
          <w:szCs w:val="26"/>
        </w:rPr>
        <w:t>Введение</w:t>
      </w:r>
    </w:p>
    <w:p w:rsidR="00D67D44" w:rsidRPr="008E42D7" w:rsidRDefault="00D67D44" w:rsidP="00D67D44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8E42D7">
        <w:rPr>
          <w:rFonts w:ascii="Times New Roman" w:hAnsi="Times New Roman" w:cs="Times New Roman"/>
          <w:sz w:val="26"/>
          <w:szCs w:val="26"/>
        </w:rPr>
        <w:t>1. Обзор литературы и обоснование темы проекта.</w:t>
      </w:r>
    </w:p>
    <w:p w:rsidR="00D67D44" w:rsidRDefault="00D67D44" w:rsidP="00D67D44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 w:rsidRPr="008E42D7">
        <w:rPr>
          <w:rFonts w:ascii="Times New Roman" w:hAnsi="Times New Roman" w:cs="Times New Roman"/>
          <w:sz w:val="26"/>
          <w:szCs w:val="26"/>
        </w:rPr>
        <w:t>2. Теоретический раздел</w:t>
      </w:r>
      <w:r>
        <w:rPr>
          <w:rFonts w:ascii="Times New Roman" w:hAnsi="Times New Roman" w:cs="Times New Roman"/>
          <w:sz w:val="26"/>
          <w:szCs w:val="26"/>
        </w:rPr>
        <w:t xml:space="preserve"> и вопросы применения </w:t>
      </w:r>
      <w:r w:rsidRPr="00354600">
        <w:rPr>
          <w:rFonts w:ascii="Times New Roman" w:hAnsi="Times New Roman" w:cs="Times New Roman"/>
          <w:sz w:val="26"/>
          <w:szCs w:val="26"/>
          <w:lang w:val="en-US"/>
        </w:rPr>
        <w:t>Wi</w:t>
      </w:r>
      <w:r w:rsidRPr="00354600">
        <w:rPr>
          <w:rFonts w:ascii="Times New Roman" w:hAnsi="Times New Roman" w:cs="Times New Roman"/>
          <w:sz w:val="26"/>
          <w:szCs w:val="26"/>
        </w:rPr>
        <w:t>-</w:t>
      </w:r>
      <w:r w:rsidRPr="00354600">
        <w:rPr>
          <w:rFonts w:ascii="Times New Roman" w:hAnsi="Times New Roman" w:cs="Times New Roman"/>
          <w:sz w:val="26"/>
          <w:szCs w:val="26"/>
          <w:lang w:val="en-US"/>
        </w:rPr>
        <w:t>Fi</w:t>
      </w:r>
      <w:r w:rsidRPr="00354600">
        <w:rPr>
          <w:rFonts w:ascii="Times New Roman" w:hAnsi="Times New Roman" w:cs="Times New Roman"/>
          <w:sz w:val="26"/>
          <w:szCs w:val="26"/>
        </w:rPr>
        <w:t xml:space="preserve"> удлинител</w:t>
      </w:r>
      <w:r>
        <w:rPr>
          <w:rFonts w:ascii="Times New Roman" w:hAnsi="Times New Roman" w:cs="Times New Roman"/>
          <w:sz w:val="26"/>
          <w:szCs w:val="26"/>
        </w:rPr>
        <w:t>ей</w:t>
      </w:r>
      <w:r w:rsidRPr="008E42D7">
        <w:rPr>
          <w:rFonts w:ascii="Times New Roman" w:hAnsi="Times New Roman" w:cs="Times New Roman"/>
          <w:sz w:val="26"/>
          <w:szCs w:val="26"/>
        </w:rPr>
        <w:t>.</w:t>
      </w:r>
    </w:p>
    <w:p w:rsidR="00D67D44" w:rsidRDefault="00D67D44" w:rsidP="00D67D44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Расчетная часть.</w:t>
      </w:r>
    </w:p>
    <w:p w:rsidR="00D67D44" w:rsidRPr="008E42D7" w:rsidRDefault="00D67D44" w:rsidP="00D67D44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8E42D7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Параметры направленных антенн и результаты моделирования</w:t>
      </w:r>
      <w:r w:rsidRPr="008E42D7">
        <w:rPr>
          <w:rFonts w:ascii="Times New Roman" w:hAnsi="Times New Roman" w:cs="Times New Roman"/>
          <w:sz w:val="26"/>
          <w:szCs w:val="26"/>
        </w:rPr>
        <w:t>.</w:t>
      </w:r>
    </w:p>
    <w:p w:rsidR="00D67D44" w:rsidRPr="008E42D7" w:rsidRDefault="00D67D44" w:rsidP="00D67D44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8E42D7">
        <w:rPr>
          <w:rFonts w:ascii="Times New Roman" w:hAnsi="Times New Roman" w:cs="Times New Roman"/>
          <w:sz w:val="26"/>
          <w:szCs w:val="26"/>
        </w:rPr>
        <w:t>. Экономическая часть.</w:t>
      </w:r>
    </w:p>
    <w:p w:rsidR="00D67D44" w:rsidRPr="008E42D7" w:rsidRDefault="00D67D44" w:rsidP="00D67D44">
      <w:pPr>
        <w:spacing w:after="0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Pr="008E42D7">
        <w:rPr>
          <w:rFonts w:ascii="Times New Roman" w:hAnsi="Times New Roman" w:cs="Times New Roman"/>
          <w:sz w:val="26"/>
          <w:szCs w:val="26"/>
        </w:rPr>
        <w:t xml:space="preserve">. Обеспечение безопасности и </w:t>
      </w:r>
      <w:proofErr w:type="spellStart"/>
      <w:r w:rsidRPr="008E42D7">
        <w:rPr>
          <w:rFonts w:ascii="Times New Roman" w:hAnsi="Times New Roman" w:cs="Times New Roman"/>
          <w:sz w:val="26"/>
          <w:szCs w:val="26"/>
        </w:rPr>
        <w:t>экологичности</w:t>
      </w:r>
      <w:proofErr w:type="spellEnd"/>
      <w:r w:rsidRPr="008E42D7">
        <w:rPr>
          <w:rFonts w:ascii="Times New Roman" w:hAnsi="Times New Roman" w:cs="Times New Roman"/>
          <w:sz w:val="26"/>
          <w:szCs w:val="26"/>
        </w:rPr>
        <w:t xml:space="preserve"> проекта.</w:t>
      </w:r>
    </w:p>
    <w:p w:rsidR="00D67D44" w:rsidRPr="00B024F7" w:rsidRDefault="00D67D44" w:rsidP="00D67D44">
      <w:pPr>
        <w:spacing w:after="0"/>
        <w:ind w:firstLine="600"/>
        <w:rPr>
          <w:rFonts w:ascii="Times New Roman" w:hAnsi="Times New Roman" w:cs="Times New Roman"/>
          <w:sz w:val="26"/>
          <w:szCs w:val="26"/>
        </w:rPr>
      </w:pPr>
    </w:p>
    <w:p w:rsidR="00D67D44" w:rsidRPr="00354600" w:rsidRDefault="00D67D44" w:rsidP="00D67D44">
      <w:pPr>
        <w:spacing w:after="0"/>
        <w:ind w:firstLine="600"/>
        <w:rPr>
          <w:rFonts w:ascii="Times New Roman" w:hAnsi="Times New Roman" w:cs="Times New Roman"/>
          <w:sz w:val="26"/>
          <w:szCs w:val="26"/>
        </w:rPr>
      </w:pPr>
      <w:r w:rsidRPr="00354600">
        <w:rPr>
          <w:rFonts w:ascii="Times New Roman" w:hAnsi="Times New Roman" w:cs="Times New Roman"/>
          <w:sz w:val="26"/>
          <w:szCs w:val="26"/>
        </w:rPr>
        <w:t xml:space="preserve">5. Рекомендованная литература </w:t>
      </w:r>
    </w:p>
    <w:p w:rsidR="00D67D44" w:rsidRPr="008E42D7" w:rsidRDefault="00D67D44" w:rsidP="00D67D44">
      <w:pPr>
        <w:pStyle w:val="aa"/>
        <w:tabs>
          <w:tab w:val="left" w:pos="1134"/>
        </w:tabs>
        <w:spacing w:line="276" w:lineRule="auto"/>
        <w:ind w:left="851" w:right="57"/>
        <w:jc w:val="both"/>
        <w:rPr>
          <w:rFonts w:ascii="Times New Roman" w:hAnsi="Times New Roman"/>
          <w:sz w:val="26"/>
          <w:szCs w:val="26"/>
        </w:rPr>
      </w:pPr>
      <w:r w:rsidRPr="008E42D7">
        <w:rPr>
          <w:rFonts w:ascii="Times New Roman" w:hAnsi="Times New Roman"/>
          <w:sz w:val="26"/>
          <w:szCs w:val="26"/>
        </w:rPr>
        <w:t xml:space="preserve">1. </w:t>
      </w:r>
      <w:proofErr w:type="spellStart"/>
      <w:r w:rsidRPr="008E42D7">
        <w:rPr>
          <w:rFonts w:ascii="Times New Roman" w:hAnsi="Times New Roman"/>
          <w:sz w:val="26"/>
          <w:szCs w:val="26"/>
        </w:rPr>
        <w:t>Лобкова</w:t>
      </w:r>
      <w:proofErr w:type="spellEnd"/>
      <w:r w:rsidRPr="008E42D7">
        <w:rPr>
          <w:rFonts w:ascii="Times New Roman" w:hAnsi="Times New Roman"/>
          <w:sz w:val="26"/>
          <w:szCs w:val="26"/>
        </w:rPr>
        <w:t xml:space="preserve"> Л.М. «Проектирование антенн и устройств СВЧ», Севаст</w:t>
      </w:r>
      <w:r w:rsidRPr="008E42D7">
        <w:rPr>
          <w:rFonts w:ascii="Times New Roman" w:hAnsi="Times New Roman"/>
          <w:sz w:val="26"/>
          <w:szCs w:val="26"/>
        </w:rPr>
        <w:t>о</w:t>
      </w:r>
      <w:r w:rsidRPr="008E42D7">
        <w:rPr>
          <w:rFonts w:ascii="Times New Roman" w:hAnsi="Times New Roman"/>
          <w:sz w:val="26"/>
          <w:szCs w:val="26"/>
        </w:rPr>
        <w:t>поль «</w:t>
      </w:r>
      <w:proofErr w:type="spellStart"/>
      <w:r w:rsidRPr="008E42D7">
        <w:rPr>
          <w:rFonts w:ascii="Times New Roman" w:hAnsi="Times New Roman"/>
          <w:sz w:val="26"/>
          <w:szCs w:val="26"/>
        </w:rPr>
        <w:t>СевНТУ</w:t>
      </w:r>
      <w:proofErr w:type="spellEnd"/>
      <w:r w:rsidRPr="008E42D7">
        <w:rPr>
          <w:rFonts w:ascii="Times New Roman" w:hAnsi="Times New Roman"/>
          <w:sz w:val="26"/>
          <w:szCs w:val="26"/>
        </w:rPr>
        <w:t>», 2002.</w:t>
      </w:r>
    </w:p>
    <w:p w:rsidR="00D67D44" w:rsidRPr="008E42D7" w:rsidRDefault="00D67D44" w:rsidP="00D67D44">
      <w:pPr>
        <w:pStyle w:val="aa"/>
        <w:tabs>
          <w:tab w:val="left" w:pos="1134"/>
        </w:tabs>
        <w:spacing w:line="276" w:lineRule="auto"/>
        <w:ind w:left="851" w:right="57"/>
        <w:jc w:val="both"/>
        <w:rPr>
          <w:rFonts w:ascii="Times New Roman" w:hAnsi="Times New Roman"/>
          <w:sz w:val="26"/>
          <w:szCs w:val="26"/>
        </w:rPr>
      </w:pPr>
      <w:r w:rsidRPr="008E42D7">
        <w:rPr>
          <w:rFonts w:ascii="Times New Roman" w:hAnsi="Times New Roman"/>
          <w:sz w:val="26"/>
          <w:szCs w:val="26"/>
        </w:rPr>
        <w:lastRenderedPageBreak/>
        <w:t xml:space="preserve">2. </w:t>
      </w:r>
      <w:proofErr w:type="spellStart"/>
      <w:r w:rsidRPr="008E42D7">
        <w:rPr>
          <w:rFonts w:ascii="Times New Roman" w:hAnsi="Times New Roman"/>
          <w:sz w:val="26"/>
          <w:szCs w:val="26"/>
        </w:rPr>
        <w:t>Соловьянова</w:t>
      </w:r>
      <w:proofErr w:type="spellEnd"/>
      <w:r w:rsidRPr="008E42D7">
        <w:rPr>
          <w:rFonts w:ascii="Times New Roman" w:hAnsi="Times New Roman"/>
          <w:sz w:val="26"/>
          <w:szCs w:val="26"/>
        </w:rPr>
        <w:t xml:space="preserve"> И.П., </w:t>
      </w:r>
      <w:proofErr w:type="spellStart"/>
      <w:r w:rsidRPr="008E42D7">
        <w:rPr>
          <w:rFonts w:ascii="Times New Roman" w:hAnsi="Times New Roman"/>
          <w:sz w:val="26"/>
          <w:szCs w:val="26"/>
        </w:rPr>
        <w:t>Шабунин</w:t>
      </w:r>
      <w:proofErr w:type="spellEnd"/>
      <w:r w:rsidRPr="008E42D7">
        <w:rPr>
          <w:rFonts w:ascii="Times New Roman" w:hAnsi="Times New Roman"/>
          <w:sz w:val="26"/>
          <w:szCs w:val="26"/>
        </w:rPr>
        <w:t xml:space="preserve"> С.Н. «Волноводы и объемные резонат</w:t>
      </w:r>
      <w:r w:rsidRPr="008E42D7">
        <w:rPr>
          <w:rFonts w:ascii="Times New Roman" w:hAnsi="Times New Roman"/>
          <w:sz w:val="26"/>
          <w:szCs w:val="26"/>
        </w:rPr>
        <w:t>о</w:t>
      </w:r>
      <w:r w:rsidRPr="008E42D7">
        <w:rPr>
          <w:rFonts w:ascii="Times New Roman" w:hAnsi="Times New Roman"/>
          <w:sz w:val="26"/>
          <w:szCs w:val="26"/>
        </w:rPr>
        <w:t>ры».</w:t>
      </w:r>
    </w:p>
    <w:p w:rsidR="00D67D44" w:rsidRPr="008E42D7" w:rsidRDefault="00D67D44" w:rsidP="00D67D44">
      <w:pPr>
        <w:tabs>
          <w:tab w:val="left" w:pos="709"/>
          <w:tab w:val="left" w:pos="7938"/>
          <w:tab w:val="left" w:pos="10206"/>
        </w:tabs>
        <w:spacing w:after="0"/>
        <w:ind w:left="851"/>
        <w:rPr>
          <w:rFonts w:ascii="Times New Roman" w:hAnsi="Times New Roman"/>
          <w:sz w:val="26"/>
          <w:szCs w:val="26"/>
        </w:rPr>
      </w:pPr>
      <w:r w:rsidRPr="008E42D7">
        <w:rPr>
          <w:rFonts w:ascii="Times New Roman" w:hAnsi="Times New Roman"/>
          <w:sz w:val="26"/>
          <w:szCs w:val="26"/>
        </w:rPr>
        <w:t>3. Скляр Б. «Цифровая связь. Теоретические основы и практическое применение», Москва,  "Вильямс", 2003.</w:t>
      </w:r>
    </w:p>
    <w:p w:rsidR="00D67D44" w:rsidRPr="00354600" w:rsidRDefault="00D67D44" w:rsidP="00D67D44">
      <w:pPr>
        <w:tabs>
          <w:tab w:val="left" w:pos="709"/>
          <w:tab w:val="left" w:pos="7938"/>
          <w:tab w:val="left" w:pos="10206"/>
        </w:tabs>
        <w:spacing w:after="0"/>
        <w:ind w:left="709"/>
        <w:contextualSpacing/>
        <w:rPr>
          <w:rFonts w:ascii="Times New Roman" w:hAnsi="Times New Roman" w:cs="Times New Roman"/>
          <w:sz w:val="26"/>
          <w:szCs w:val="26"/>
          <w:u w:val="single"/>
        </w:rPr>
      </w:pPr>
    </w:p>
    <w:p w:rsidR="00D67D44" w:rsidRPr="00354600" w:rsidRDefault="00D67D44" w:rsidP="00D67D44">
      <w:pPr>
        <w:tabs>
          <w:tab w:val="left" w:pos="3828"/>
        </w:tabs>
        <w:spacing w:after="0"/>
        <w:ind w:left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4600">
        <w:rPr>
          <w:rFonts w:ascii="Times New Roman" w:hAnsi="Times New Roman" w:cs="Times New Roman"/>
          <w:sz w:val="26"/>
          <w:szCs w:val="26"/>
        </w:rPr>
        <w:t>6. Перечень графического материала (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354600">
        <w:rPr>
          <w:rFonts w:ascii="Times New Roman" w:hAnsi="Times New Roman" w:cs="Times New Roman"/>
          <w:sz w:val="26"/>
          <w:szCs w:val="26"/>
        </w:rPr>
        <w:t xml:space="preserve"> указанием </w:t>
      </w:r>
      <w:r>
        <w:rPr>
          <w:rFonts w:ascii="Times New Roman" w:hAnsi="Times New Roman" w:cs="Times New Roman"/>
          <w:sz w:val="26"/>
          <w:szCs w:val="26"/>
        </w:rPr>
        <w:t xml:space="preserve">минимального перечня </w:t>
      </w:r>
      <w:r w:rsidRPr="00354600">
        <w:rPr>
          <w:rFonts w:ascii="Times New Roman" w:hAnsi="Times New Roman" w:cs="Times New Roman"/>
          <w:sz w:val="26"/>
          <w:szCs w:val="26"/>
        </w:rPr>
        <w:t>обязательных</w:t>
      </w:r>
      <w:r w:rsidRPr="008E42D7">
        <w:rPr>
          <w:rFonts w:ascii="Times New Roman" w:hAnsi="Times New Roman" w:cs="Times New Roman"/>
          <w:sz w:val="26"/>
          <w:szCs w:val="26"/>
        </w:rPr>
        <w:t xml:space="preserve"> </w:t>
      </w:r>
      <w:r w:rsidRPr="00354600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>лайдов</w:t>
      </w:r>
      <w:r w:rsidRPr="00354600">
        <w:rPr>
          <w:rFonts w:ascii="Times New Roman" w:hAnsi="Times New Roman" w:cs="Times New Roman"/>
          <w:sz w:val="26"/>
          <w:szCs w:val="26"/>
        </w:rPr>
        <w:t>)</w:t>
      </w:r>
    </w:p>
    <w:p w:rsidR="00D67D44" w:rsidRPr="008E42D7" w:rsidRDefault="00D67D44" w:rsidP="00D67D44">
      <w:pPr>
        <w:tabs>
          <w:tab w:val="left" w:pos="10065"/>
        </w:tabs>
        <w:spacing w:after="0"/>
        <w:ind w:left="567" w:firstLine="426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8E42D7">
        <w:rPr>
          <w:rFonts w:ascii="Times New Roman" w:hAnsi="Times New Roman" w:cs="Times New Roman"/>
          <w:i/>
          <w:sz w:val="26"/>
          <w:szCs w:val="26"/>
        </w:rPr>
        <w:t xml:space="preserve">1. Плакат диэлектрической стержневой антенны и её ДН   </w:t>
      </w:r>
      <w:r>
        <w:rPr>
          <w:rFonts w:ascii="Times New Roman" w:hAnsi="Times New Roman" w:cs="Times New Roman"/>
          <w:i/>
          <w:sz w:val="26"/>
          <w:szCs w:val="26"/>
        </w:rPr>
        <w:t xml:space="preserve">    2 слайда</w:t>
      </w:r>
    </w:p>
    <w:p w:rsidR="00D67D44" w:rsidRPr="008E42D7" w:rsidRDefault="00D67D44" w:rsidP="00D67D44">
      <w:pPr>
        <w:tabs>
          <w:tab w:val="left" w:pos="10065"/>
        </w:tabs>
        <w:spacing w:after="0"/>
        <w:ind w:left="567" w:firstLine="426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8E42D7">
        <w:rPr>
          <w:rFonts w:ascii="Times New Roman" w:hAnsi="Times New Roman" w:cs="Times New Roman"/>
          <w:i/>
          <w:sz w:val="26"/>
          <w:szCs w:val="26"/>
        </w:rPr>
        <w:t xml:space="preserve">2. </w:t>
      </w:r>
      <w:proofErr w:type="gramStart"/>
      <w:r w:rsidRPr="008E42D7">
        <w:rPr>
          <w:rFonts w:ascii="Times New Roman" w:hAnsi="Times New Roman" w:cs="Times New Roman"/>
          <w:i/>
          <w:sz w:val="26"/>
          <w:szCs w:val="26"/>
        </w:rPr>
        <w:t>Электрическая</w:t>
      </w:r>
      <w:proofErr w:type="gramEnd"/>
      <w:r w:rsidRPr="008E42D7">
        <w:rPr>
          <w:rFonts w:ascii="Times New Roman" w:hAnsi="Times New Roman" w:cs="Times New Roman"/>
          <w:i/>
          <w:sz w:val="26"/>
          <w:szCs w:val="26"/>
        </w:rPr>
        <w:t xml:space="preserve"> схемы и параметры МШУ                          </w:t>
      </w:r>
      <w:r>
        <w:rPr>
          <w:rFonts w:ascii="Times New Roman" w:hAnsi="Times New Roman" w:cs="Times New Roman"/>
          <w:i/>
          <w:sz w:val="26"/>
          <w:szCs w:val="26"/>
        </w:rPr>
        <w:t xml:space="preserve">     2 слайда</w:t>
      </w:r>
    </w:p>
    <w:p w:rsidR="00D67D44" w:rsidRPr="008E42D7" w:rsidRDefault="00D67D44" w:rsidP="00D67D44">
      <w:pPr>
        <w:tabs>
          <w:tab w:val="left" w:pos="10065"/>
        </w:tabs>
        <w:spacing w:after="0"/>
        <w:ind w:left="567" w:firstLine="426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8E42D7">
        <w:rPr>
          <w:rFonts w:ascii="Times New Roman" w:hAnsi="Times New Roman" w:cs="Times New Roman"/>
          <w:i/>
          <w:sz w:val="26"/>
          <w:szCs w:val="26"/>
        </w:rPr>
        <w:t xml:space="preserve">4. Плакат экономической части                                               </w:t>
      </w:r>
      <w:r>
        <w:rPr>
          <w:rFonts w:ascii="Times New Roman" w:hAnsi="Times New Roman" w:cs="Times New Roman"/>
          <w:i/>
          <w:sz w:val="26"/>
          <w:szCs w:val="26"/>
        </w:rPr>
        <w:t xml:space="preserve">     1 слайд</w:t>
      </w:r>
    </w:p>
    <w:p w:rsidR="00D67D44" w:rsidRPr="008E42D7" w:rsidRDefault="00D67D44" w:rsidP="00D67D44">
      <w:pPr>
        <w:tabs>
          <w:tab w:val="left" w:pos="1134"/>
          <w:tab w:val="left" w:pos="7938"/>
          <w:tab w:val="left" w:pos="10206"/>
        </w:tabs>
        <w:spacing w:after="0"/>
        <w:ind w:left="567" w:firstLine="426"/>
        <w:contextualSpacing/>
        <w:rPr>
          <w:rFonts w:ascii="Times New Roman" w:hAnsi="Times New Roman" w:cs="Times New Roman"/>
          <w:i/>
          <w:sz w:val="26"/>
          <w:szCs w:val="26"/>
        </w:rPr>
      </w:pPr>
      <w:r w:rsidRPr="008E42D7">
        <w:rPr>
          <w:rFonts w:ascii="Times New Roman" w:hAnsi="Times New Roman" w:cs="Times New Roman"/>
          <w:i/>
          <w:sz w:val="26"/>
          <w:szCs w:val="26"/>
        </w:rPr>
        <w:t xml:space="preserve">5. Плакат безопасности и </w:t>
      </w:r>
      <w:proofErr w:type="spellStart"/>
      <w:r w:rsidRPr="008E42D7">
        <w:rPr>
          <w:rFonts w:ascii="Times New Roman" w:hAnsi="Times New Roman" w:cs="Times New Roman"/>
          <w:i/>
          <w:sz w:val="26"/>
          <w:szCs w:val="26"/>
        </w:rPr>
        <w:t>экологичности</w:t>
      </w:r>
      <w:proofErr w:type="spellEnd"/>
      <w:r w:rsidRPr="008E42D7">
        <w:rPr>
          <w:rFonts w:ascii="Times New Roman" w:hAnsi="Times New Roman" w:cs="Times New Roman"/>
          <w:i/>
          <w:sz w:val="26"/>
          <w:szCs w:val="26"/>
        </w:rPr>
        <w:t xml:space="preserve"> проекта               </w:t>
      </w:r>
      <w:r>
        <w:rPr>
          <w:rFonts w:ascii="Times New Roman" w:hAnsi="Times New Roman" w:cs="Times New Roman"/>
          <w:i/>
          <w:sz w:val="26"/>
          <w:szCs w:val="26"/>
        </w:rPr>
        <w:t xml:space="preserve">    </w:t>
      </w:r>
      <w:r w:rsidRPr="008E42D7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1 слайд</w:t>
      </w:r>
    </w:p>
    <w:p w:rsidR="00D67D44" w:rsidRPr="008E42D7" w:rsidRDefault="00D67D44" w:rsidP="00D67D44">
      <w:pPr>
        <w:tabs>
          <w:tab w:val="left" w:pos="1134"/>
          <w:tab w:val="left" w:pos="7938"/>
          <w:tab w:val="left" w:pos="10206"/>
        </w:tabs>
        <w:spacing w:after="0"/>
        <w:ind w:firstLine="709"/>
        <w:contextualSpacing/>
        <w:rPr>
          <w:rFonts w:ascii="Times New Roman" w:hAnsi="Times New Roman" w:cs="Times New Roman"/>
          <w:i/>
          <w:sz w:val="26"/>
          <w:szCs w:val="26"/>
        </w:rPr>
      </w:pPr>
    </w:p>
    <w:p w:rsidR="00D67D44" w:rsidRPr="00354600" w:rsidRDefault="00D67D44" w:rsidP="00D67D44">
      <w:pPr>
        <w:tabs>
          <w:tab w:val="left" w:pos="1134"/>
          <w:tab w:val="left" w:pos="7938"/>
          <w:tab w:val="left" w:pos="10206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54600">
        <w:rPr>
          <w:rFonts w:ascii="Times New Roman" w:hAnsi="Times New Roman" w:cs="Times New Roman"/>
          <w:sz w:val="26"/>
          <w:szCs w:val="26"/>
        </w:rPr>
        <w:t>7. Консультанты по проекту (с указанием относящихся к ним разделов проекта)</w:t>
      </w:r>
    </w:p>
    <w:p w:rsidR="00D67D44" w:rsidRPr="00354600" w:rsidRDefault="00D67D44" w:rsidP="00D67D44">
      <w:pPr>
        <w:tabs>
          <w:tab w:val="left" w:pos="1134"/>
          <w:tab w:val="left" w:pos="7938"/>
          <w:tab w:val="left" w:pos="10206"/>
        </w:tabs>
        <w:spacing w:after="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:rsidR="00D67D44" w:rsidRPr="00354600" w:rsidRDefault="00D67D44" w:rsidP="00D67D44">
      <w:pPr>
        <w:tabs>
          <w:tab w:val="left" w:pos="1134"/>
          <w:tab w:val="left" w:pos="7938"/>
          <w:tab w:val="left" w:pos="10206"/>
        </w:tabs>
        <w:spacing w:after="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354600">
        <w:rPr>
          <w:rFonts w:ascii="Times New Roman" w:hAnsi="Times New Roman" w:cs="Times New Roman"/>
          <w:sz w:val="26"/>
          <w:szCs w:val="26"/>
        </w:rPr>
        <w:t xml:space="preserve">по технико-экономическому обоснованию   ___________ </w:t>
      </w:r>
      <w:proofErr w:type="spellStart"/>
      <w:r w:rsidRPr="00354600">
        <w:rPr>
          <w:rFonts w:ascii="Times New Roman" w:hAnsi="Times New Roman" w:cs="Times New Roman"/>
          <w:sz w:val="26"/>
          <w:szCs w:val="26"/>
        </w:rPr>
        <w:t>Курданов</w:t>
      </w:r>
      <w:proofErr w:type="spellEnd"/>
      <w:r w:rsidRPr="00354600">
        <w:rPr>
          <w:rFonts w:ascii="Times New Roman" w:hAnsi="Times New Roman" w:cs="Times New Roman"/>
          <w:sz w:val="26"/>
          <w:szCs w:val="26"/>
        </w:rPr>
        <w:t xml:space="preserve"> М. Д.</w:t>
      </w:r>
    </w:p>
    <w:p w:rsidR="00D67D44" w:rsidRPr="00354600" w:rsidRDefault="00D67D44" w:rsidP="00D67D44">
      <w:pPr>
        <w:tabs>
          <w:tab w:val="left" w:pos="1134"/>
          <w:tab w:val="left" w:pos="7938"/>
          <w:tab w:val="left" w:pos="10206"/>
        </w:tabs>
        <w:spacing w:after="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:rsidR="00D67D44" w:rsidRPr="00354600" w:rsidRDefault="00D67D44" w:rsidP="00D67D44">
      <w:pPr>
        <w:tabs>
          <w:tab w:val="left" w:pos="1134"/>
          <w:tab w:val="left" w:pos="7938"/>
          <w:tab w:val="left" w:pos="10206"/>
        </w:tabs>
        <w:spacing w:after="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354600">
        <w:rPr>
          <w:rFonts w:ascii="Times New Roman" w:hAnsi="Times New Roman" w:cs="Times New Roman"/>
          <w:sz w:val="26"/>
          <w:szCs w:val="26"/>
        </w:rPr>
        <w:t xml:space="preserve">по безопасности и </w:t>
      </w:r>
      <w:proofErr w:type="spellStart"/>
      <w:r w:rsidRPr="00354600">
        <w:rPr>
          <w:rFonts w:ascii="Times New Roman" w:hAnsi="Times New Roman" w:cs="Times New Roman"/>
          <w:sz w:val="26"/>
          <w:szCs w:val="26"/>
        </w:rPr>
        <w:t>экологичности</w:t>
      </w:r>
      <w:proofErr w:type="spellEnd"/>
      <w:r w:rsidRPr="00354600">
        <w:rPr>
          <w:rFonts w:ascii="Times New Roman" w:hAnsi="Times New Roman" w:cs="Times New Roman"/>
          <w:sz w:val="26"/>
          <w:szCs w:val="26"/>
        </w:rPr>
        <w:t xml:space="preserve">                 ____________</w:t>
      </w:r>
      <w:proofErr w:type="spellStart"/>
      <w:r w:rsidRPr="00354600">
        <w:rPr>
          <w:rFonts w:ascii="Times New Roman" w:hAnsi="Times New Roman" w:cs="Times New Roman"/>
          <w:sz w:val="26"/>
          <w:szCs w:val="26"/>
        </w:rPr>
        <w:t>Сербулова</w:t>
      </w:r>
      <w:proofErr w:type="spellEnd"/>
      <w:r w:rsidRPr="00354600">
        <w:rPr>
          <w:rFonts w:ascii="Times New Roman" w:hAnsi="Times New Roman" w:cs="Times New Roman"/>
          <w:sz w:val="26"/>
          <w:szCs w:val="26"/>
        </w:rPr>
        <w:t xml:space="preserve"> Т.Н.</w:t>
      </w:r>
    </w:p>
    <w:p w:rsidR="00D67D44" w:rsidRPr="00354600" w:rsidRDefault="00D67D44" w:rsidP="00D67D44">
      <w:pPr>
        <w:tabs>
          <w:tab w:val="left" w:pos="1134"/>
          <w:tab w:val="left" w:pos="7938"/>
          <w:tab w:val="left" w:pos="10206"/>
        </w:tabs>
        <w:spacing w:after="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:rsidR="00D67D44" w:rsidRPr="00354600" w:rsidRDefault="00D67D44" w:rsidP="00D67D44">
      <w:pPr>
        <w:tabs>
          <w:tab w:val="left" w:pos="1134"/>
          <w:tab w:val="left" w:pos="7938"/>
          <w:tab w:val="left" w:pos="10206"/>
        </w:tabs>
        <w:spacing w:after="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354600">
        <w:rPr>
          <w:rFonts w:ascii="Times New Roman" w:hAnsi="Times New Roman" w:cs="Times New Roman"/>
          <w:sz w:val="26"/>
          <w:szCs w:val="26"/>
        </w:rPr>
        <w:t>8. Дата выдачи задания «_</w:t>
      </w:r>
      <w:r>
        <w:rPr>
          <w:rFonts w:ascii="Times New Roman" w:hAnsi="Times New Roman" w:cs="Times New Roman"/>
          <w:sz w:val="26"/>
          <w:szCs w:val="26"/>
        </w:rPr>
        <w:t>1</w:t>
      </w:r>
      <w:r w:rsidR="00F45DC7" w:rsidRPr="00B024F7">
        <w:rPr>
          <w:rFonts w:ascii="Times New Roman" w:hAnsi="Times New Roman" w:cs="Times New Roman"/>
          <w:sz w:val="26"/>
          <w:szCs w:val="26"/>
        </w:rPr>
        <w:t>9</w:t>
      </w:r>
      <w:r w:rsidRPr="00354600">
        <w:rPr>
          <w:rFonts w:ascii="Times New Roman" w:hAnsi="Times New Roman" w:cs="Times New Roman"/>
          <w:sz w:val="26"/>
          <w:szCs w:val="26"/>
        </w:rPr>
        <w:t>_» _</w:t>
      </w:r>
      <w:r>
        <w:rPr>
          <w:rFonts w:ascii="Times New Roman" w:hAnsi="Times New Roman" w:cs="Times New Roman"/>
          <w:sz w:val="26"/>
          <w:szCs w:val="26"/>
        </w:rPr>
        <w:t>января</w:t>
      </w:r>
      <w:r w:rsidRPr="00354600">
        <w:rPr>
          <w:rFonts w:ascii="Times New Roman" w:hAnsi="Times New Roman" w:cs="Times New Roman"/>
          <w:sz w:val="26"/>
          <w:szCs w:val="26"/>
        </w:rPr>
        <w:t>_2018_г</w:t>
      </w:r>
    </w:p>
    <w:p w:rsidR="00D67D44" w:rsidRPr="00354600" w:rsidRDefault="00D67D44" w:rsidP="00D67D44">
      <w:pPr>
        <w:tabs>
          <w:tab w:val="left" w:pos="1134"/>
          <w:tab w:val="left" w:pos="7938"/>
          <w:tab w:val="left" w:pos="10206"/>
        </w:tabs>
        <w:spacing w:after="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:rsidR="00D67D44" w:rsidRPr="00354600" w:rsidRDefault="00D67D44" w:rsidP="00D67D44">
      <w:pPr>
        <w:tabs>
          <w:tab w:val="left" w:pos="1134"/>
          <w:tab w:val="left" w:pos="7938"/>
          <w:tab w:val="left" w:pos="10206"/>
        </w:tabs>
        <w:spacing w:after="0"/>
        <w:ind w:firstLine="709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354600">
        <w:rPr>
          <w:rFonts w:ascii="Times New Roman" w:hAnsi="Times New Roman" w:cs="Times New Roman"/>
          <w:sz w:val="26"/>
          <w:szCs w:val="26"/>
        </w:rPr>
        <w:t>Руководитель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354600">
        <w:rPr>
          <w:rFonts w:ascii="Times New Roman" w:hAnsi="Times New Roman" w:cs="Times New Roman"/>
          <w:sz w:val="26"/>
          <w:szCs w:val="26"/>
        </w:rPr>
        <w:t xml:space="preserve"> __________________________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354600">
        <w:rPr>
          <w:rFonts w:ascii="Times New Roman" w:hAnsi="Times New Roman" w:cs="Times New Roman"/>
          <w:sz w:val="26"/>
          <w:szCs w:val="26"/>
          <w:u w:val="single"/>
        </w:rPr>
        <w:t>Червяков Г</w:t>
      </w:r>
      <w:r>
        <w:rPr>
          <w:rFonts w:ascii="Times New Roman" w:hAnsi="Times New Roman" w:cs="Times New Roman"/>
          <w:sz w:val="26"/>
          <w:szCs w:val="26"/>
          <w:u w:val="single"/>
        </w:rPr>
        <w:t>.</w:t>
      </w:r>
      <w:r w:rsidRPr="00354600">
        <w:rPr>
          <w:rFonts w:ascii="Times New Roman" w:hAnsi="Times New Roman" w:cs="Times New Roman"/>
          <w:sz w:val="26"/>
          <w:szCs w:val="26"/>
          <w:u w:val="single"/>
        </w:rPr>
        <w:t>Г</w:t>
      </w:r>
      <w:r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D67D44" w:rsidRPr="008E42D7" w:rsidRDefault="00D67D44" w:rsidP="00D67D44">
      <w:pPr>
        <w:tabs>
          <w:tab w:val="left" w:pos="1134"/>
        </w:tabs>
        <w:spacing w:after="0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8E42D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8E42D7">
        <w:rPr>
          <w:rFonts w:ascii="Times New Roman" w:hAnsi="Times New Roman" w:cs="Times New Roman"/>
          <w:sz w:val="20"/>
          <w:szCs w:val="20"/>
        </w:rPr>
        <w:t xml:space="preserve">        (подпись)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8E42D7">
        <w:rPr>
          <w:rFonts w:ascii="Times New Roman" w:hAnsi="Times New Roman" w:cs="Times New Roman"/>
          <w:sz w:val="20"/>
          <w:szCs w:val="20"/>
        </w:rPr>
        <w:t xml:space="preserve">  (фамилия, имя отчество)</w:t>
      </w:r>
    </w:p>
    <w:p w:rsidR="00D67D44" w:rsidRPr="00354600" w:rsidRDefault="00D67D44" w:rsidP="00D67D44">
      <w:pPr>
        <w:tabs>
          <w:tab w:val="left" w:pos="1134"/>
        </w:tabs>
        <w:spacing w:after="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</w:p>
    <w:p w:rsidR="00D67D44" w:rsidRPr="00354600" w:rsidRDefault="00D67D44" w:rsidP="00D67D44">
      <w:pPr>
        <w:tabs>
          <w:tab w:val="left" w:pos="1134"/>
        </w:tabs>
        <w:spacing w:after="0"/>
        <w:ind w:firstLine="709"/>
        <w:contextualSpacing/>
        <w:rPr>
          <w:rFonts w:ascii="Times New Roman" w:hAnsi="Times New Roman" w:cs="Times New Roman"/>
          <w:sz w:val="26"/>
          <w:szCs w:val="26"/>
        </w:rPr>
      </w:pPr>
      <w:r w:rsidRPr="00354600">
        <w:rPr>
          <w:rFonts w:ascii="Times New Roman" w:hAnsi="Times New Roman" w:cs="Times New Roman"/>
          <w:sz w:val="26"/>
          <w:szCs w:val="26"/>
        </w:rPr>
        <w:t>Задание принято к испо</w:t>
      </w:r>
      <w:r>
        <w:rPr>
          <w:rFonts w:ascii="Times New Roman" w:hAnsi="Times New Roman" w:cs="Times New Roman"/>
          <w:sz w:val="26"/>
          <w:szCs w:val="26"/>
        </w:rPr>
        <w:t>л</w:t>
      </w:r>
      <w:r w:rsidRPr="00354600">
        <w:rPr>
          <w:rFonts w:ascii="Times New Roman" w:hAnsi="Times New Roman" w:cs="Times New Roman"/>
          <w:sz w:val="26"/>
          <w:szCs w:val="26"/>
        </w:rPr>
        <w:t>нению «_</w:t>
      </w:r>
      <w:r>
        <w:rPr>
          <w:rFonts w:ascii="Times New Roman" w:hAnsi="Times New Roman" w:cs="Times New Roman"/>
          <w:sz w:val="26"/>
          <w:szCs w:val="26"/>
        </w:rPr>
        <w:t>1</w:t>
      </w:r>
      <w:r w:rsidR="00F45DC7" w:rsidRPr="00F45DC7">
        <w:rPr>
          <w:rFonts w:ascii="Times New Roman" w:hAnsi="Times New Roman" w:cs="Times New Roman"/>
          <w:sz w:val="26"/>
          <w:szCs w:val="26"/>
        </w:rPr>
        <w:t>9</w:t>
      </w:r>
      <w:r w:rsidRPr="00354600">
        <w:rPr>
          <w:rFonts w:ascii="Times New Roman" w:hAnsi="Times New Roman" w:cs="Times New Roman"/>
          <w:sz w:val="26"/>
          <w:szCs w:val="26"/>
        </w:rPr>
        <w:t>_» _</w:t>
      </w:r>
      <w:r>
        <w:rPr>
          <w:rFonts w:ascii="Times New Roman" w:hAnsi="Times New Roman" w:cs="Times New Roman"/>
          <w:sz w:val="26"/>
          <w:szCs w:val="26"/>
        </w:rPr>
        <w:t>января</w:t>
      </w:r>
      <w:r w:rsidRPr="00354600">
        <w:rPr>
          <w:rFonts w:ascii="Times New Roman" w:hAnsi="Times New Roman" w:cs="Times New Roman"/>
          <w:sz w:val="26"/>
          <w:szCs w:val="26"/>
        </w:rPr>
        <w:t>_2018_г.</w:t>
      </w:r>
    </w:p>
    <w:p w:rsidR="00D67D44" w:rsidRPr="008E42D7" w:rsidRDefault="00D67D44" w:rsidP="00D67D44">
      <w:pPr>
        <w:spacing w:after="0"/>
        <w:ind w:firstLine="709"/>
        <w:contextualSpacing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354600">
        <w:rPr>
          <w:rFonts w:ascii="Times New Roman" w:hAnsi="Times New Roman" w:cs="Times New Roman"/>
          <w:sz w:val="26"/>
          <w:szCs w:val="26"/>
        </w:rPr>
        <w:t xml:space="preserve">Студент </w:t>
      </w:r>
      <w:r w:rsidRPr="008E42D7">
        <w:rPr>
          <w:rFonts w:ascii="Times New Roman" w:hAnsi="Times New Roman" w:cs="Times New Roman"/>
          <w:sz w:val="26"/>
          <w:szCs w:val="26"/>
        </w:rPr>
        <w:t xml:space="preserve">_______________________________ </w:t>
      </w:r>
      <w:proofErr w:type="spellStart"/>
      <w:r w:rsidRPr="005A3149">
        <w:rPr>
          <w:rFonts w:ascii="Times New Roman" w:hAnsi="Times New Roman" w:cs="Times New Roman"/>
          <w:sz w:val="28"/>
          <w:szCs w:val="28"/>
          <w:u w:val="single"/>
        </w:rPr>
        <w:t>Кучумов</w:t>
      </w:r>
      <w:proofErr w:type="spellEnd"/>
      <w:r w:rsidRPr="005A3149">
        <w:rPr>
          <w:rFonts w:ascii="Times New Roman" w:hAnsi="Times New Roman" w:cs="Times New Roman"/>
          <w:sz w:val="28"/>
          <w:szCs w:val="28"/>
          <w:u w:val="single"/>
        </w:rPr>
        <w:t xml:space="preserve"> А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5A3149">
        <w:rPr>
          <w:rFonts w:ascii="Times New Roman" w:hAnsi="Times New Roman" w:cs="Times New Roman"/>
          <w:sz w:val="28"/>
          <w:szCs w:val="28"/>
          <w:u w:val="single"/>
        </w:rPr>
        <w:t>А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67D44" w:rsidRPr="008E42D7" w:rsidRDefault="00D67D44" w:rsidP="00D67D44">
      <w:pPr>
        <w:tabs>
          <w:tab w:val="left" w:pos="1134"/>
        </w:tabs>
        <w:spacing w:after="0"/>
        <w:ind w:firstLine="709"/>
        <w:contextualSpacing/>
        <w:rPr>
          <w:rFonts w:ascii="Times New Roman" w:hAnsi="Times New Roman" w:cs="Times New Roman"/>
          <w:sz w:val="20"/>
          <w:szCs w:val="20"/>
        </w:rPr>
      </w:pPr>
      <w:r w:rsidRPr="008E42D7">
        <w:rPr>
          <w:rFonts w:ascii="Times New Roman" w:hAnsi="Times New Roman" w:cs="Times New Roman"/>
          <w:sz w:val="20"/>
          <w:szCs w:val="20"/>
        </w:rPr>
        <w:t xml:space="preserve">                         (подпись)                                                         (фамилия, имя отчество)</w:t>
      </w:r>
    </w:p>
    <w:bookmarkEnd w:id="1"/>
    <w:p w:rsidR="00D67D44" w:rsidRPr="00354600" w:rsidRDefault="00D67D44" w:rsidP="00D67D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67D44" w:rsidRDefault="00D67D44" w:rsidP="009459AE">
      <w:pPr>
        <w:pStyle w:val="af4"/>
        <w:spacing w:line="360" w:lineRule="auto"/>
        <w:jc w:val="center"/>
        <w:rPr>
          <w:rFonts w:ascii="Times New Roman" w:eastAsiaTheme="minorEastAsia" w:hAnsi="Times New Roman" w:cs="Times New Roman"/>
          <w:b w:val="0"/>
          <w:bCs w:val="0"/>
          <w:color w:val="FF0000"/>
          <w:sz w:val="22"/>
          <w:szCs w:val="22"/>
          <w:lang w:eastAsia="ru-RU"/>
        </w:rPr>
      </w:pPr>
    </w:p>
    <w:p w:rsidR="00D67D44" w:rsidRPr="00B024F7" w:rsidRDefault="00D67D44" w:rsidP="00D67D44">
      <w:r>
        <w:br w:type="page"/>
      </w:r>
    </w:p>
    <w:p w:rsidR="008A5ADB" w:rsidRPr="008E42D7" w:rsidRDefault="008A5ADB" w:rsidP="008A5ADB">
      <w:pPr>
        <w:pStyle w:val="840"/>
        <w:shd w:val="clear" w:color="auto" w:fill="auto"/>
        <w:spacing w:line="360" w:lineRule="auto"/>
        <w:ind w:firstLine="0"/>
        <w:rPr>
          <w:bCs/>
          <w:sz w:val="28"/>
          <w:szCs w:val="28"/>
        </w:rPr>
      </w:pPr>
      <w:r w:rsidRPr="008E42D7">
        <w:rPr>
          <w:bCs/>
          <w:sz w:val="28"/>
          <w:szCs w:val="28"/>
        </w:rPr>
        <w:lastRenderedPageBreak/>
        <w:t>УДК 621.396.61:621.375</w:t>
      </w:r>
    </w:p>
    <w:p w:rsidR="008A5ADB" w:rsidRDefault="008A5ADB" w:rsidP="008A5ADB">
      <w:pPr>
        <w:spacing w:after="0" w:line="360" w:lineRule="auto"/>
        <w:ind w:hanging="425"/>
        <w:jc w:val="right"/>
        <w:rPr>
          <w:rFonts w:ascii="Times New Roman" w:hAnsi="Times New Roman" w:cs="Times New Roman"/>
          <w:sz w:val="28"/>
          <w:szCs w:val="28"/>
        </w:rPr>
      </w:pPr>
      <w:r w:rsidRPr="008E42D7">
        <w:rPr>
          <w:rFonts w:ascii="Times New Roman" w:hAnsi="Times New Roman" w:cs="Times New Roman"/>
          <w:sz w:val="28"/>
          <w:szCs w:val="28"/>
        </w:rPr>
        <w:t xml:space="preserve">«Проектирование и расчет </w:t>
      </w:r>
      <w:proofErr w:type="gramStart"/>
      <w:r w:rsidRPr="008E42D7">
        <w:rPr>
          <w:rFonts w:ascii="Times New Roman" w:hAnsi="Times New Roman" w:cs="Times New Roman"/>
          <w:sz w:val="28"/>
          <w:szCs w:val="28"/>
        </w:rPr>
        <w:t>активного</w:t>
      </w:r>
      <w:proofErr w:type="gramEnd"/>
      <w:r w:rsidRPr="008E42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ADB" w:rsidRDefault="008A5ADB" w:rsidP="008A5ADB">
      <w:pPr>
        <w:spacing w:after="0" w:line="360" w:lineRule="auto"/>
        <w:ind w:hanging="425"/>
        <w:jc w:val="right"/>
        <w:rPr>
          <w:sz w:val="28"/>
          <w:szCs w:val="28"/>
        </w:rPr>
      </w:pPr>
      <w:r w:rsidRPr="008E42D7">
        <w:rPr>
          <w:rFonts w:ascii="Times New Roman" w:hAnsi="Times New Roman" w:cs="Times New Roman"/>
          <w:sz w:val="28"/>
          <w:szCs w:val="28"/>
        </w:rPr>
        <w:t xml:space="preserve">устройства </w:t>
      </w:r>
      <w:r w:rsidRPr="008E42D7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8E42D7">
        <w:rPr>
          <w:rFonts w:ascii="Times New Roman" w:hAnsi="Times New Roman" w:cs="Times New Roman"/>
          <w:sz w:val="28"/>
          <w:szCs w:val="28"/>
        </w:rPr>
        <w:t>-</w:t>
      </w:r>
      <w:r w:rsidRPr="008E42D7">
        <w:rPr>
          <w:rFonts w:ascii="Times New Roman" w:hAnsi="Times New Roman" w:cs="Times New Roman"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sz w:val="28"/>
          <w:szCs w:val="28"/>
        </w:rPr>
        <w:t xml:space="preserve"> удлинителя</w:t>
      </w:r>
      <w:r w:rsidRPr="008E42D7">
        <w:rPr>
          <w:rFonts w:ascii="Times New Roman" w:hAnsi="Times New Roman" w:cs="Times New Roman"/>
          <w:spacing w:val="-16"/>
          <w:w w:val="108"/>
          <w:sz w:val="28"/>
          <w:szCs w:val="28"/>
        </w:rPr>
        <w:t>»</w:t>
      </w:r>
    </w:p>
    <w:p w:rsidR="008A5ADB" w:rsidRPr="00354600" w:rsidRDefault="008A5ADB" w:rsidP="008A5AD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4600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</w:t>
      </w:r>
    </w:p>
    <w:p w:rsidR="008A5ADB" w:rsidRPr="00824E0E" w:rsidRDefault="008A5ADB" w:rsidP="008A5ADB">
      <w:pPr>
        <w:pStyle w:val="840"/>
        <w:shd w:val="clear" w:color="auto" w:fill="auto"/>
        <w:spacing w:line="360" w:lineRule="auto"/>
        <w:ind w:firstLine="0"/>
        <w:rPr>
          <w:sz w:val="28"/>
          <w:szCs w:val="28"/>
        </w:rPr>
      </w:pPr>
      <w:proofErr w:type="spellStart"/>
      <w:r w:rsidRPr="00824E0E">
        <w:rPr>
          <w:sz w:val="28"/>
          <w:szCs w:val="28"/>
        </w:rPr>
        <w:t>Кучумов</w:t>
      </w:r>
      <w:proofErr w:type="spellEnd"/>
      <w:r w:rsidRPr="00824E0E">
        <w:rPr>
          <w:sz w:val="28"/>
          <w:szCs w:val="28"/>
        </w:rPr>
        <w:t xml:space="preserve"> Алесь Александрович </w:t>
      </w:r>
    </w:p>
    <w:p w:rsidR="008A5ADB" w:rsidRDefault="008A5ADB" w:rsidP="008A5ADB">
      <w:pPr>
        <w:pStyle w:val="840"/>
        <w:shd w:val="clear" w:color="auto" w:fill="auto"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Кисловодск, КГТИ</w:t>
      </w:r>
      <w:r w:rsidRPr="000C09FA">
        <w:rPr>
          <w:sz w:val="28"/>
          <w:szCs w:val="28"/>
        </w:rPr>
        <w:t>: 20</w:t>
      </w:r>
      <w:r>
        <w:rPr>
          <w:sz w:val="28"/>
          <w:szCs w:val="28"/>
        </w:rPr>
        <w:t>18</w:t>
      </w:r>
      <w:r w:rsidRPr="000C09FA">
        <w:rPr>
          <w:sz w:val="28"/>
          <w:szCs w:val="28"/>
        </w:rPr>
        <w:t xml:space="preserve"> год.</w:t>
      </w:r>
    </w:p>
    <w:p w:rsidR="008A5ADB" w:rsidRPr="000C09FA" w:rsidRDefault="008A5ADB" w:rsidP="008A5ADB">
      <w:pPr>
        <w:pStyle w:val="840"/>
        <w:shd w:val="clear" w:color="auto" w:fill="auto"/>
        <w:spacing w:line="360" w:lineRule="auto"/>
        <w:ind w:firstLine="0"/>
        <w:rPr>
          <w:sz w:val="28"/>
          <w:szCs w:val="28"/>
        </w:rPr>
      </w:pPr>
    </w:p>
    <w:p w:rsidR="008A5ADB" w:rsidRPr="00EB1876" w:rsidRDefault="008A5ADB" w:rsidP="008A5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876">
        <w:rPr>
          <w:rFonts w:ascii="Times New Roman" w:hAnsi="Times New Roman" w:cs="Times New Roman"/>
          <w:sz w:val="28"/>
          <w:szCs w:val="28"/>
        </w:rPr>
        <w:t>КЛЮЧЕВЫЕ СЛОВА: У</w:t>
      </w:r>
      <w:r>
        <w:rPr>
          <w:rFonts w:ascii="Times New Roman" w:hAnsi="Times New Roman" w:cs="Times New Roman"/>
          <w:sz w:val="28"/>
          <w:szCs w:val="28"/>
        </w:rPr>
        <w:t>СТРОЙСТВА</w:t>
      </w:r>
      <w:r w:rsidRPr="00EB1876">
        <w:rPr>
          <w:rFonts w:ascii="Times New Roman" w:hAnsi="Times New Roman" w:cs="Times New Roman"/>
          <w:sz w:val="28"/>
          <w:szCs w:val="28"/>
        </w:rPr>
        <w:t xml:space="preserve"> </w:t>
      </w:r>
      <w:r w:rsidRPr="00EB1876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EB1876">
        <w:rPr>
          <w:rFonts w:ascii="Times New Roman" w:hAnsi="Times New Roman" w:cs="Times New Roman"/>
          <w:sz w:val="28"/>
          <w:szCs w:val="28"/>
        </w:rPr>
        <w:t>-</w:t>
      </w:r>
      <w:r w:rsidRPr="00EB1876">
        <w:rPr>
          <w:rFonts w:ascii="Times New Roman" w:hAnsi="Times New Roman" w:cs="Times New Roman"/>
          <w:sz w:val="28"/>
          <w:szCs w:val="28"/>
          <w:lang w:val="en-US"/>
        </w:rPr>
        <w:t>FI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1876">
        <w:rPr>
          <w:rFonts w:ascii="Times New Roman" w:hAnsi="Times New Roman" w:cs="Times New Roman"/>
          <w:sz w:val="28"/>
          <w:szCs w:val="28"/>
        </w:rPr>
        <w:t xml:space="preserve"> УДЛИНИТЕЛЬ, МОДЕЛИ РАДИОУДЛИНИТЕЛЯ, ЭКВИВАЛЕНТНАЯ</w:t>
      </w:r>
      <w:r>
        <w:rPr>
          <w:rFonts w:ascii="Times New Roman" w:hAnsi="Times New Roman" w:cs="Times New Roman"/>
          <w:sz w:val="28"/>
          <w:szCs w:val="28"/>
        </w:rPr>
        <w:t xml:space="preserve"> СХЕМА</w:t>
      </w:r>
      <w:r w:rsidRPr="00EB1876">
        <w:rPr>
          <w:rFonts w:ascii="Times New Roman" w:hAnsi="Times New Roman" w:cs="Times New Roman"/>
          <w:sz w:val="28"/>
          <w:szCs w:val="28"/>
        </w:rPr>
        <w:t>, АЛГОРИТМ РА</w:t>
      </w:r>
      <w:r w:rsidRPr="00EB1876">
        <w:rPr>
          <w:rFonts w:ascii="Times New Roman" w:hAnsi="Times New Roman" w:cs="Times New Roman"/>
          <w:sz w:val="28"/>
          <w:szCs w:val="28"/>
        </w:rPr>
        <w:t>С</w:t>
      </w:r>
      <w:r w:rsidRPr="00EB1876">
        <w:rPr>
          <w:rFonts w:ascii="Times New Roman" w:hAnsi="Times New Roman" w:cs="Times New Roman"/>
          <w:sz w:val="28"/>
          <w:szCs w:val="28"/>
        </w:rPr>
        <w:t>ЧЕТА</w:t>
      </w:r>
    </w:p>
    <w:p w:rsidR="008A5ADB" w:rsidRPr="00E862C2" w:rsidRDefault="008A5ADB" w:rsidP="00E862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Toc517261207"/>
      <w:r w:rsidRPr="00E862C2">
        <w:rPr>
          <w:rFonts w:ascii="Times New Roman" w:hAnsi="Times New Roman" w:cs="Times New Roman"/>
          <w:b/>
          <w:sz w:val="28"/>
          <w:szCs w:val="28"/>
        </w:rPr>
        <w:t>РЕФЕРАТ</w:t>
      </w:r>
      <w:bookmarkEnd w:id="2"/>
    </w:p>
    <w:p w:rsidR="008A5ADB" w:rsidRPr="00354600" w:rsidRDefault="008A5ADB" w:rsidP="008A5A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4600">
        <w:rPr>
          <w:rFonts w:ascii="Times New Roman" w:hAnsi="Times New Roman" w:cs="Times New Roman"/>
          <w:color w:val="000000"/>
          <w:sz w:val="28"/>
          <w:szCs w:val="28"/>
        </w:rPr>
        <w:t xml:space="preserve">Выпускная квалификационная работа (ВКР) содержит </w:t>
      </w:r>
      <w:r w:rsidR="00B024F7" w:rsidRPr="00B024F7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E28E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3546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страниц</w:t>
      </w:r>
      <w:r w:rsidR="003E28E9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4600">
        <w:rPr>
          <w:rFonts w:ascii="Times New Roman" w:hAnsi="Times New Roman" w:cs="Times New Roman"/>
          <w:color w:val="000000"/>
          <w:sz w:val="28"/>
          <w:szCs w:val="28"/>
        </w:rPr>
        <w:t>текста,</w:t>
      </w:r>
      <w:r w:rsidRPr="0035460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10CAF">
        <w:rPr>
          <w:rFonts w:ascii="Times New Roman" w:hAnsi="Times New Roman" w:cs="Times New Roman"/>
          <w:sz w:val="28"/>
          <w:szCs w:val="28"/>
        </w:rPr>
        <w:t>28</w:t>
      </w:r>
      <w:r w:rsidRPr="00354600">
        <w:rPr>
          <w:rFonts w:ascii="Times New Roman" w:hAnsi="Times New Roman" w:cs="Times New Roman"/>
          <w:color w:val="000000"/>
          <w:sz w:val="28"/>
          <w:szCs w:val="28"/>
        </w:rPr>
        <w:t xml:space="preserve"> рисунков, </w:t>
      </w:r>
      <w:r w:rsidR="00C10CAF">
        <w:rPr>
          <w:rFonts w:ascii="Times New Roman" w:hAnsi="Times New Roman" w:cs="Times New Roman"/>
          <w:color w:val="000000"/>
          <w:sz w:val="28"/>
          <w:szCs w:val="28"/>
        </w:rPr>
        <w:t>13</w:t>
      </w:r>
      <w:r w:rsidRPr="00354600">
        <w:rPr>
          <w:rFonts w:ascii="Times New Roman" w:hAnsi="Times New Roman" w:cs="Times New Roman"/>
          <w:color w:val="000000"/>
          <w:sz w:val="28"/>
          <w:szCs w:val="28"/>
        </w:rPr>
        <w:t xml:space="preserve"> таблиц, список источников информации включает </w:t>
      </w: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354600">
        <w:rPr>
          <w:rFonts w:ascii="Times New Roman" w:hAnsi="Times New Roman" w:cs="Times New Roman"/>
          <w:color w:val="000000"/>
          <w:sz w:val="28"/>
          <w:szCs w:val="28"/>
        </w:rPr>
        <w:t>4 наименовани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35460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A5ADB" w:rsidRDefault="008A5ADB" w:rsidP="008A5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876">
        <w:rPr>
          <w:rFonts w:ascii="Times New Roman" w:hAnsi="Times New Roman" w:cs="Times New Roman"/>
          <w:sz w:val="28"/>
          <w:szCs w:val="28"/>
        </w:rPr>
        <w:t>Приведены вопросы теории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1876">
        <w:rPr>
          <w:rFonts w:ascii="Times New Roman" w:hAnsi="Times New Roman" w:cs="Times New Roman"/>
          <w:sz w:val="28"/>
          <w:szCs w:val="28"/>
        </w:rPr>
        <w:t xml:space="preserve"> даны модели для </w:t>
      </w:r>
      <w:proofErr w:type="spellStart"/>
      <w:r w:rsidRPr="00EB1876">
        <w:rPr>
          <w:rFonts w:ascii="Times New Roman" w:hAnsi="Times New Roman" w:cs="Times New Roman"/>
          <w:sz w:val="28"/>
          <w:szCs w:val="28"/>
        </w:rPr>
        <w:t>радиоудлинителя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EB1876">
        <w:rPr>
          <w:rFonts w:ascii="Times New Roman" w:hAnsi="Times New Roman" w:cs="Times New Roman"/>
          <w:sz w:val="28"/>
          <w:szCs w:val="28"/>
        </w:rPr>
        <w:t xml:space="preserve"> в</w:t>
      </w:r>
      <w:r w:rsidRPr="00EB1876">
        <w:rPr>
          <w:rFonts w:ascii="Times New Roman" w:hAnsi="Times New Roman" w:cs="Times New Roman"/>
          <w:sz w:val="28"/>
          <w:szCs w:val="28"/>
        </w:rPr>
        <w:t>е</w:t>
      </w:r>
      <w:r w:rsidRPr="00EB1876">
        <w:rPr>
          <w:rFonts w:ascii="Times New Roman" w:hAnsi="Times New Roman" w:cs="Times New Roman"/>
          <w:sz w:val="28"/>
          <w:szCs w:val="28"/>
        </w:rPr>
        <w:t>личины пар</w:t>
      </w:r>
      <w:r>
        <w:rPr>
          <w:rFonts w:ascii="Times New Roman" w:hAnsi="Times New Roman" w:cs="Times New Roman"/>
          <w:sz w:val="28"/>
          <w:szCs w:val="28"/>
        </w:rPr>
        <w:t>аметров электрических схем, расс</w:t>
      </w:r>
      <w:r w:rsidRPr="00EB1876">
        <w:rPr>
          <w:rFonts w:ascii="Times New Roman" w:hAnsi="Times New Roman" w:cs="Times New Roman"/>
          <w:sz w:val="28"/>
          <w:szCs w:val="28"/>
        </w:rPr>
        <w:t>читан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B1876">
        <w:rPr>
          <w:rFonts w:ascii="Times New Roman" w:hAnsi="Times New Roman" w:cs="Times New Roman"/>
          <w:sz w:val="28"/>
          <w:szCs w:val="28"/>
        </w:rPr>
        <w:t>ых в компьютерных средах, предназначенных для расчета микроволновых устройств. Сделаны соответствующие выводы по работе.</w:t>
      </w:r>
    </w:p>
    <w:p w:rsidR="008A5ADB" w:rsidRPr="00860E10" w:rsidRDefault="008A5ADB" w:rsidP="008A5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10">
        <w:rPr>
          <w:rFonts w:ascii="Times New Roman" w:hAnsi="Times New Roman" w:cs="Times New Roman"/>
          <w:sz w:val="28"/>
          <w:szCs w:val="28"/>
        </w:rPr>
        <w:t>В первом разделе ВКР проводится анализ технического задания и теорети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860E10">
        <w:rPr>
          <w:rFonts w:ascii="Times New Roman" w:hAnsi="Times New Roman" w:cs="Times New Roman"/>
          <w:sz w:val="28"/>
          <w:szCs w:val="28"/>
        </w:rPr>
        <w:t>еское исследование работы WI-FI сетей.</w:t>
      </w:r>
    </w:p>
    <w:p w:rsidR="008A5ADB" w:rsidRPr="00824E0E" w:rsidRDefault="008A5ADB" w:rsidP="008A5ADB">
      <w:pPr>
        <w:pStyle w:val="12"/>
      </w:pPr>
      <w:r>
        <w:t>Во</w:t>
      </w:r>
      <w:r w:rsidRPr="00860E10">
        <w:t xml:space="preserve"> втором разделе рассмотрены вопросы </w:t>
      </w:r>
      <w:hyperlink w:anchor="_Toc514771198" w:history="1">
        <w:r w:rsidRPr="00824E0E">
          <w:rPr>
            <w:rStyle w:val="a7"/>
            <w:rFonts w:eastAsia="Bookman Old Style"/>
            <w:noProof/>
            <w:color w:val="auto"/>
            <w:sz w:val="28"/>
            <w:szCs w:val="28"/>
            <w:u w:val="none"/>
          </w:rPr>
          <w:t>применение радио удлинителя для обеспечения связи</w:t>
        </w:r>
      </w:hyperlink>
      <w:r w:rsidRPr="00824E0E">
        <w:rPr>
          <w:rStyle w:val="a7"/>
          <w:rFonts w:eastAsia="Bookman Old Style"/>
          <w:noProof/>
          <w:color w:val="auto"/>
          <w:sz w:val="28"/>
          <w:szCs w:val="28"/>
          <w:u w:val="none"/>
        </w:rPr>
        <w:t>.</w:t>
      </w:r>
    </w:p>
    <w:p w:rsidR="008A5ADB" w:rsidRDefault="008A5ADB" w:rsidP="008A5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10">
        <w:rPr>
          <w:rFonts w:ascii="Times New Roman" w:hAnsi="Times New Roman" w:cs="Times New Roman"/>
          <w:sz w:val="28"/>
          <w:szCs w:val="28"/>
        </w:rPr>
        <w:t xml:space="preserve">В третьем разделе </w:t>
      </w:r>
      <w:r>
        <w:rPr>
          <w:rFonts w:ascii="Times New Roman" w:hAnsi="Times New Roman" w:cs="Times New Roman"/>
          <w:sz w:val="28"/>
          <w:szCs w:val="28"/>
        </w:rPr>
        <w:t xml:space="preserve">рассмотрены вопросы теории направленных </w:t>
      </w:r>
      <w:r w:rsidRPr="00860E10">
        <w:rPr>
          <w:rFonts w:ascii="Times New Roman" w:hAnsi="Times New Roman" w:cs="Times New Roman"/>
          <w:sz w:val="28"/>
          <w:szCs w:val="28"/>
        </w:rPr>
        <w:t>а</w:t>
      </w:r>
      <w:r w:rsidRPr="00860E10">
        <w:rPr>
          <w:rFonts w:ascii="Times New Roman" w:hAnsi="Times New Roman" w:cs="Times New Roman"/>
          <w:sz w:val="28"/>
          <w:szCs w:val="28"/>
        </w:rPr>
        <w:t>н</w:t>
      </w:r>
      <w:r w:rsidRPr="00860E10">
        <w:rPr>
          <w:rFonts w:ascii="Times New Roman" w:hAnsi="Times New Roman" w:cs="Times New Roman"/>
          <w:sz w:val="28"/>
          <w:szCs w:val="28"/>
        </w:rPr>
        <w:t>тенн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5ADB" w:rsidRDefault="008A5ADB" w:rsidP="008A5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</w:t>
      </w:r>
      <w:r w:rsidRPr="00354600">
        <w:rPr>
          <w:rFonts w:ascii="Times New Roman" w:hAnsi="Times New Roman" w:cs="Times New Roman"/>
          <w:sz w:val="28"/>
          <w:szCs w:val="28"/>
        </w:rPr>
        <w:t>етверт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54600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е выполнен расчет основных элементов антенны, рассчитан усилитель СВЧ и приведены результаты моделирования.</w:t>
      </w:r>
    </w:p>
    <w:p w:rsidR="008A5ADB" w:rsidRPr="00B024F7" w:rsidRDefault="008A5ADB" w:rsidP="008A5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600">
        <w:rPr>
          <w:rFonts w:ascii="Times New Roman" w:hAnsi="Times New Roman" w:cs="Times New Roman"/>
          <w:sz w:val="28"/>
          <w:szCs w:val="28"/>
        </w:rPr>
        <w:t xml:space="preserve">Пятый и шестой разделы посвящены вопросам безопасности и </w:t>
      </w:r>
      <w:proofErr w:type="spellStart"/>
      <w:r w:rsidRPr="00354600">
        <w:rPr>
          <w:rFonts w:ascii="Times New Roman" w:hAnsi="Times New Roman" w:cs="Times New Roman"/>
          <w:sz w:val="28"/>
          <w:szCs w:val="28"/>
        </w:rPr>
        <w:t>эк</w:t>
      </w:r>
      <w:r w:rsidRPr="0035460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54600">
        <w:rPr>
          <w:rFonts w:ascii="Times New Roman" w:hAnsi="Times New Roman" w:cs="Times New Roman"/>
          <w:sz w:val="28"/>
          <w:szCs w:val="28"/>
        </w:rPr>
        <w:t>огичности</w:t>
      </w:r>
      <w:proofErr w:type="spellEnd"/>
      <w:r w:rsidRPr="00354600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 и даны</w:t>
      </w:r>
      <w:r w:rsidRPr="00354600">
        <w:rPr>
          <w:rFonts w:ascii="Times New Roman" w:hAnsi="Times New Roman" w:cs="Times New Roman"/>
          <w:sz w:val="28"/>
          <w:szCs w:val="28"/>
        </w:rPr>
        <w:t xml:space="preserve"> технико-экономическ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354600">
        <w:rPr>
          <w:rFonts w:ascii="Times New Roman" w:hAnsi="Times New Roman" w:cs="Times New Roman"/>
          <w:sz w:val="28"/>
          <w:szCs w:val="28"/>
        </w:rPr>
        <w:t xml:space="preserve"> обоснования разраб</w:t>
      </w:r>
      <w:r w:rsidRPr="00354600">
        <w:rPr>
          <w:rFonts w:ascii="Times New Roman" w:hAnsi="Times New Roman" w:cs="Times New Roman"/>
          <w:sz w:val="28"/>
          <w:szCs w:val="28"/>
        </w:rPr>
        <w:t>о</w:t>
      </w:r>
      <w:r w:rsidRPr="00354600">
        <w:rPr>
          <w:rFonts w:ascii="Times New Roman" w:hAnsi="Times New Roman" w:cs="Times New Roman"/>
          <w:sz w:val="28"/>
          <w:szCs w:val="28"/>
        </w:rPr>
        <w:t>танного устройства.</w:t>
      </w:r>
    </w:p>
    <w:p w:rsidR="008A5ADB" w:rsidRPr="00B024F7" w:rsidRDefault="008A5ADB" w:rsidP="008A5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A5ADB" w:rsidRPr="00B024F7" w:rsidSect="0062061D">
          <w:headerReference w:type="default" r:id="rId9"/>
          <w:footerReference w:type="default" r:id="rId10"/>
          <w:headerReference w:type="first" r:id="rId11"/>
          <w:pgSz w:w="11906" w:h="16838"/>
          <w:pgMar w:top="1134" w:right="1134" w:bottom="1134" w:left="1701" w:header="709" w:footer="709" w:gutter="0"/>
          <w:pgNumType w:start="4"/>
          <w:cols w:space="708"/>
          <w:titlePg/>
          <w:docGrid w:linePitch="360"/>
        </w:sectPr>
      </w:pPr>
    </w:p>
    <w:sdt>
      <w:sdtPr>
        <w:rPr>
          <w:rFonts w:ascii="Times New Roman" w:eastAsiaTheme="minorEastAsia" w:hAnsi="Times New Roman" w:cs="Times New Roman"/>
          <w:b w:val="0"/>
          <w:bCs w:val="0"/>
          <w:color w:val="FF0000"/>
          <w:sz w:val="22"/>
          <w:szCs w:val="22"/>
          <w:lang w:eastAsia="ru-RU"/>
        </w:rPr>
        <w:id w:val="236421750"/>
        <w:docPartObj>
          <w:docPartGallery w:val="Table of Contents"/>
          <w:docPartUnique/>
        </w:docPartObj>
      </w:sdtPr>
      <w:sdtEndPr/>
      <w:sdtContent>
        <w:p w:rsidR="000B10B1" w:rsidRPr="00A635C6" w:rsidRDefault="00D205CE" w:rsidP="009459AE">
          <w:pPr>
            <w:pStyle w:val="af4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A635C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024F7" w:rsidRDefault="003C239C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459AE">
            <w:rPr>
              <w:color w:val="FF0000"/>
              <w:sz w:val="28"/>
              <w:szCs w:val="28"/>
            </w:rPr>
            <w:fldChar w:fldCharType="begin"/>
          </w:r>
          <w:r w:rsidR="000B10B1" w:rsidRPr="009459AE">
            <w:rPr>
              <w:color w:val="FF0000"/>
              <w:sz w:val="28"/>
              <w:szCs w:val="28"/>
            </w:rPr>
            <w:instrText xml:space="preserve"> TOC \o "1-3" \h \z \u </w:instrText>
          </w:r>
          <w:r w:rsidRPr="009459AE">
            <w:rPr>
              <w:color w:val="FF0000"/>
              <w:sz w:val="28"/>
              <w:szCs w:val="28"/>
            </w:rPr>
            <w:fldChar w:fldCharType="separate"/>
          </w:r>
          <w:hyperlink w:anchor="_Toc517338743" w:history="1">
            <w:r w:rsidR="00B024F7" w:rsidRPr="00677EAE">
              <w:rPr>
                <w:rStyle w:val="a7"/>
                <w:b/>
                <w:noProof/>
              </w:rPr>
              <w:t>ЗАДАНИЕ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_Toc517338743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 w:rsidR="00F31433">
              <w:rPr>
                <w:noProof/>
                <w:webHidden/>
              </w:rPr>
              <w:t>5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44" w:history="1">
            <w:r w:rsidR="00B024F7" w:rsidRPr="00677EAE">
              <w:rPr>
                <w:rStyle w:val="a7"/>
                <w:noProof/>
              </w:rPr>
              <w:t>ВВЕДЕНИЕ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_Toc517338744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45" w:history="1">
            <w:r w:rsidR="00B024F7" w:rsidRPr="00677EAE">
              <w:rPr>
                <w:rStyle w:val="a7"/>
                <w:noProof/>
              </w:rPr>
              <w:t xml:space="preserve">1. ТЕОРЕТИЧЕСКОЕ ИССЛЕДОВАНИЕ РАБОТЫ </w:t>
            </w:r>
            <w:r w:rsidR="00B024F7" w:rsidRPr="00677EAE">
              <w:rPr>
                <w:rStyle w:val="a7"/>
                <w:noProof/>
                <w:lang w:val="en-US"/>
              </w:rPr>
              <w:t>WI</w:t>
            </w:r>
            <w:r w:rsidR="00B024F7" w:rsidRPr="00677EAE">
              <w:rPr>
                <w:rStyle w:val="a7"/>
                <w:noProof/>
              </w:rPr>
              <w:t>-</w:t>
            </w:r>
            <w:r w:rsidR="00B024F7" w:rsidRPr="00677EAE">
              <w:rPr>
                <w:rStyle w:val="a7"/>
                <w:noProof/>
                <w:lang w:val="en-US"/>
              </w:rPr>
              <w:t>FI</w:t>
            </w:r>
            <w:r w:rsidR="00B024F7" w:rsidRPr="00677EAE">
              <w:rPr>
                <w:rStyle w:val="a7"/>
                <w:noProof/>
              </w:rPr>
              <w:t xml:space="preserve"> СЕТЕЙ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_Toc517338745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46" w:history="1">
            <w:r w:rsidR="00B024F7" w:rsidRPr="00677EAE">
              <w:rPr>
                <w:rStyle w:val="a7"/>
                <w:noProof/>
              </w:rPr>
              <w:t>1.1.</w:t>
            </w:r>
            <w:r w:rsidR="00B024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24F7" w:rsidRPr="00677EAE">
              <w:rPr>
                <w:rStyle w:val="a7"/>
                <w:noProof/>
              </w:rPr>
              <w:t>Частотные диапазоны стандартов Wi-Fi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_Toc517338746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47" w:history="1">
            <w:r w:rsidR="00B024F7" w:rsidRPr="00677EAE">
              <w:rPr>
                <w:rStyle w:val="a7"/>
                <w:noProof/>
              </w:rPr>
              <w:t>1.2.</w:t>
            </w:r>
            <w:r w:rsidR="00B024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24F7" w:rsidRPr="00677EAE">
              <w:rPr>
                <w:rStyle w:val="a7"/>
                <w:noProof/>
              </w:rPr>
              <w:t xml:space="preserve">Дальность устройств стандарта </w:t>
            </w:r>
            <w:r w:rsidR="00B024F7" w:rsidRPr="00677EAE">
              <w:rPr>
                <w:rStyle w:val="a7"/>
                <w:noProof/>
                <w:lang w:val="en-US"/>
              </w:rPr>
              <w:t>IEEE</w:t>
            </w:r>
            <w:r w:rsidR="00B024F7" w:rsidRPr="00677EAE">
              <w:rPr>
                <w:rStyle w:val="a7"/>
                <w:noProof/>
              </w:rPr>
              <w:t xml:space="preserve"> 802. 11</w:t>
            </w:r>
            <w:r w:rsidR="00B024F7" w:rsidRPr="00677EAE">
              <w:rPr>
                <w:rStyle w:val="a7"/>
                <w:noProof/>
                <w:lang w:val="en-US"/>
              </w:rPr>
              <w:t>g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_Toc517338747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48" w:history="1">
            <w:r w:rsidR="00B024F7" w:rsidRPr="00677EAE">
              <w:rPr>
                <w:rStyle w:val="a7"/>
                <w:noProof/>
              </w:rPr>
              <w:t>1.3.</w:t>
            </w:r>
            <w:r w:rsidR="00B024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24F7" w:rsidRPr="00677EAE">
              <w:rPr>
                <w:rStyle w:val="a7"/>
                <w:noProof/>
              </w:rPr>
              <w:t xml:space="preserve">Совместимость стандартов </w:t>
            </w:r>
            <w:r w:rsidR="00B024F7" w:rsidRPr="00677EAE">
              <w:rPr>
                <w:rStyle w:val="a7"/>
                <w:noProof/>
                <w:lang w:val="en-US"/>
              </w:rPr>
              <w:t>IEEE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_Toc517338748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49" w:history="1">
            <w:r w:rsidR="00B024F7" w:rsidRPr="00677EAE">
              <w:rPr>
                <w:rStyle w:val="a7"/>
                <w:noProof/>
              </w:rPr>
              <w:t>1.4.</w:t>
            </w:r>
            <w:r w:rsidR="00B024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24F7" w:rsidRPr="00677EAE">
              <w:rPr>
                <w:rStyle w:val="a7"/>
                <w:noProof/>
              </w:rPr>
              <w:t xml:space="preserve">Режимы работы </w:t>
            </w:r>
            <w:r w:rsidR="00B024F7" w:rsidRPr="00677EAE">
              <w:rPr>
                <w:rStyle w:val="a7"/>
                <w:noProof/>
                <w:lang w:val="en-US"/>
              </w:rPr>
              <w:t>Wi</w:t>
            </w:r>
            <w:r w:rsidR="00B024F7" w:rsidRPr="00677EAE">
              <w:rPr>
                <w:rStyle w:val="a7"/>
                <w:noProof/>
              </w:rPr>
              <w:t>-</w:t>
            </w:r>
            <w:r w:rsidR="00B024F7" w:rsidRPr="00677EAE">
              <w:rPr>
                <w:rStyle w:val="a7"/>
                <w:noProof/>
                <w:lang w:val="en-US"/>
              </w:rPr>
              <w:t>Fi</w:t>
            </w:r>
            <w:r w:rsidR="00B024F7" w:rsidRPr="00677EAE">
              <w:rPr>
                <w:rStyle w:val="a7"/>
                <w:noProof/>
              </w:rPr>
              <w:t xml:space="preserve"> оборудования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_Toc517338749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50" w:history="1">
            <w:r w:rsidR="00B024F7" w:rsidRPr="00677EAE">
              <w:rPr>
                <w:rStyle w:val="a7"/>
                <w:i/>
                <w:noProof/>
              </w:rPr>
              <w:t>Режим AP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_Toc517338750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51" w:history="1">
            <w:r w:rsidR="00B024F7" w:rsidRPr="00677EAE">
              <w:rPr>
                <w:rStyle w:val="a7"/>
                <w:i/>
                <w:noProof/>
              </w:rPr>
              <w:t>Режим AP-client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_Toc517338751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52" w:history="1">
            <w:r w:rsidR="00B024F7" w:rsidRPr="00677EAE">
              <w:rPr>
                <w:rStyle w:val="a7"/>
                <w:i/>
                <w:noProof/>
              </w:rPr>
              <w:t>Режим Bridge или режим Wi-Fi моста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_Toc517338752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53" w:history="1">
            <w:r w:rsidR="00B024F7" w:rsidRPr="00677EAE">
              <w:rPr>
                <w:rStyle w:val="a7"/>
                <w:i/>
                <w:noProof/>
              </w:rPr>
              <w:t>Режим WDS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_Toc517338753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54" w:history="1">
            <w:r w:rsidR="00B024F7" w:rsidRPr="00677EAE">
              <w:rPr>
                <w:rStyle w:val="a7"/>
                <w:i/>
                <w:noProof/>
              </w:rPr>
              <w:t>Режим Repeater или режим Ретранслятора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_Toc517338754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55" w:history="1">
            <w:r w:rsidR="00B024F7" w:rsidRPr="00677EAE">
              <w:rPr>
                <w:rStyle w:val="a7"/>
                <w:noProof/>
              </w:rPr>
              <w:t>2.</w:t>
            </w:r>
            <w:r w:rsidR="00B024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24F7" w:rsidRPr="00677EAE">
              <w:rPr>
                <w:rStyle w:val="a7"/>
                <w:noProof/>
              </w:rPr>
              <w:t>ПРИМЕНЕНИЕ РАДИО УДЛИНИТЕЛЯ ДЛЯ ОБЕСПЕЧЕНИЯ СВЯЗИ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_Toc517338755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56" w:history="1">
            <w:r w:rsidR="00B024F7" w:rsidRPr="00677EAE">
              <w:rPr>
                <w:rStyle w:val="a7"/>
                <w:noProof/>
              </w:rPr>
              <w:t>3.</w:t>
            </w:r>
            <w:r w:rsidR="00B024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24F7" w:rsidRPr="00677EAE">
              <w:rPr>
                <w:rStyle w:val="a7"/>
                <w:noProof/>
              </w:rPr>
              <w:t>НАПРАВЛЕННЫЕ АНТЕННЫ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_Toc517338756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57" w:history="1">
            <w:r w:rsidR="00B024F7" w:rsidRPr="00677EAE">
              <w:rPr>
                <w:rStyle w:val="a7"/>
                <w:noProof/>
              </w:rPr>
              <w:t>4. РАСЧЕТНАЯ ЧАСТЬ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_Toc517338757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58" w:history="1">
            <w:r w:rsidR="00B024F7" w:rsidRPr="00677EAE">
              <w:rPr>
                <w:rStyle w:val="a7"/>
                <w:noProof/>
              </w:rPr>
              <w:t>4.1. Расчет диэлектрической стержневой антенны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_Toc517338758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59" w:history="1">
            <w:r w:rsidR="00B024F7" w:rsidRPr="00677EAE">
              <w:rPr>
                <w:rStyle w:val="a7"/>
                <w:i/>
                <w:noProof/>
              </w:rPr>
              <w:t>Расчет размеров диэлектрического стержня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_Toc517338759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60" w:history="1">
            <w:r w:rsidR="00B024F7" w:rsidRPr="00677EAE">
              <w:rPr>
                <w:rStyle w:val="a7"/>
                <w:i/>
                <w:noProof/>
              </w:rPr>
              <w:t>Выбор подводящего коаксиального кабеля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_Toc517338760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61" w:history="1">
            <w:r w:rsidR="00B024F7" w:rsidRPr="00677EAE">
              <w:rPr>
                <w:rStyle w:val="a7"/>
                <w:i/>
                <w:noProof/>
              </w:rPr>
              <w:t>Расчет размеров волновода и возбудителя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_Toc517338761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62" w:history="1">
            <w:r w:rsidR="00B024F7" w:rsidRPr="00677EAE">
              <w:rPr>
                <w:rStyle w:val="a7"/>
                <w:noProof/>
              </w:rPr>
              <w:t>4.2. Результаты моделирования антенны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_Toc517338762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63" w:history="1">
            <w:r w:rsidR="00B024F7" w:rsidRPr="00677EAE">
              <w:rPr>
                <w:rStyle w:val="a7"/>
                <w:noProof/>
              </w:rPr>
              <w:t>4.3. Расчет усилителя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_Toc517338763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64" w:history="1">
            <w:r w:rsidR="00B024F7" w:rsidRPr="00677EAE">
              <w:rPr>
                <w:rStyle w:val="a7"/>
                <w:noProof/>
              </w:rPr>
              <w:t>5.</w:t>
            </w:r>
            <w:r w:rsidR="00B024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24F7" w:rsidRPr="00677EAE">
              <w:rPr>
                <w:rStyle w:val="a7"/>
                <w:noProof/>
              </w:rPr>
              <w:t>ТЕХНИКО-ЭКОНОМИЧЕСКОЕ ОБОСНОВАНИЕ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_Toc517338764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65" w:history="1">
            <w:r w:rsidR="00B024F7" w:rsidRPr="00677EAE">
              <w:rPr>
                <w:rStyle w:val="a7"/>
                <w:noProof/>
              </w:rPr>
              <w:t>6.</w:t>
            </w:r>
            <w:r w:rsidR="00B024F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024F7" w:rsidRPr="00677EAE">
              <w:rPr>
                <w:rStyle w:val="a7"/>
                <w:noProof/>
              </w:rPr>
              <w:t>БЕЗОПАСНОСТЬ И ЭКОЛОГИЧНОСТЬ СИСТЕМЫ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_Toc517338765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66" w:history="1">
            <w:r w:rsidR="00B024F7" w:rsidRPr="00677EAE">
              <w:rPr>
                <w:rStyle w:val="a7"/>
                <w:noProof/>
              </w:rPr>
              <w:t>ЗАКЛЮЧЕНИЕ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_Toc517338766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B024F7" w:rsidRDefault="00F31433">
          <w:pPr>
            <w:pStyle w:val="1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7338767" w:history="1">
            <w:r w:rsidR="00B024F7" w:rsidRPr="00677EAE">
              <w:rPr>
                <w:rStyle w:val="a7"/>
                <w:noProof/>
              </w:rPr>
              <w:t>СПИСОК ИСПОЛЬЗОВАННЫХ ИСТОЧНИКОВ</w:t>
            </w:r>
            <w:r w:rsidR="00B024F7">
              <w:rPr>
                <w:noProof/>
                <w:webHidden/>
              </w:rPr>
              <w:tab/>
            </w:r>
            <w:r w:rsidR="00B024F7">
              <w:rPr>
                <w:noProof/>
                <w:webHidden/>
              </w:rPr>
              <w:fldChar w:fldCharType="begin"/>
            </w:r>
            <w:r w:rsidR="00B024F7">
              <w:rPr>
                <w:noProof/>
                <w:webHidden/>
              </w:rPr>
              <w:instrText xml:space="preserve"> PAGEREF _Toc517338767 \h </w:instrText>
            </w:r>
            <w:r w:rsidR="00B024F7">
              <w:rPr>
                <w:noProof/>
                <w:webHidden/>
              </w:rPr>
            </w:r>
            <w:r w:rsidR="00B024F7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 w:rsidR="00B024F7">
              <w:rPr>
                <w:noProof/>
                <w:webHidden/>
              </w:rPr>
              <w:fldChar w:fldCharType="end"/>
            </w:r>
          </w:hyperlink>
        </w:p>
        <w:p w:rsidR="000B10B1" w:rsidRPr="009459AE" w:rsidRDefault="003C239C" w:rsidP="0045248E">
          <w:pPr>
            <w:rPr>
              <w:rFonts w:ascii="Times New Roman" w:hAnsi="Times New Roman" w:cs="Times New Roman"/>
              <w:color w:val="FF0000"/>
              <w:sz w:val="28"/>
              <w:szCs w:val="28"/>
            </w:rPr>
          </w:pPr>
          <w:r w:rsidRPr="009459AE">
            <w:rPr>
              <w:rFonts w:ascii="Times New Roman" w:hAnsi="Times New Roman" w:cs="Times New Roman"/>
              <w:color w:val="FF0000"/>
              <w:sz w:val="28"/>
              <w:szCs w:val="28"/>
            </w:rPr>
            <w:fldChar w:fldCharType="end"/>
          </w:r>
        </w:p>
      </w:sdtContent>
    </w:sdt>
    <w:p w:rsidR="008A5ADB" w:rsidRDefault="008A5ADB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  <w:sectPr w:rsidR="008A5ADB" w:rsidSect="008A5ADB">
          <w:headerReference w:type="first" r:id="rId12"/>
          <w:pgSz w:w="11906" w:h="16838"/>
          <w:pgMar w:top="1134" w:right="567" w:bottom="1134" w:left="1701" w:header="709" w:footer="709" w:gutter="0"/>
          <w:pgNumType w:start="4"/>
          <w:cols w:space="708"/>
          <w:titlePg/>
          <w:docGrid w:linePitch="360"/>
        </w:sectPr>
      </w:pPr>
    </w:p>
    <w:p w:rsidR="0098662F" w:rsidRPr="009459AE" w:rsidRDefault="0098662F" w:rsidP="009459A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517338744"/>
      <w:r w:rsidRPr="009459AE">
        <w:rPr>
          <w:rFonts w:ascii="Times New Roman" w:hAnsi="Times New Roman" w:cs="Times New Roman"/>
          <w:color w:val="auto"/>
        </w:rPr>
        <w:lastRenderedPageBreak/>
        <w:t>ВВЕДЕНИЕ</w:t>
      </w:r>
      <w:bookmarkEnd w:id="3"/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В настоящее время стремительно растет потребность в беспроводных соединениях, особенно в сфере </w:t>
      </w:r>
      <w:r w:rsidRPr="009459AE">
        <w:rPr>
          <w:szCs w:val="28"/>
          <w:lang w:val="en-US"/>
        </w:rPr>
        <w:t>IT</w:t>
      </w:r>
      <w:r w:rsidRPr="009459AE">
        <w:rPr>
          <w:szCs w:val="28"/>
        </w:rPr>
        <w:t xml:space="preserve"> технологий. Пользователи с беспроводным доступом к информации всегда могут работать гораздо более производител</w:t>
      </w:r>
      <w:r w:rsidRPr="009459AE">
        <w:rPr>
          <w:szCs w:val="28"/>
        </w:rPr>
        <w:t>ь</w:t>
      </w:r>
      <w:r w:rsidRPr="009459AE">
        <w:rPr>
          <w:szCs w:val="28"/>
        </w:rPr>
        <w:t>но и эффективно, чем их коллеги, которые привязаны к проводным телефо</w:t>
      </w:r>
      <w:r w:rsidRPr="009459AE">
        <w:rPr>
          <w:szCs w:val="28"/>
        </w:rPr>
        <w:t>н</w:t>
      </w:r>
      <w:r w:rsidRPr="009459AE">
        <w:rPr>
          <w:szCs w:val="28"/>
        </w:rPr>
        <w:t>ным и компьютерным сетям, так как существует привязанность к определе</w:t>
      </w:r>
      <w:r w:rsidRPr="009459AE">
        <w:rPr>
          <w:szCs w:val="28"/>
        </w:rPr>
        <w:t>н</w:t>
      </w:r>
      <w:r w:rsidRPr="009459AE">
        <w:rPr>
          <w:szCs w:val="28"/>
        </w:rPr>
        <w:t>ной инфраструктуре коммуникаций.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>При современном этапе развития сетевых технологий, технология бе</w:t>
      </w:r>
      <w:r w:rsidRPr="009459AE">
        <w:rPr>
          <w:szCs w:val="28"/>
        </w:rPr>
        <w:t>с</w:t>
      </w:r>
      <w:r w:rsidRPr="009459AE">
        <w:rPr>
          <w:szCs w:val="28"/>
        </w:rPr>
        <w:t xml:space="preserve">проводных сетей </w:t>
      </w:r>
      <w:r w:rsidRPr="009459AE">
        <w:rPr>
          <w:szCs w:val="28"/>
          <w:lang w:val="en-US"/>
        </w:rPr>
        <w:t>Wi</w:t>
      </w:r>
      <w:r w:rsidRPr="009459AE">
        <w:rPr>
          <w:szCs w:val="28"/>
        </w:rPr>
        <w:t>-</w:t>
      </w:r>
      <w:r w:rsidRPr="009459AE">
        <w:rPr>
          <w:szCs w:val="28"/>
          <w:lang w:val="en-US"/>
        </w:rPr>
        <w:t>Fi</w:t>
      </w:r>
      <w:r w:rsidRPr="009459AE">
        <w:rPr>
          <w:szCs w:val="28"/>
        </w:rPr>
        <w:t xml:space="preserve"> является наиболее удобной в условиях, которые тр</w:t>
      </w:r>
      <w:r w:rsidRPr="009459AE">
        <w:rPr>
          <w:szCs w:val="28"/>
        </w:rPr>
        <w:t>е</w:t>
      </w:r>
      <w:r w:rsidRPr="009459AE">
        <w:rPr>
          <w:szCs w:val="28"/>
        </w:rPr>
        <w:t>буют мобильность, простоту установки и использования. Как правило, техн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логия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используется для организации беспроводных локальных компь</w:t>
      </w:r>
      <w:r w:rsidRPr="009459AE">
        <w:rPr>
          <w:szCs w:val="28"/>
        </w:rPr>
        <w:t>ю</w:t>
      </w:r>
      <w:r w:rsidRPr="009459AE">
        <w:rPr>
          <w:szCs w:val="28"/>
        </w:rPr>
        <w:t>терных сетей и для создания так называемых горячих точек высокоскорос</w:t>
      </w:r>
      <w:r w:rsidRPr="009459AE">
        <w:rPr>
          <w:szCs w:val="28"/>
        </w:rPr>
        <w:t>т</w:t>
      </w:r>
      <w:r w:rsidRPr="009459AE">
        <w:rPr>
          <w:szCs w:val="28"/>
        </w:rPr>
        <w:t>ного доступа в Интернет.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Беспроводные сети обладают, по сравнению с традиционными прово</w:t>
      </w:r>
      <w:r w:rsidRPr="009459AE">
        <w:rPr>
          <w:szCs w:val="28"/>
        </w:rPr>
        <w:t>д</w:t>
      </w:r>
      <w:r w:rsidRPr="009459AE">
        <w:rPr>
          <w:szCs w:val="28"/>
        </w:rPr>
        <w:t>ными сетями, немалыми преимуществами, главными из которых являются:</w:t>
      </w:r>
    </w:p>
    <w:p w:rsidR="0098662F" w:rsidRPr="009459AE" w:rsidRDefault="0098662F" w:rsidP="009459AE">
      <w:pPr>
        <w:pStyle w:val="ac"/>
        <w:numPr>
          <w:ilvl w:val="0"/>
          <w:numId w:val="10"/>
        </w:numPr>
        <w:ind w:left="142" w:right="57" w:firstLine="709"/>
        <w:rPr>
          <w:szCs w:val="28"/>
        </w:rPr>
      </w:pPr>
      <w:r w:rsidRPr="009459AE">
        <w:rPr>
          <w:szCs w:val="28"/>
        </w:rPr>
        <w:t>Простота развёртывания</w:t>
      </w:r>
      <w:r w:rsidR="0045248E">
        <w:rPr>
          <w:szCs w:val="28"/>
        </w:rPr>
        <w:t>.</w:t>
      </w:r>
    </w:p>
    <w:p w:rsidR="0098662F" w:rsidRPr="009459AE" w:rsidRDefault="0098662F" w:rsidP="009459AE">
      <w:pPr>
        <w:pStyle w:val="ac"/>
        <w:numPr>
          <w:ilvl w:val="0"/>
          <w:numId w:val="10"/>
        </w:numPr>
        <w:ind w:left="142" w:right="57" w:firstLine="709"/>
        <w:rPr>
          <w:szCs w:val="28"/>
        </w:rPr>
      </w:pPr>
      <w:r w:rsidRPr="009459AE">
        <w:rPr>
          <w:szCs w:val="28"/>
        </w:rPr>
        <w:t>Гибкость архитектуры сети, когда обеспечивается возможность д</w:t>
      </w:r>
      <w:r w:rsidRPr="009459AE">
        <w:rPr>
          <w:szCs w:val="28"/>
        </w:rPr>
        <w:t>и</w:t>
      </w:r>
      <w:r w:rsidRPr="009459AE">
        <w:rPr>
          <w:szCs w:val="28"/>
        </w:rPr>
        <w:t>намического изменения топологии сети при подключении, передвижении и отключении мобильных пользователей без значительных потерь времени</w:t>
      </w:r>
      <w:r w:rsidR="0045248E">
        <w:rPr>
          <w:szCs w:val="28"/>
        </w:rPr>
        <w:t>.</w:t>
      </w:r>
    </w:p>
    <w:p w:rsidR="0098662F" w:rsidRPr="009459AE" w:rsidRDefault="0098662F" w:rsidP="009459AE">
      <w:pPr>
        <w:pStyle w:val="ac"/>
        <w:numPr>
          <w:ilvl w:val="0"/>
          <w:numId w:val="10"/>
        </w:numPr>
        <w:ind w:left="142" w:right="57" w:firstLine="709"/>
        <w:rPr>
          <w:szCs w:val="28"/>
        </w:rPr>
      </w:pPr>
      <w:r w:rsidRPr="009459AE">
        <w:rPr>
          <w:szCs w:val="28"/>
        </w:rPr>
        <w:t>Быстрота проектирования и реализации</w:t>
      </w:r>
      <w:r w:rsidR="0045248E">
        <w:rPr>
          <w:szCs w:val="28"/>
        </w:rPr>
        <w:t>.</w:t>
      </w:r>
    </w:p>
    <w:p w:rsidR="0098662F" w:rsidRPr="009459AE" w:rsidRDefault="0098662F" w:rsidP="009459AE">
      <w:pPr>
        <w:pStyle w:val="ac"/>
        <w:numPr>
          <w:ilvl w:val="0"/>
          <w:numId w:val="10"/>
        </w:numPr>
        <w:ind w:left="142" w:right="57" w:firstLine="709"/>
        <w:rPr>
          <w:szCs w:val="28"/>
        </w:rPr>
      </w:pPr>
      <w:r w:rsidRPr="009459AE">
        <w:rPr>
          <w:szCs w:val="28"/>
        </w:rPr>
        <w:t>Так же, беспроводная сеть не нуждается в прокладке кабелей (часто требующей дробления стен).</w:t>
      </w:r>
    </w:p>
    <w:p w:rsidR="0098662F" w:rsidRPr="009459AE" w:rsidRDefault="0098662F" w:rsidP="009459AE">
      <w:pPr>
        <w:pStyle w:val="ac"/>
        <w:ind w:left="170" w:right="57" w:firstLine="708"/>
        <w:rPr>
          <w:szCs w:val="28"/>
        </w:rPr>
      </w:pPr>
      <w:r w:rsidRPr="009459AE">
        <w:rPr>
          <w:szCs w:val="28"/>
        </w:rPr>
        <w:t>Однако</w:t>
      </w:r>
      <w:proofErr w:type="gramStart"/>
      <w:r w:rsidRPr="009459AE">
        <w:rPr>
          <w:szCs w:val="28"/>
        </w:rPr>
        <w:t>,</w:t>
      </w:r>
      <w:proofErr w:type="gramEnd"/>
      <w:r w:rsidRPr="009459AE">
        <w:rPr>
          <w:szCs w:val="28"/>
        </w:rPr>
        <w:t xml:space="preserve"> беспроводные сети на современном этапе их развития не л</w:t>
      </w:r>
      <w:r w:rsidRPr="009459AE">
        <w:rPr>
          <w:szCs w:val="28"/>
        </w:rPr>
        <w:t>и</w:t>
      </w:r>
      <w:r w:rsidRPr="009459AE">
        <w:rPr>
          <w:szCs w:val="28"/>
        </w:rPr>
        <w:t>шены серьёзных недостатков. Прежде всего, это зависимость скорости соед</w:t>
      </w:r>
      <w:r w:rsidRPr="009459AE">
        <w:rPr>
          <w:szCs w:val="28"/>
        </w:rPr>
        <w:t>и</w:t>
      </w:r>
      <w:r w:rsidRPr="009459AE">
        <w:rPr>
          <w:szCs w:val="28"/>
        </w:rPr>
        <w:t>нения и радиуса действия от наличия преград и от расстояния между приё</w:t>
      </w:r>
      <w:r w:rsidRPr="009459AE">
        <w:rPr>
          <w:szCs w:val="28"/>
        </w:rPr>
        <w:t>м</w:t>
      </w:r>
      <w:r w:rsidRPr="009459AE">
        <w:rPr>
          <w:szCs w:val="28"/>
        </w:rPr>
        <w:t>ником и передатчиком. Для устранения этих недостатков необходима разр</w:t>
      </w:r>
      <w:r w:rsidRPr="009459AE">
        <w:rPr>
          <w:szCs w:val="28"/>
        </w:rPr>
        <w:t>а</w:t>
      </w:r>
      <w:r w:rsidRPr="009459AE">
        <w:rPr>
          <w:szCs w:val="28"/>
        </w:rPr>
        <w:t>ботка устройства, способного значительно увеличить дальность действия п</w:t>
      </w:r>
      <w:r w:rsidRPr="009459AE">
        <w:rPr>
          <w:szCs w:val="28"/>
        </w:rPr>
        <w:t>е</w:t>
      </w:r>
      <w:r w:rsidRPr="009459AE">
        <w:rPr>
          <w:szCs w:val="28"/>
        </w:rPr>
        <w:t>редатчика и расширить границы сети, каковым является радио</w:t>
      </w:r>
      <w:r w:rsidR="009229A9" w:rsidRPr="009459AE">
        <w:rPr>
          <w:szCs w:val="28"/>
        </w:rPr>
        <w:t xml:space="preserve"> </w:t>
      </w:r>
      <w:r w:rsidRPr="009459AE">
        <w:rPr>
          <w:szCs w:val="28"/>
        </w:rPr>
        <w:t xml:space="preserve">удлинитель. </w:t>
      </w:r>
      <w:r w:rsidRPr="009459AE">
        <w:rPr>
          <w:szCs w:val="28"/>
        </w:rPr>
        <w:lastRenderedPageBreak/>
        <w:t>При создании таких сетей появляется возможность превратить несколько зданий в единую беспроводную зону и увеличить скорость соединения вне зависимости от количества стен (преград). Также решается и проблема ма</w:t>
      </w:r>
      <w:r w:rsidRPr="009459AE">
        <w:rPr>
          <w:szCs w:val="28"/>
        </w:rPr>
        <w:t>с</w:t>
      </w:r>
      <w:r w:rsidRPr="009459AE">
        <w:rPr>
          <w:szCs w:val="28"/>
        </w:rPr>
        <w:t>штабируемости сети, а использование внешних направленных антенн позв</w:t>
      </w:r>
      <w:r w:rsidRPr="009459AE">
        <w:rPr>
          <w:szCs w:val="28"/>
        </w:rPr>
        <w:t>о</w:t>
      </w:r>
      <w:r w:rsidRPr="009459AE">
        <w:rPr>
          <w:szCs w:val="28"/>
        </w:rPr>
        <w:t>ляет эффективно решать проблему пре</w:t>
      </w:r>
      <w:r w:rsidR="00477FD5" w:rsidRPr="009459AE">
        <w:rPr>
          <w:szCs w:val="28"/>
        </w:rPr>
        <w:t>пятствий, ограничивающих сигнал [7].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59A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8662F" w:rsidRPr="009459AE" w:rsidRDefault="0098662F" w:rsidP="009459A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421483056"/>
      <w:bookmarkStart w:id="5" w:name="_Toc421483547"/>
      <w:bookmarkStart w:id="6" w:name="_Toc421483612"/>
      <w:bookmarkStart w:id="7" w:name="_Toc421483643"/>
      <w:bookmarkStart w:id="8" w:name="_Toc421549431"/>
      <w:bookmarkStart w:id="9" w:name="_Toc517338745"/>
      <w:r w:rsidRPr="009459AE">
        <w:rPr>
          <w:rFonts w:ascii="Times New Roman" w:hAnsi="Times New Roman" w:cs="Times New Roman"/>
          <w:color w:val="auto"/>
        </w:rPr>
        <w:lastRenderedPageBreak/>
        <w:t>1. ТЕОРЕТИ</w:t>
      </w:r>
      <w:r w:rsidR="0062061D">
        <w:rPr>
          <w:rFonts w:ascii="Times New Roman" w:hAnsi="Times New Roman" w:cs="Times New Roman"/>
          <w:color w:val="auto"/>
        </w:rPr>
        <w:t>Ч</w:t>
      </w:r>
      <w:r w:rsidRPr="009459AE">
        <w:rPr>
          <w:rFonts w:ascii="Times New Roman" w:hAnsi="Times New Roman" w:cs="Times New Roman"/>
          <w:color w:val="auto"/>
        </w:rPr>
        <w:t xml:space="preserve">ЕСКОЕ ИССЛЕДОВАНИЕ РАБОТЫ </w:t>
      </w:r>
      <w:r w:rsidRPr="009459AE">
        <w:rPr>
          <w:rFonts w:ascii="Times New Roman" w:hAnsi="Times New Roman" w:cs="Times New Roman"/>
          <w:color w:val="auto"/>
          <w:lang w:val="en-US"/>
        </w:rPr>
        <w:t>WI</w:t>
      </w:r>
      <w:r w:rsidRPr="009459AE">
        <w:rPr>
          <w:rFonts w:ascii="Times New Roman" w:hAnsi="Times New Roman" w:cs="Times New Roman"/>
          <w:color w:val="auto"/>
        </w:rPr>
        <w:t>-</w:t>
      </w:r>
      <w:r w:rsidRPr="009459AE">
        <w:rPr>
          <w:rFonts w:ascii="Times New Roman" w:hAnsi="Times New Roman" w:cs="Times New Roman"/>
          <w:color w:val="auto"/>
          <w:lang w:val="en-US"/>
        </w:rPr>
        <w:t>FI</w:t>
      </w:r>
      <w:r w:rsidRPr="009459AE">
        <w:rPr>
          <w:rFonts w:ascii="Times New Roman" w:hAnsi="Times New Roman" w:cs="Times New Roman"/>
          <w:color w:val="auto"/>
        </w:rPr>
        <w:t xml:space="preserve"> СЕТЕЙ</w:t>
      </w:r>
      <w:bookmarkEnd w:id="4"/>
      <w:bookmarkEnd w:id="5"/>
      <w:bookmarkEnd w:id="6"/>
      <w:bookmarkEnd w:id="7"/>
      <w:bookmarkEnd w:id="8"/>
      <w:bookmarkEnd w:id="9"/>
    </w:p>
    <w:p w:rsidR="0098662F" w:rsidRPr="009459AE" w:rsidRDefault="0098662F" w:rsidP="009459AE">
      <w:pPr>
        <w:pStyle w:val="ac"/>
        <w:ind w:left="170" w:right="57" w:firstLine="709"/>
        <w:jc w:val="center"/>
        <w:rPr>
          <w:b/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proofErr w:type="spellStart"/>
      <w:r w:rsidRPr="009459AE">
        <w:rPr>
          <w:szCs w:val="28"/>
        </w:rPr>
        <w:t>Wi-Fi</w:t>
      </w:r>
      <w:proofErr w:type="spellEnd"/>
      <w:r w:rsidR="0045248E">
        <w:rPr>
          <w:szCs w:val="28"/>
        </w:rPr>
        <w:t xml:space="preserve"> </w:t>
      </w:r>
      <w:r w:rsidR="0045248E" w:rsidRPr="00FC0219">
        <w:rPr>
          <w:color w:val="FF0000"/>
          <w:szCs w:val="28"/>
        </w:rPr>
        <w:sym w:font="Symbol" w:char="F02D"/>
      </w:r>
      <w:r w:rsidRPr="009459AE">
        <w:rPr>
          <w:szCs w:val="28"/>
        </w:rPr>
        <w:t xml:space="preserve"> это</w:t>
      </w:r>
      <w:r w:rsidR="0045248E">
        <w:rPr>
          <w:szCs w:val="28"/>
        </w:rPr>
        <w:t xml:space="preserve"> </w:t>
      </w:r>
      <w:r w:rsidRPr="009459AE">
        <w:rPr>
          <w:szCs w:val="28"/>
        </w:rPr>
        <w:t>сокращение от  английских слов «</w:t>
      </w:r>
      <w:proofErr w:type="spellStart"/>
      <w:r w:rsidRPr="009459AE">
        <w:rPr>
          <w:szCs w:val="28"/>
        </w:rPr>
        <w:t>Wireless</w:t>
      </w:r>
      <w:proofErr w:type="spellEnd"/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Fidelity</w:t>
      </w:r>
      <w:proofErr w:type="spellEnd"/>
      <w:r w:rsidRPr="009459AE">
        <w:rPr>
          <w:szCs w:val="28"/>
        </w:rPr>
        <w:t>». Д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словно это словосочетание можно перевести как «Беспроводная точность». Термин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часто применяется в компьютерных сетях и зачастую характ</w:t>
      </w:r>
      <w:r w:rsidRPr="009459AE">
        <w:rPr>
          <w:szCs w:val="28"/>
        </w:rPr>
        <w:t>е</w:t>
      </w:r>
      <w:r w:rsidRPr="009459AE">
        <w:rPr>
          <w:szCs w:val="28"/>
        </w:rPr>
        <w:t>ризует беспроводные локальные сети с высокой степенью мобильности кл</w:t>
      </w:r>
      <w:r w:rsidRPr="009459AE">
        <w:rPr>
          <w:szCs w:val="28"/>
        </w:rPr>
        <w:t>и</w:t>
      </w:r>
      <w:r w:rsidRPr="009459AE">
        <w:rPr>
          <w:szCs w:val="28"/>
        </w:rPr>
        <w:t>ентов сети.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В понимании современного общества,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</w:t>
      </w:r>
      <w:r w:rsidR="009229A9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это наиболее лояльная к пользователю технология мобильного беспроводного широкополосного д</w:t>
      </w:r>
      <w:r w:rsidRPr="009459AE">
        <w:rPr>
          <w:szCs w:val="28"/>
        </w:rPr>
        <w:t>о</w:t>
      </w:r>
      <w:r w:rsidRPr="009459AE">
        <w:rPr>
          <w:szCs w:val="28"/>
        </w:rPr>
        <w:t>ступа в сеть, которая позволяет клиентам сети свободно перемещаться без обрыва соединения не только в пределах одного здания, но и в масштабах г</w:t>
      </w:r>
      <w:r w:rsidRPr="009459AE">
        <w:rPr>
          <w:szCs w:val="28"/>
        </w:rPr>
        <w:t>о</w:t>
      </w:r>
      <w:r w:rsidRPr="009459AE">
        <w:rPr>
          <w:szCs w:val="28"/>
        </w:rPr>
        <w:t>рода.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Термин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не является техническим и активно применяется совр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менными пользователями беспроводных сетей группы стандартов IEEE 802.11. </w:t>
      </w:r>
    </w:p>
    <w:p w:rsidR="0098662F" w:rsidRPr="00B37AA2" w:rsidRDefault="0098662F" w:rsidP="009459AE">
      <w:pPr>
        <w:pStyle w:val="ac"/>
        <w:ind w:left="170" w:right="57" w:firstLine="709"/>
        <w:rPr>
          <w:szCs w:val="28"/>
          <w:lang w:val="en-US"/>
        </w:rPr>
      </w:pPr>
      <w:r w:rsidRPr="009459AE">
        <w:rPr>
          <w:szCs w:val="28"/>
        </w:rPr>
        <w:t xml:space="preserve">На данный момент, наибольшее распространение на рынке устройств получили следующие стандарты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(так выражаться корректно, так как спецификаций IEEE группы 802.11 (</w:t>
      </w:r>
      <w:r w:rsidR="00AD6123">
        <w:rPr>
          <w:szCs w:val="28"/>
        </w:rPr>
        <w:t>т</w:t>
      </w:r>
      <w:r w:rsidRPr="009459AE">
        <w:rPr>
          <w:szCs w:val="28"/>
        </w:rPr>
        <w:t>абл</w:t>
      </w:r>
      <w:r w:rsidR="009229A9" w:rsidRPr="009459AE">
        <w:rPr>
          <w:szCs w:val="28"/>
        </w:rPr>
        <w:t>.</w:t>
      </w:r>
      <w:r w:rsidRPr="009459AE">
        <w:rPr>
          <w:szCs w:val="28"/>
        </w:rPr>
        <w:t xml:space="preserve"> 1) значительно больше тех, что р</w:t>
      </w:r>
      <w:r w:rsidRPr="009459AE">
        <w:rPr>
          <w:szCs w:val="28"/>
        </w:rPr>
        <w:t>а</w:t>
      </w:r>
      <w:r w:rsidRPr="009459AE">
        <w:rPr>
          <w:szCs w:val="28"/>
        </w:rPr>
        <w:t xml:space="preserve">тифицировал </w:t>
      </w:r>
      <w:proofErr w:type="spellStart"/>
      <w:r w:rsidRPr="009459AE">
        <w:rPr>
          <w:szCs w:val="28"/>
        </w:rPr>
        <w:t>WiFi</w:t>
      </w:r>
      <w:proofErr w:type="spellEnd"/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Alliance</w:t>
      </w:r>
      <w:proofErr w:type="spellEnd"/>
      <w:r w:rsidRPr="009459AE">
        <w:rPr>
          <w:szCs w:val="28"/>
        </w:rPr>
        <w:t>)</w:t>
      </w:r>
      <w:r w:rsidR="00477FD5" w:rsidRPr="009459AE">
        <w:rPr>
          <w:szCs w:val="28"/>
        </w:rPr>
        <w:t xml:space="preserve"> [12].</w:t>
      </w:r>
    </w:p>
    <w:p w:rsidR="0098662F" w:rsidRPr="009459AE" w:rsidRDefault="0098662F" w:rsidP="00FC0219">
      <w:pPr>
        <w:pStyle w:val="ac"/>
        <w:jc w:val="right"/>
        <w:rPr>
          <w:szCs w:val="28"/>
          <w:lang w:val="en-US"/>
        </w:rPr>
      </w:pPr>
      <w:r w:rsidRPr="009459AE">
        <w:rPr>
          <w:szCs w:val="28"/>
        </w:rPr>
        <w:t>Таблица 1 – Стандарты</w:t>
      </w:r>
      <w:r w:rsidRPr="009459AE">
        <w:rPr>
          <w:szCs w:val="28"/>
          <w:lang w:val="en-US"/>
        </w:rPr>
        <w:t xml:space="preserve"> IEEE</w:t>
      </w:r>
    </w:p>
    <w:tbl>
      <w:tblPr>
        <w:tblStyle w:val="ad"/>
        <w:tblW w:w="9571" w:type="dxa"/>
        <w:tblLayout w:type="fixed"/>
        <w:tblLook w:val="04A0" w:firstRow="1" w:lastRow="0" w:firstColumn="1" w:lastColumn="0" w:noHBand="0" w:noVBand="1"/>
      </w:tblPr>
      <w:tblGrid>
        <w:gridCol w:w="1146"/>
        <w:gridCol w:w="1230"/>
        <w:gridCol w:w="1545"/>
        <w:gridCol w:w="1305"/>
        <w:gridCol w:w="1534"/>
        <w:gridCol w:w="1679"/>
        <w:gridCol w:w="1132"/>
      </w:tblGrid>
      <w:tr w:rsidR="0098662F" w:rsidRPr="009459AE" w:rsidTr="000F1AE0">
        <w:tc>
          <w:tcPr>
            <w:tcW w:w="1146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6"/>
                <w:szCs w:val="26"/>
              </w:rPr>
            </w:pPr>
            <w:r w:rsidRPr="00FC0219">
              <w:rPr>
                <w:sz w:val="26"/>
                <w:szCs w:val="26"/>
              </w:rPr>
              <w:t>Ста</w:t>
            </w:r>
            <w:r w:rsidRPr="00FC0219">
              <w:rPr>
                <w:sz w:val="26"/>
                <w:szCs w:val="26"/>
              </w:rPr>
              <w:t>н</w:t>
            </w:r>
            <w:r w:rsidRPr="00FC0219">
              <w:rPr>
                <w:sz w:val="26"/>
                <w:szCs w:val="26"/>
              </w:rPr>
              <w:t>дарт IEEE</w:t>
            </w:r>
          </w:p>
        </w:tc>
        <w:tc>
          <w:tcPr>
            <w:tcW w:w="1230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6"/>
                <w:szCs w:val="26"/>
              </w:rPr>
            </w:pPr>
            <w:r w:rsidRPr="00FC0219">
              <w:rPr>
                <w:sz w:val="26"/>
                <w:szCs w:val="26"/>
              </w:rPr>
              <w:t>Назв</w:t>
            </w:r>
            <w:r w:rsidRPr="00FC0219">
              <w:rPr>
                <w:sz w:val="26"/>
                <w:szCs w:val="26"/>
              </w:rPr>
              <w:t>а</w:t>
            </w:r>
            <w:r w:rsidRPr="00FC0219">
              <w:rPr>
                <w:sz w:val="26"/>
                <w:szCs w:val="26"/>
              </w:rPr>
              <w:t>ние те</w:t>
            </w:r>
            <w:r w:rsidRPr="00FC0219">
              <w:rPr>
                <w:sz w:val="26"/>
                <w:szCs w:val="26"/>
              </w:rPr>
              <w:t>х</w:t>
            </w:r>
            <w:r w:rsidRPr="00FC0219">
              <w:rPr>
                <w:sz w:val="26"/>
                <w:szCs w:val="26"/>
              </w:rPr>
              <w:t>нологии на а</w:t>
            </w:r>
            <w:r w:rsidRPr="00FC0219">
              <w:rPr>
                <w:sz w:val="26"/>
                <w:szCs w:val="26"/>
              </w:rPr>
              <w:t>н</w:t>
            </w:r>
            <w:r w:rsidRPr="00FC0219">
              <w:rPr>
                <w:sz w:val="26"/>
                <w:szCs w:val="26"/>
              </w:rPr>
              <w:t>гли</w:t>
            </w:r>
            <w:r w:rsidRPr="00FC0219">
              <w:rPr>
                <w:sz w:val="26"/>
                <w:szCs w:val="26"/>
              </w:rPr>
              <w:t>й</w:t>
            </w:r>
            <w:r w:rsidRPr="00FC0219">
              <w:rPr>
                <w:sz w:val="26"/>
                <w:szCs w:val="26"/>
              </w:rPr>
              <w:t>ском языке</w:t>
            </w:r>
          </w:p>
        </w:tc>
        <w:tc>
          <w:tcPr>
            <w:tcW w:w="154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6"/>
                <w:szCs w:val="26"/>
              </w:rPr>
            </w:pPr>
            <w:r w:rsidRPr="00FC0219">
              <w:rPr>
                <w:sz w:val="26"/>
                <w:szCs w:val="26"/>
              </w:rPr>
              <w:t>Название технологии на русском языке</w:t>
            </w:r>
          </w:p>
        </w:tc>
        <w:tc>
          <w:tcPr>
            <w:tcW w:w="130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6"/>
                <w:szCs w:val="26"/>
              </w:rPr>
            </w:pPr>
            <w:r w:rsidRPr="00FC0219">
              <w:rPr>
                <w:sz w:val="26"/>
                <w:szCs w:val="26"/>
              </w:rPr>
              <w:t>Часто</w:t>
            </w:r>
            <w:r w:rsidRPr="00FC0219">
              <w:rPr>
                <w:sz w:val="26"/>
                <w:szCs w:val="26"/>
              </w:rPr>
              <w:t>т</w:t>
            </w:r>
            <w:r w:rsidRPr="00FC0219">
              <w:rPr>
                <w:sz w:val="26"/>
                <w:szCs w:val="26"/>
              </w:rPr>
              <w:t>ный ди</w:t>
            </w:r>
            <w:r w:rsidRPr="00FC0219">
              <w:rPr>
                <w:sz w:val="26"/>
                <w:szCs w:val="26"/>
              </w:rPr>
              <w:t>а</w:t>
            </w:r>
            <w:r w:rsidRPr="00FC0219">
              <w:rPr>
                <w:sz w:val="26"/>
                <w:szCs w:val="26"/>
              </w:rPr>
              <w:t>пазон р</w:t>
            </w:r>
            <w:r w:rsidRPr="00FC0219">
              <w:rPr>
                <w:sz w:val="26"/>
                <w:szCs w:val="26"/>
              </w:rPr>
              <w:t>а</w:t>
            </w:r>
            <w:r w:rsidRPr="00FC0219">
              <w:rPr>
                <w:sz w:val="26"/>
                <w:szCs w:val="26"/>
              </w:rPr>
              <w:t>боты с</w:t>
            </w:r>
            <w:r w:rsidRPr="00FC0219">
              <w:rPr>
                <w:sz w:val="26"/>
                <w:szCs w:val="26"/>
              </w:rPr>
              <w:t>е</w:t>
            </w:r>
            <w:r w:rsidRPr="00FC0219">
              <w:rPr>
                <w:sz w:val="26"/>
                <w:szCs w:val="26"/>
              </w:rPr>
              <w:t>тей, ГГц</w:t>
            </w:r>
          </w:p>
        </w:tc>
        <w:tc>
          <w:tcPr>
            <w:tcW w:w="1534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6"/>
                <w:szCs w:val="26"/>
              </w:rPr>
            </w:pPr>
            <w:r w:rsidRPr="00FC0219">
              <w:rPr>
                <w:sz w:val="26"/>
                <w:szCs w:val="26"/>
              </w:rPr>
              <w:t>Год рат</w:t>
            </w:r>
            <w:r w:rsidRPr="00FC0219">
              <w:rPr>
                <w:sz w:val="26"/>
                <w:szCs w:val="26"/>
              </w:rPr>
              <w:t>и</w:t>
            </w:r>
            <w:r w:rsidRPr="00FC0219">
              <w:rPr>
                <w:sz w:val="26"/>
                <w:szCs w:val="26"/>
              </w:rPr>
              <w:t xml:space="preserve">фикации </w:t>
            </w:r>
            <w:proofErr w:type="spellStart"/>
            <w:r w:rsidRPr="00FC0219">
              <w:rPr>
                <w:sz w:val="26"/>
                <w:szCs w:val="26"/>
              </w:rPr>
              <w:t>Wi-Fi</w:t>
            </w:r>
            <w:proofErr w:type="spellEnd"/>
            <w:r w:rsidRPr="00FC0219">
              <w:rPr>
                <w:sz w:val="26"/>
                <w:szCs w:val="26"/>
              </w:rPr>
              <w:t xml:space="preserve"> ал</w:t>
            </w:r>
            <w:r w:rsidRPr="00FC0219">
              <w:rPr>
                <w:sz w:val="26"/>
                <w:szCs w:val="26"/>
              </w:rPr>
              <w:t>ь</w:t>
            </w:r>
            <w:r w:rsidRPr="00FC0219">
              <w:rPr>
                <w:sz w:val="26"/>
                <w:szCs w:val="26"/>
              </w:rPr>
              <w:t>янсом</w:t>
            </w:r>
          </w:p>
        </w:tc>
        <w:tc>
          <w:tcPr>
            <w:tcW w:w="1679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6"/>
                <w:szCs w:val="26"/>
              </w:rPr>
            </w:pPr>
            <w:r w:rsidRPr="00FC0219">
              <w:rPr>
                <w:sz w:val="26"/>
                <w:szCs w:val="26"/>
              </w:rPr>
              <w:t>Теоретич</w:t>
            </w:r>
            <w:r w:rsidRPr="00FC0219">
              <w:rPr>
                <w:sz w:val="26"/>
                <w:szCs w:val="26"/>
              </w:rPr>
              <w:t>е</w:t>
            </w:r>
            <w:r w:rsidRPr="00FC0219">
              <w:rPr>
                <w:sz w:val="26"/>
                <w:szCs w:val="26"/>
              </w:rPr>
              <w:t>ская пр</w:t>
            </w:r>
            <w:r w:rsidRPr="00FC0219">
              <w:rPr>
                <w:sz w:val="26"/>
                <w:szCs w:val="26"/>
              </w:rPr>
              <w:t>о</w:t>
            </w:r>
            <w:r w:rsidRPr="00FC0219">
              <w:rPr>
                <w:sz w:val="26"/>
                <w:szCs w:val="26"/>
              </w:rPr>
              <w:t>пускная сп</w:t>
            </w:r>
            <w:r w:rsidRPr="00FC0219">
              <w:rPr>
                <w:sz w:val="26"/>
                <w:szCs w:val="26"/>
              </w:rPr>
              <w:t>о</w:t>
            </w:r>
            <w:r w:rsidRPr="00FC0219">
              <w:rPr>
                <w:sz w:val="26"/>
                <w:szCs w:val="26"/>
              </w:rPr>
              <w:t>собность, Мбит/</w:t>
            </w:r>
            <w:proofErr w:type="gramStart"/>
            <w:r w:rsidRPr="00FC0219">
              <w:rPr>
                <w:sz w:val="26"/>
                <w:szCs w:val="26"/>
              </w:rPr>
              <w:t>с</w:t>
            </w:r>
            <w:proofErr w:type="gramEnd"/>
          </w:p>
        </w:tc>
        <w:tc>
          <w:tcPr>
            <w:tcW w:w="1132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6"/>
                <w:szCs w:val="26"/>
              </w:rPr>
            </w:pPr>
            <w:r w:rsidRPr="00FC0219">
              <w:rPr>
                <w:sz w:val="26"/>
                <w:szCs w:val="26"/>
              </w:rPr>
              <w:t>Реал</w:t>
            </w:r>
            <w:r w:rsidRPr="00FC0219">
              <w:rPr>
                <w:sz w:val="26"/>
                <w:szCs w:val="26"/>
              </w:rPr>
              <w:t>ь</w:t>
            </w:r>
            <w:r w:rsidRPr="00FC0219">
              <w:rPr>
                <w:sz w:val="26"/>
                <w:szCs w:val="26"/>
              </w:rPr>
              <w:t>ная ск</w:t>
            </w:r>
            <w:r w:rsidRPr="00FC0219">
              <w:rPr>
                <w:sz w:val="26"/>
                <w:szCs w:val="26"/>
              </w:rPr>
              <w:t>о</w:t>
            </w:r>
            <w:r w:rsidRPr="00FC0219">
              <w:rPr>
                <w:sz w:val="26"/>
                <w:szCs w:val="26"/>
              </w:rPr>
              <w:t>рость перед</w:t>
            </w:r>
            <w:r w:rsidRPr="00FC0219">
              <w:rPr>
                <w:sz w:val="26"/>
                <w:szCs w:val="26"/>
              </w:rPr>
              <w:t>а</w:t>
            </w:r>
            <w:r w:rsidRPr="00FC0219">
              <w:rPr>
                <w:sz w:val="26"/>
                <w:szCs w:val="26"/>
              </w:rPr>
              <w:t>чи да</w:t>
            </w:r>
            <w:r w:rsidRPr="00FC0219">
              <w:rPr>
                <w:sz w:val="26"/>
                <w:szCs w:val="26"/>
              </w:rPr>
              <w:t>н</w:t>
            </w:r>
            <w:r w:rsidRPr="00FC0219">
              <w:rPr>
                <w:sz w:val="26"/>
                <w:szCs w:val="26"/>
              </w:rPr>
              <w:t>ных, Мбит/</w:t>
            </w:r>
            <w:proofErr w:type="gramStart"/>
            <w:r w:rsidRPr="00FC0219">
              <w:rPr>
                <w:sz w:val="26"/>
                <w:szCs w:val="26"/>
              </w:rPr>
              <w:t>с</w:t>
            </w:r>
            <w:proofErr w:type="gramEnd"/>
          </w:p>
        </w:tc>
      </w:tr>
      <w:tr w:rsidR="0098662F" w:rsidRPr="00FC0219" w:rsidTr="000F1AE0">
        <w:tc>
          <w:tcPr>
            <w:tcW w:w="1146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802.11 b</w:t>
            </w:r>
          </w:p>
        </w:tc>
        <w:tc>
          <w:tcPr>
            <w:tcW w:w="1230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C0219">
              <w:rPr>
                <w:sz w:val="24"/>
                <w:szCs w:val="24"/>
              </w:rPr>
              <w:t>Wireless</w:t>
            </w:r>
            <w:proofErr w:type="spellEnd"/>
            <w:r w:rsidRPr="00FC0219">
              <w:rPr>
                <w:sz w:val="24"/>
                <w:szCs w:val="24"/>
              </w:rPr>
              <w:t xml:space="preserve"> b</w:t>
            </w:r>
          </w:p>
        </w:tc>
        <w:tc>
          <w:tcPr>
            <w:tcW w:w="154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Стандарт «Би»</w:t>
            </w:r>
          </w:p>
        </w:tc>
        <w:tc>
          <w:tcPr>
            <w:tcW w:w="130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2,4</w:t>
            </w:r>
          </w:p>
        </w:tc>
        <w:tc>
          <w:tcPr>
            <w:tcW w:w="1534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1999</w:t>
            </w:r>
          </w:p>
        </w:tc>
        <w:tc>
          <w:tcPr>
            <w:tcW w:w="1679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11</w:t>
            </w:r>
          </w:p>
        </w:tc>
        <w:tc>
          <w:tcPr>
            <w:tcW w:w="1132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5</w:t>
            </w:r>
          </w:p>
        </w:tc>
      </w:tr>
      <w:tr w:rsidR="0098662F" w:rsidRPr="00FC0219" w:rsidTr="000F1AE0">
        <w:tc>
          <w:tcPr>
            <w:tcW w:w="1146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802.11 a</w:t>
            </w:r>
          </w:p>
        </w:tc>
        <w:tc>
          <w:tcPr>
            <w:tcW w:w="1230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C0219">
              <w:rPr>
                <w:sz w:val="24"/>
                <w:szCs w:val="24"/>
              </w:rPr>
              <w:t>Wireless</w:t>
            </w:r>
            <w:proofErr w:type="spellEnd"/>
            <w:r w:rsidRPr="00FC0219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54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Стандарт «Эй»</w:t>
            </w:r>
          </w:p>
        </w:tc>
        <w:tc>
          <w:tcPr>
            <w:tcW w:w="130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5</w:t>
            </w:r>
          </w:p>
        </w:tc>
        <w:tc>
          <w:tcPr>
            <w:tcW w:w="1534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2001</w:t>
            </w:r>
          </w:p>
        </w:tc>
        <w:tc>
          <w:tcPr>
            <w:tcW w:w="1679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54</w:t>
            </w:r>
          </w:p>
        </w:tc>
        <w:tc>
          <w:tcPr>
            <w:tcW w:w="1132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20</w:t>
            </w:r>
          </w:p>
        </w:tc>
      </w:tr>
      <w:tr w:rsidR="0098662F" w:rsidRPr="00FC0219" w:rsidTr="000F1AE0">
        <w:tc>
          <w:tcPr>
            <w:tcW w:w="1146" w:type="dxa"/>
            <w:vMerge w:val="restart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802.11 g</w:t>
            </w:r>
          </w:p>
        </w:tc>
        <w:tc>
          <w:tcPr>
            <w:tcW w:w="1230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C0219">
              <w:rPr>
                <w:sz w:val="24"/>
                <w:szCs w:val="24"/>
              </w:rPr>
              <w:t>Wireless</w:t>
            </w:r>
            <w:proofErr w:type="spellEnd"/>
            <w:r w:rsidRPr="00FC0219">
              <w:rPr>
                <w:sz w:val="24"/>
                <w:szCs w:val="24"/>
              </w:rPr>
              <w:t xml:space="preserve"> </w:t>
            </w:r>
            <w:r w:rsidRPr="00FC0219">
              <w:rPr>
                <w:sz w:val="24"/>
                <w:szCs w:val="24"/>
              </w:rPr>
              <w:lastRenderedPageBreak/>
              <w:t>g</w:t>
            </w:r>
          </w:p>
        </w:tc>
        <w:tc>
          <w:tcPr>
            <w:tcW w:w="154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lastRenderedPageBreak/>
              <w:t xml:space="preserve">Стандарт </w:t>
            </w:r>
            <w:r w:rsidRPr="00FC0219">
              <w:rPr>
                <w:sz w:val="24"/>
                <w:szCs w:val="24"/>
              </w:rPr>
              <w:lastRenderedPageBreak/>
              <w:t>«Джи»</w:t>
            </w:r>
          </w:p>
        </w:tc>
        <w:tc>
          <w:tcPr>
            <w:tcW w:w="130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lastRenderedPageBreak/>
              <w:t>2,4</w:t>
            </w:r>
          </w:p>
        </w:tc>
        <w:tc>
          <w:tcPr>
            <w:tcW w:w="1534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2003</w:t>
            </w:r>
          </w:p>
        </w:tc>
        <w:tc>
          <w:tcPr>
            <w:tcW w:w="1679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54</w:t>
            </w:r>
          </w:p>
        </w:tc>
        <w:tc>
          <w:tcPr>
            <w:tcW w:w="1132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20</w:t>
            </w:r>
          </w:p>
        </w:tc>
      </w:tr>
      <w:tr w:rsidR="0098662F" w:rsidRPr="00FC0219" w:rsidTr="000F1AE0">
        <w:tc>
          <w:tcPr>
            <w:tcW w:w="1146" w:type="dxa"/>
            <w:vMerge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C0219">
              <w:rPr>
                <w:sz w:val="24"/>
                <w:szCs w:val="24"/>
              </w:rPr>
              <w:t>Super</w:t>
            </w:r>
            <w:proofErr w:type="spellEnd"/>
            <w:r w:rsidRPr="00FC0219">
              <w:rPr>
                <w:sz w:val="24"/>
                <w:szCs w:val="24"/>
              </w:rPr>
              <w:t xml:space="preserve"> G</w:t>
            </w:r>
          </w:p>
        </w:tc>
        <w:tc>
          <w:tcPr>
            <w:tcW w:w="154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Технология «Супер Джи»</w:t>
            </w:r>
          </w:p>
        </w:tc>
        <w:tc>
          <w:tcPr>
            <w:tcW w:w="130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2,4</w:t>
            </w:r>
          </w:p>
        </w:tc>
        <w:tc>
          <w:tcPr>
            <w:tcW w:w="1534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2005</w:t>
            </w:r>
          </w:p>
        </w:tc>
        <w:tc>
          <w:tcPr>
            <w:tcW w:w="1679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108</w:t>
            </w:r>
          </w:p>
        </w:tc>
        <w:tc>
          <w:tcPr>
            <w:tcW w:w="1132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40</w:t>
            </w:r>
          </w:p>
        </w:tc>
      </w:tr>
      <w:tr w:rsidR="0098662F" w:rsidRPr="00FC0219" w:rsidTr="000F1AE0">
        <w:tc>
          <w:tcPr>
            <w:tcW w:w="1146" w:type="dxa"/>
            <w:vMerge w:val="restart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802.11 n</w:t>
            </w:r>
          </w:p>
        </w:tc>
        <w:tc>
          <w:tcPr>
            <w:tcW w:w="1230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C0219">
              <w:rPr>
                <w:sz w:val="24"/>
                <w:szCs w:val="24"/>
              </w:rPr>
              <w:t>Wireless</w:t>
            </w:r>
            <w:proofErr w:type="spellEnd"/>
            <w:r w:rsidRPr="00FC0219">
              <w:rPr>
                <w:sz w:val="24"/>
                <w:szCs w:val="24"/>
              </w:rPr>
              <w:t xml:space="preserve"> N, 150Mbps</w:t>
            </w:r>
          </w:p>
        </w:tc>
        <w:tc>
          <w:tcPr>
            <w:tcW w:w="154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Технология «Эн 150»</w:t>
            </w:r>
          </w:p>
        </w:tc>
        <w:tc>
          <w:tcPr>
            <w:tcW w:w="130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2,4</w:t>
            </w:r>
          </w:p>
        </w:tc>
        <w:tc>
          <w:tcPr>
            <w:tcW w:w="1534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-</w:t>
            </w:r>
          </w:p>
        </w:tc>
        <w:tc>
          <w:tcPr>
            <w:tcW w:w="1679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150</w:t>
            </w:r>
          </w:p>
        </w:tc>
        <w:tc>
          <w:tcPr>
            <w:tcW w:w="1132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50</w:t>
            </w:r>
          </w:p>
        </w:tc>
      </w:tr>
      <w:tr w:rsidR="0098662F" w:rsidRPr="00FC0219" w:rsidTr="000F1AE0">
        <w:tc>
          <w:tcPr>
            <w:tcW w:w="1146" w:type="dxa"/>
            <w:vMerge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C0219">
              <w:rPr>
                <w:sz w:val="24"/>
                <w:szCs w:val="24"/>
              </w:rPr>
              <w:t>Wireless</w:t>
            </w:r>
            <w:proofErr w:type="spellEnd"/>
            <w:r w:rsidRPr="00FC0219">
              <w:rPr>
                <w:sz w:val="24"/>
                <w:szCs w:val="24"/>
              </w:rPr>
              <w:t xml:space="preserve"> N </w:t>
            </w:r>
            <w:proofErr w:type="spellStart"/>
            <w:r w:rsidRPr="00FC0219">
              <w:rPr>
                <w:sz w:val="24"/>
                <w:szCs w:val="24"/>
              </w:rPr>
              <w:t>Speed</w:t>
            </w:r>
            <w:proofErr w:type="spellEnd"/>
          </w:p>
        </w:tc>
        <w:tc>
          <w:tcPr>
            <w:tcW w:w="154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 xml:space="preserve">Технология «Эн </w:t>
            </w:r>
            <w:proofErr w:type="spellStart"/>
            <w:r w:rsidRPr="00FC0219">
              <w:rPr>
                <w:sz w:val="24"/>
                <w:szCs w:val="24"/>
              </w:rPr>
              <w:t>Спид</w:t>
            </w:r>
            <w:proofErr w:type="spellEnd"/>
            <w:r w:rsidRPr="00FC0219">
              <w:rPr>
                <w:sz w:val="24"/>
                <w:szCs w:val="24"/>
              </w:rPr>
              <w:t>»</w:t>
            </w:r>
          </w:p>
        </w:tc>
        <w:tc>
          <w:tcPr>
            <w:tcW w:w="130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2,4</w:t>
            </w:r>
          </w:p>
        </w:tc>
        <w:tc>
          <w:tcPr>
            <w:tcW w:w="1534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-</w:t>
            </w:r>
          </w:p>
        </w:tc>
        <w:tc>
          <w:tcPr>
            <w:tcW w:w="1679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270</w:t>
            </w:r>
          </w:p>
        </w:tc>
        <w:tc>
          <w:tcPr>
            <w:tcW w:w="1132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50-80</w:t>
            </w:r>
          </w:p>
        </w:tc>
      </w:tr>
      <w:tr w:rsidR="0098662F" w:rsidRPr="00FC0219" w:rsidTr="000F1AE0">
        <w:tc>
          <w:tcPr>
            <w:tcW w:w="1146" w:type="dxa"/>
            <w:vMerge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C0219">
              <w:rPr>
                <w:sz w:val="24"/>
                <w:szCs w:val="24"/>
              </w:rPr>
              <w:t>Wireless</w:t>
            </w:r>
            <w:proofErr w:type="spellEnd"/>
            <w:r w:rsidRPr="00FC0219">
              <w:rPr>
                <w:sz w:val="24"/>
                <w:szCs w:val="24"/>
              </w:rPr>
              <w:t xml:space="preserve"> N, 300Mbps</w:t>
            </w:r>
          </w:p>
        </w:tc>
        <w:tc>
          <w:tcPr>
            <w:tcW w:w="154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Стандарт «Эн 300»</w:t>
            </w:r>
          </w:p>
        </w:tc>
        <w:tc>
          <w:tcPr>
            <w:tcW w:w="130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2,4</w:t>
            </w:r>
          </w:p>
        </w:tc>
        <w:tc>
          <w:tcPr>
            <w:tcW w:w="1534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2006</w:t>
            </w:r>
          </w:p>
        </w:tc>
        <w:tc>
          <w:tcPr>
            <w:tcW w:w="1679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300</w:t>
            </w:r>
          </w:p>
        </w:tc>
        <w:tc>
          <w:tcPr>
            <w:tcW w:w="1132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50-120</w:t>
            </w:r>
          </w:p>
        </w:tc>
      </w:tr>
      <w:tr w:rsidR="0098662F" w:rsidRPr="00FC0219" w:rsidTr="000F1AE0">
        <w:tc>
          <w:tcPr>
            <w:tcW w:w="1146" w:type="dxa"/>
            <w:vMerge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C0219">
              <w:rPr>
                <w:sz w:val="24"/>
                <w:szCs w:val="24"/>
              </w:rPr>
              <w:t>Wireless</w:t>
            </w:r>
            <w:proofErr w:type="spellEnd"/>
            <w:r w:rsidRPr="00FC0219">
              <w:rPr>
                <w:sz w:val="24"/>
                <w:szCs w:val="24"/>
              </w:rPr>
              <w:t xml:space="preserve"> </w:t>
            </w:r>
            <w:proofErr w:type="spellStart"/>
            <w:r w:rsidRPr="00FC0219">
              <w:rPr>
                <w:sz w:val="24"/>
                <w:szCs w:val="24"/>
              </w:rPr>
              <w:t>Dual</w:t>
            </w:r>
            <w:proofErr w:type="spellEnd"/>
            <w:r w:rsidRPr="00FC0219">
              <w:rPr>
                <w:sz w:val="24"/>
                <w:szCs w:val="24"/>
              </w:rPr>
              <w:t xml:space="preserve"> </w:t>
            </w:r>
            <w:proofErr w:type="spellStart"/>
            <w:r w:rsidRPr="00FC0219">
              <w:rPr>
                <w:sz w:val="24"/>
                <w:szCs w:val="24"/>
              </w:rPr>
              <w:t>Band</w:t>
            </w:r>
            <w:proofErr w:type="spellEnd"/>
            <w:r w:rsidRPr="00FC0219">
              <w:rPr>
                <w:sz w:val="24"/>
                <w:szCs w:val="24"/>
              </w:rPr>
              <w:t xml:space="preserve"> N</w:t>
            </w:r>
          </w:p>
        </w:tc>
        <w:tc>
          <w:tcPr>
            <w:tcW w:w="154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Стандарт «</w:t>
            </w:r>
            <w:proofErr w:type="spellStart"/>
            <w:r w:rsidRPr="00FC0219">
              <w:rPr>
                <w:sz w:val="24"/>
                <w:szCs w:val="24"/>
              </w:rPr>
              <w:t>Дуал</w:t>
            </w:r>
            <w:proofErr w:type="spellEnd"/>
            <w:r w:rsidRPr="00FC0219">
              <w:rPr>
                <w:sz w:val="24"/>
                <w:szCs w:val="24"/>
              </w:rPr>
              <w:t xml:space="preserve"> </w:t>
            </w:r>
            <w:proofErr w:type="spellStart"/>
            <w:r w:rsidRPr="00FC0219">
              <w:rPr>
                <w:sz w:val="24"/>
                <w:szCs w:val="24"/>
              </w:rPr>
              <w:t>Бэнд</w:t>
            </w:r>
            <w:proofErr w:type="spellEnd"/>
            <w:r w:rsidRPr="00FC0219">
              <w:rPr>
                <w:sz w:val="24"/>
                <w:szCs w:val="24"/>
              </w:rPr>
              <w:t xml:space="preserve"> Эн»</w:t>
            </w:r>
          </w:p>
        </w:tc>
        <w:tc>
          <w:tcPr>
            <w:tcW w:w="130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2,4 и 5</w:t>
            </w:r>
          </w:p>
        </w:tc>
        <w:tc>
          <w:tcPr>
            <w:tcW w:w="1534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2009</w:t>
            </w:r>
          </w:p>
        </w:tc>
        <w:tc>
          <w:tcPr>
            <w:tcW w:w="1679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300</w:t>
            </w:r>
          </w:p>
        </w:tc>
        <w:tc>
          <w:tcPr>
            <w:tcW w:w="1132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50-120</w:t>
            </w:r>
          </w:p>
        </w:tc>
      </w:tr>
      <w:tr w:rsidR="0098662F" w:rsidRPr="00FC0219" w:rsidTr="000F1AE0">
        <w:tc>
          <w:tcPr>
            <w:tcW w:w="1146" w:type="dxa"/>
            <w:vMerge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FC0219">
              <w:rPr>
                <w:sz w:val="24"/>
                <w:szCs w:val="24"/>
              </w:rPr>
              <w:t>Wireless</w:t>
            </w:r>
            <w:proofErr w:type="spellEnd"/>
            <w:r w:rsidRPr="00FC0219">
              <w:rPr>
                <w:sz w:val="24"/>
                <w:szCs w:val="24"/>
              </w:rPr>
              <w:t xml:space="preserve"> N, 450Mbps</w:t>
            </w:r>
          </w:p>
        </w:tc>
        <w:tc>
          <w:tcPr>
            <w:tcW w:w="154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Технология «Эн 450»</w:t>
            </w:r>
          </w:p>
        </w:tc>
        <w:tc>
          <w:tcPr>
            <w:tcW w:w="1305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2,4/ 2,4 и 5</w:t>
            </w:r>
          </w:p>
        </w:tc>
        <w:tc>
          <w:tcPr>
            <w:tcW w:w="1534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-</w:t>
            </w:r>
          </w:p>
        </w:tc>
        <w:tc>
          <w:tcPr>
            <w:tcW w:w="1679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450</w:t>
            </w:r>
          </w:p>
        </w:tc>
        <w:tc>
          <w:tcPr>
            <w:tcW w:w="1132" w:type="dxa"/>
            <w:hideMark/>
          </w:tcPr>
          <w:p w:rsidR="0098662F" w:rsidRPr="00FC0219" w:rsidRDefault="0098662F" w:rsidP="0045248E">
            <w:pPr>
              <w:pStyle w:val="ac"/>
              <w:spacing w:line="276" w:lineRule="auto"/>
              <w:jc w:val="center"/>
              <w:rPr>
                <w:sz w:val="24"/>
                <w:szCs w:val="24"/>
              </w:rPr>
            </w:pPr>
            <w:r w:rsidRPr="00FC0219">
              <w:rPr>
                <w:sz w:val="24"/>
                <w:szCs w:val="24"/>
              </w:rPr>
              <w:t>-</w:t>
            </w:r>
          </w:p>
        </w:tc>
      </w:tr>
    </w:tbl>
    <w:p w:rsidR="0098662F" w:rsidRPr="009459AE" w:rsidRDefault="0098662F" w:rsidP="0045248E">
      <w:pPr>
        <w:pStyle w:val="ac"/>
        <w:spacing w:line="276" w:lineRule="auto"/>
        <w:rPr>
          <w:szCs w:val="28"/>
        </w:rPr>
      </w:pPr>
      <w:bookmarkStart w:id="10" w:name="raz4"/>
    </w:p>
    <w:p w:rsidR="0098662F" w:rsidRPr="009459AE" w:rsidRDefault="0098662F" w:rsidP="00AD6123">
      <w:pPr>
        <w:pStyle w:val="1"/>
        <w:numPr>
          <w:ilvl w:val="1"/>
          <w:numId w:val="14"/>
        </w:numPr>
        <w:spacing w:line="360" w:lineRule="auto"/>
        <w:ind w:left="907" w:right="57" w:hanging="198"/>
        <w:rPr>
          <w:rFonts w:ascii="Times New Roman" w:hAnsi="Times New Roman" w:cs="Times New Roman"/>
          <w:color w:val="auto"/>
        </w:rPr>
      </w:pPr>
      <w:bookmarkStart w:id="11" w:name="_Toc421483057"/>
      <w:bookmarkStart w:id="12" w:name="_Toc421483548"/>
      <w:bookmarkStart w:id="13" w:name="_Toc421483613"/>
      <w:bookmarkStart w:id="14" w:name="_Toc421483644"/>
      <w:bookmarkStart w:id="15" w:name="_Toc421549432"/>
      <w:bookmarkStart w:id="16" w:name="_Toc517338746"/>
      <w:r w:rsidRPr="009459AE">
        <w:rPr>
          <w:rFonts w:ascii="Times New Roman" w:hAnsi="Times New Roman" w:cs="Times New Roman"/>
          <w:color w:val="auto"/>
        </w:rPr>
        <w:t xml:space="preserve">Частотные диапазоны стандартов </w:t>
      </w:r>
      <w:proofErr w:type="spellStart"/>
      <w:r w:rsidRPr="009459AE">
        <w:rPr>
          <w:rFonts w:ascii="Times New Roman" w:hAnsi="Times New Roman" w:cs="Times New Roman"/>
          <w:color w:val="auto"/>
        </w:rPr>
        <w:t>Wi-Fi</w:t>
      </w:r>
      <w:bookmarkEnd w:id="11"/>
      <w:bookmarkEnd w:id="12"/>
      <w:bookmarkEnd w:id="13"/>
      <w:bookmarkEnd w:id="14"/>
      <w:bookmarkEnd w:id="15"/>
      <w:bookmarkEnd w:id="16"/>
      <w:proofErr w:type="spellEnd"/>
    </w:p>
    <w:bookmarkEnd w:id="10"/>
    <w:p w:rsidR="0098662F" w:rsidRPr="009459AE" w:rsidRDefault="0098662F" w:rsidP="009459AE">
      <w:pPr>
        <w:pStyle w:val="ac"/>
        <w:ind w:right="57" w:firstLine="709"/>
        <w:rPr>
          <w:szCs w:val="28"/>
        </w:rPr>
      </w:pPr>
      <w:r w:rsidRPr="009459AE">
        <w:rPr>
          <w:szCs w:val="28"/>
        </w:rPr>
        <w:t>Оба частотных диапазона (2,4 и 5</w:t>
      </w:r>
      <w:r w:rsidR="002D3F6D" w:rsidRPr="002D3F6D">
        <w:rPr>
          <w:szCs w:val="28"/>
        </w:rPr>
        <w:t xml:space="preserve"> </w:t>
      </w:r>
      <w:r w:rsidRPr="009459AE">
        <w:rPr>
          <w:szCs w:val="28"/>
        </w:rPr>
        <w:t>ГГц) разбиты на частотные каналы. Ширина каждого частотного канала составляет 20</w:t>
      </w:r>
      <w:r w:rsidR="002D3F6D" w:rsidRPr="002D3F6D">
        <w:rPr>
          <w:szCs w:val="28"/>
        </w:rPr>
        <w:t xml:space="preserve"> </w:t>
      </w:r>
      <w:r w:rsidRPr="009459AE">
        <w:rPr>
          <w:szCs w:val="28"/>
        </w:rPr>
        <w:t>МГц (в некоторых источн</w:t>
      </w:r>
      <w:r w:rsidRPr="009459AE">
        <w:rPr>
          <w:szCs w:val="28"/>
        </w:rPr>
        <w:t>и</w:t>
      </w:r>
      <w:r w:rsidRPr="009459AE">
        <w:rPr>
          <w:szCs w:val="28"/>
        </w:rPr>
        <w:t xml:space="preserve">ках </w:t>
      </w:r>
      <w:r w:rsidR="009229A9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22</w:t>
      </w:r>
      <w:r w:rsidR="009229A9" w:rsidRPr="009459AE">
        <w:rPr>
          <w:szCs w:val="28"/>
        </w:rPr>
        <w:t xml:space="preserve"> </w:t>
      </w:r>
      <w:r w:rsidRPr="009459AE">
        <w:rPr>
          <w:szCs w:val="28"/>
        </w:rPr>
        <w:t>МГц для стандарта IEEE 802.11 b).</w:t>
      </w:r>
    </w:p>
    <w:p w:rsidR="0098662F" w:rsidRPr="009459AE" w:rsidRDefault="0098662F" w:rsidP="00AD6123">
      <w:pPr>
        <w:pStyle w:val="ac"/>
        <w:ind w:right="57" w:firstLine="709"/>
        <w:rPr>
          <w:szCs w:val="28"/>
        </w:rPr>
      </w:pPr>
      <w:bookmarkStart w:id="17" w:name="raz51"/>
      <w:r w:rsidRPr="009459AE">
        <w:rPr>
          <w:szCs w:val="28"/>
        </w:rPr>
        <w:t>Сначала рассмотрим на рис</w:t>
      </w:r>
      <w:r w:rsidR="009229A9" w:rsidRPr="009459AE">
        <w:rPr>
          <w:szCs w:val="28"/>
        </w:rPr>
        <w:t xml:space="preserve">. </w:t>
      </w:r>
      <w:r w:rsidRPr="009459AE">
        <w:rPr>
          <w:szCs w:val="28"/>
        </w:rPr>
        <w:t>1 каналы частотного диапазона 2,4</w:t>
      </w:r>
      <w:r w:rsidR="0045248E">
        <w:rPr>
          <w:szCs w:val="28"/>
        </w:rPr>
        <w:t xml:space="preserve"> </w:t>
      </w:r>
      <w:r w:rsidRPr="009459AE">
        <w:rPr>
          <w:szCs w:val="28"/>
        </w:rPr>
        <w:t>ГГц.</w:t>
      </w:r>
      <w:bookmarkEnd w:id="17"/>
      <w:r w:rsidR="009229A9" w:rsidRPr="009459AE">
        <w:rPr>
          <w:szCs w:val="28"/>
        </w:rPr>
        <w:t xml:space="preserve"> </w:t>
      </w:r>
      <w:r w:rsidRPr="009459AE">
        <w:rPr>
          <w:szCs w:val="28"/>
        </w:rPr>
        <w:t xml:space="preserve">Центральная частота первого канала </w:t>
      </w:r>
      <w:r w:rsidR="009229A9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2412</w:t>
      </w:r>
      <w:r w:rsidR="009229A9" w:rsidRPr="009459AE">
        <w:rPr>
          <w:szCs w:val="28"/>
        </w:rPr>
        <w:t xml:space="preserve"> </w:t>
      </w:r>
      <w:r w:rsidRPr="009459AE">
        <w:rPr>
          <w:szCs w:val="28"/>
        </w:rPr>
        <w:t xml:space="preserve">МГц, второго </w:t>
      </w:r>
      <w:r w:rsidR="009229A9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2417</w:t>
      </w:r>
      <w:r w:rsidR="009229A9" w:rsidRPr="009459AE">
        <w:rPr>
          <w:szCs w:val="28"/>
        </w:rPr>
        <w:t xml:space="preserve"> </w:t>
      </w:r>
      <w:r w:rsidRPr="009459AE">
        <w:rPr>
          <w:szCs w:val="28"/>
        </w:rPr>
        <w:t xml:space="preserve">МГц, третьего </w:t>
      </w:r>
      <w:r w:rsidR="009229A9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2422</w:t>
      </w:r>
      <w:r w:rsidR="009229A9" w:rsidRPr="009459AE">
        <w:rPr>
          <w:szCs w:val="28"/>
        </w:rPr>
        <w:t xml:space="preserve"> </w:t>
      </w:r>
      <w:r w:rsidRPr="009459AE">
        <w:rPr>
          <w:szCs w:val="28"/>
        </w:rPr>
        <w:t>МГц. Все каналы смещены относительно центра предыдущего на 5</w:t>
      </w:r>
      <w:r w:rsidR="002D3F6D" w:rsidRPr="002D3F6D">
        <w:rPr>
          <w:szCs w:val="28"/>
        </w:rPr>
        <w:t xml:space="preserve"> </w:t>
      </w:r>
      <w:r w:rsidRPr="009459AE">
        <w:rPr>
          <w:szCs w:val="28"/>
        </w:rPr>
        <w:t>МГц. Каждый последующий канал не перекрывается с предыдущим на 5</w:t>
      </w:r>
      <w:r w:rsidR="002D3F6D">
        <w:rPr>
          <w:szCs w:val="28"/>
          <w:lang w:val="en-US"/>
        </w:rPr>
        <w:t xml:space="preserve"> </w:t>
      </w:r>
      <w:r w:rsidRPr="009459AE">
        <w:rPr>
          <w:szCs w:val="28"/>
        </w:rPr>
        <w:t>МГц.</w:t>
      </w:r>
    </w:p>
    <w:p w:rsidR="00454806" w:rsidRPr="009459AE" w:rsidRDefault="0098662F" w:rsidP="009459AE">
      <w:pPr>
        <w:pStyle w:val="ac"/>
        <w:ind w:left="170" w:right="57"/>
        <w:jc w:val="center"/>
        <w:rPr>
          <w:szCs w:val="28"/>
          <w:lang w:val="en-US"/>
        </w:rPr>
      </w:pPr>
      <w:r w:rsidRPr="009459AE">
        <w:rPr>
          <w:noProof/>
          <w:szCs w:val="28"/>
        </w:rPr>
        <w:drawing>
          <wp:inline distT="0" distB="0" distL="0" distR="0" wp14:anchorId="32197F3B" wp14:editId="1732D7A6">
            <wp:extent cx="5574992" cy="1610436"/>
            <wp:effectExtent l="0" t="0" r="0" b="0"/>
            <wp:docPr id="29" name="Рисунок 3" descr="Частотные каналы  технологии WiFi для диапазона 2,4ГГ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астотные каналы  технологии WiFi для диапазона 2,4ГГц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61" cy="161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06" w:rsidRPr="009459AE" w:rsidRDefault="00454806" w:rsidP="009459AE">
      <w:pPr>
        <w:pStyle w:val="ac"/>
        <w:ind w:left="170" w:right="57"/>
        <w:jc w:val="center"/>
        <w:rPr>
          <w:szCs w:val="28"/>
          <w:lang w:val="en-US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1 – Частотные каналы технологии </w:t>
      </w:r>
      <w:r w:rsidRPr="009459AE">
        <w:rPr>
          <w:szCs w:val="28"/>
          <w:lang w:val="en-US"/>
        </w:rPr>
        <w:t>Wi</w:t>
      </w:r>
      <w:r w:rsidRPr="009459AE">
        <w:rPr>
          <w:szCs w:val="28"/>
        </w:rPr>
        <w:t>-</w:t>
      </w:r>
      <w:r w:rsidRPr="009459AE">
        <w:rPr>
          <w:szCs w:val="28"/>
          <w:lang w:val="en-US"/>
        </w:rPr>
        <w:t>Fi</w:t>
      </w:r>
      <w:r w:rsidRPr="009459AE">
        <w:rPr>
          <w:szCs w:val="28"/>
        </w:rPr>
        <w:t xml:space="preserve"> для диапазона 2,4ГГц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Однако</w:t>
      </w:r>
      <w:proofErr w:type="gramStart"/>
      <w:r w:rsidRPr="009459AE">
        <w:rPr>
          <w:szCs w:val="28"/>
        </w:rPr>
        <w:t>,</w:t>
      </w:r>
      <w:proofErr w:type="gramEnd"/>
      <w:r w:rsidRPr="009459AE">
        <w:rPr>
          <w:szCs w:val="28"/>
        </w:rPr>
        <w:t xml:space="preserve"> есть, так называемые, «чистые» или «неперекрывающиеся» ч</w:t>
      </w:r>
      <w:r w:rsidRPr="009459AE">
        <w:rPr>
          <w:szCs w:val="28"/>
        </w:rPr>
        <w:t>а</w:t>
      </w:r>
      <w:r w:rsidRPr="009459AE">
        <w:rPr>
          <w:szCs w:val="28"/>
        </w:rPr>
        <w:t xml:space="preserve">стотные каналы с номерами 1, 6, 11 и 14 (для Японии). При настройке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сетей рекомендовано использовать именно эти частотные каналы. Эти каналы не перекрываются и не накладываются с соседними, следовательно, устро</w:t>
      </w:r>
      <w:r w:rsidRPr="009459AE">
        <w:rPr>
          <w:szCs w:val="28"/>
        </w:rPr>
        <w:t>й</w:t>
      </w:r>
      <w:r w:rsidRPr="009459AE">
        <w:rPr>
          <w:szCs w:val="28"/>
        </w:rPr>
        <w:t xml:space="preserve">ства, создающие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сети, не могут влиять на соседние сети, созданные другими устройствами. Многие производители выставляют данные частотные каналы в настройках по умолчанию.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Не рекомендуется использовать эти частотные каналы, так как на пра</w:t>
      </w:r>
      <w:r w:rsidRPr="009459AE">
        <w:rPr>
          <w:szCs w:val="28"/>
        </w:rPr>
        <w:t>к</w:t>
      </w:r>
      <w:r w:rsidRPr="009459AE">
        <w:rPr>
          <w:szCs w:val="28"/>
        </w:rPr>
        <w:t>тике они оказываются чрезмерно перегруженными, особенно в городах с в</w:t>
      </w:r>
      <w:r w:rsidRPr="009459AE">
        <w:rPr>
          <w:szCs w:val="28"/>
        </w:rPr>
        <w:t>ы</w:t>
      </w:r>
      <w:r w:rsidRPr="009459AE">
        <w:rPr>
          <w:szCs w:val="28"/>
        </w:rPr>
        <w:t xml:space="preserve">сокой плотностью населения. В таких городах, интернет есть практически в любой квартире и очень вероятно, что в квартирах установлены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роут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ры «послушных» производителей, которые создают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сети. Эти сети ра</w:t>
      </w:r>
      <w:r w:rsidRPr="009459AE">
        <w:rPr>
          <w:szCs w:val="28"/>
        </w:rPr>
        <w:t>с</w:t>
      </w:r>
      <w:r w:rsidRPr="009459AE">
        <w:rPr>
          <w:szCs w:val="28"/>
        </w:rPr>
        <w:t>положены достаточно близко и зачастую работают на этих «чистых» часто</w:t>
      </w:r>
      <w:r w:rsidRPr="009459AE">
        <w:rPr>
          <w:szCs w:val="28"/>
        </w:rPr>
        <w:t>т</w:t>
      </w:r>
      <w:r w:rsidRPr="009459AE">
        <w:rPr>
          <w:szCs w:val="28"/>
        </w:rPr>
        <w:t>ных каналах, создавая чрезмерную интерференцию (перегруженность). П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мимо этого, рекомендуется не оставлять в настройках устройств, создающих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покрытие (активное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оборудование </w:t>
      </w:r>
      <w:r w:rsidR="009229A9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точки доступа и роутеры), автоматический выбор частотного канала «</w:t>
      </w:r>
      <w:proofErr w:type="spellStart"/>
      <w:r w:rsidRPr="009459AE">
        <w:rPr>
          <w:szCs w:val="28"/>
        </w:rPr>
        <w:t>Auto</w:t>
      </w:r>
      <w:proofErr w:type="spellEnd"/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Chanel</w:t>
      </w:r>
      <w:proofErr w:type="spellEnd"/>
      <w:r w:rsidRPr="009459AE">
        <w:rPr>
          <w:szCs w:val="28"/>
        </w:rPr>
        <w:t>», а выставлять канал вручную. Это связано с тем, что на российском рынке можно встретить а</w:t>
      </w:r>
      <w:r w:rsidRPr="009459AE">
        <w:rPr>
          <w:szCs w:val="28"/>
        </w:rPr>
        <w:t>к</w:t>
      </w:r>
      <w:r w:rsidRPr="009459AE">
        <w:rPr>
          <w:szCs w:val="28"/>
        </w:rPr>
        <w:t xml:space="preserve">тивное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оборудование с различным количеством частотных каналов.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 xml:space="preserve">Часть устройств поддерживает 11 частотных каналов технологии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. На данное оборудование установлено микропрограммное обеспечение (если речь идет об активном </w:t>
      </w:r>
      <w:proofErr w:type="spellStart"/>
      <w:r w:rsidRPr="009459AE">
        <w:rPr>
          <w:szCs w:val="28"/>
        </w:rPr>
        <w:t>WiFi</w:t>
      </w:r>
      <w:proofErr w:type="spellEnd"/>
      <w:r w:rsidRPr="009459AE">
        <w:rPr>
          <w:szCs w:val="28"/>
        </w:rPr>
        <w:t xml:space="preserve"> оборудовании) или драйверы (если речь о кл</w:t>
      </w:r>
      <w:r w:rsidRPr="009459AE">
        <w:rPr>
          <w:szCs w:val="28"/>
        </w:rPr>
        <w:t>и</w:t>
      </w:r>
      <w:r w:rsidRPr="009459AE">
        <w:rPr>
          <w:szCs w:val="28"/>
        </w:rPr>
        <w:t>ентских адаптерах) для домена или набора частотных каналов FCC.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FCC (англ. </w:t>
      </w:r>
      <w:proofErr w:type="spellStart"/>
      <w:r w:rsidRPr="009459AE">
        <w:rPr>
          <w:szCs w:val="28"/>
        </w:rPr>
        <w:t>Federal</w:t>
      </w:r>
      <w:proofErr w:type="spellEnd"/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Communications</w:t>
      </w:r>
      <w:proofErr w:type="spellEnd"/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Commission</w:t>
      </w:r>
      <w:proofErr w:type="spellEnd"/>
      <w:r w:rsidRPr="009459AE">
        <w:rPr>
          <w:szCs w:val="28"/>
        </w:rPr>
        <w:t xml:space="preserve">) </w:t>
      </w:r>
      <w:r w:rsidR="009229A9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федеральная коми</w:t>
      </w:r>
      <w:r w:rsidRPr="009459AE">
        <w:rPr>
          <w:szCs w:val="28"/>
        </w:rPr>
        <w:t>с</w:t>
      </w:r>
      <w:r w:rsidRPr="009459AE">
        <w:rPr>
          <w:szCs w:val="28"/>
        </w:rPr>
        <w:t>сия по связи, США.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Домен или диапазон FCC технологии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характерен для «прош</w:t>
      </w:r>
      <w:r w:rsidRPr="009459AE">
        <w:rPr>
          <w:szCs w:val="28"/>
        </w:rPr>
        <w:t>и</w:t>
      </w:r>
      <w:r w:rsidRPr="009459AE">
        <w:rPr>
          <w:szCs w:val="28"/>
        </w:rPr>
        <w:t>вок», драйверов и устройств, предназначенных для северной Америки и Ро</w:t>
      </w:r>
      <w:r w:rsidRPr="009459AE">
        <w:rPr>
          <w:szCs w:val="28"/>
        </w:rPr>
        <w:t>с</w:t>
      </w:r>
      <w:r w:rsidRPr="009459AE">
        <w:rPr>
          <w:szCs w:val="28"/>
        </w:rPr>
        <w:t>сии.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lastRenderedPageBreak/>
        <w:t>Кроме устройств с «прошивками» и драйверами для диапазона FCC, в России можно обнаружить устройства с поддержкой 12 и 13 частотного кан</w:t>
      </w:r>
      <w:r w:rsidRPr="009459AE">
        <w:rPr>
          <w:szCs w:val="28"/>
        </w:rPr>
        <w:t>а</w:t>
      </w:r>
      <w:r w:rsidRPr="009459AE">
        <w:rPr>
          <w:szCs w:val="28"/>
        </w:rPr>
        <w:t xml:space="preserve">ла. Это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оборудование поддерживает диапазон или домен ETSI.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ETSI (англ. </w:t>
      </w:r>
      <w:proofErr w:type="spellStart"/>
      <w:r w:rsidRPr="009459AE">
        <w:rPr>
          <w:szCs w:val="28"/>
        </w:rPr>
        <w:t>European</w:t>
      </w:r>
      <w:proofErr w:type="spellEnd"/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Telecommunications</w:t>
      </w:r>
      <w:proofErr w:type="spellEnd"/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Standards</w:t>
      </w:r>
      <w:proofErr w:type="spellEnd"/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Institute</w:t>
      </w:r>
      <w:proofErr w:type="spellEnd"/>
      <w:r w:rsidRPr="009459AE">
        <w:rPr>
          <w:szCs w:val="28"/>
        </w:rPr>
        <w:t xml:space="preserve">) </w:t>
      </w:r>
      <w:r w:rsidR="009229A9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Европе</w:t>
      </w:r>
      <w:r w:rsidRPr="009459AE">
        <w:rPr>
          <w:szCs w:val="28"/>
        </w:rPr>
        <w:t>й</w:t>
      </w:r>
      <w:r w:rsidRPr="009459AE">
        <w:rPr>
          <w:szCs w:val="28"/>
        </w:rPr>
        <w:t>ский институт по стандартизации в области телекоммуникаций.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Добавление двух «дополнительных» каналов было вызвано тем, что в Испании и Франции на тех же частотах, на которых находится диапазон FCC с одиннадцатью частотными каналами, работает полиция. Для того чтобы не мешать правоохранительным органам и не создавать помех, были добавлены два дополнительных высокочастотных канала, использование к</w:t>
      </w:r>
      <w:r w:rsidR="000047D3" w:rsidRPr="009459AE">
        <w:rPr>
          <w:szCs w:val="28"/>
        </w:rPr>
        <w:t>оторых зак</w:t>
      </w:r>
      <w:r w:rsidR="000047D3" w:rsidRPr="009459AE">
        <w:rPr>
          <w:szCs w:val="28"/>
        </w:rPr>
        <w:t>о</w:t>
      </w:r>
      <w:r w:rsidR="000047D3" w:rsidRPr="009459AE">
        <w:rPr>
          <w:szCs w:val="28"/>
        </w:rPr>
        <w:t xml:space="preserve">нодательно разрешено [13]. 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В тех случаях, когда в настройках активного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оборудования, кот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рое создает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сеть, частотный канал номер 13 выставлен вручную, у пользователей возникают проблемы: подключение к сети производится п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средством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адаптера с драйверами для домена FCC и адаптер просто не может обнаружить сеть на «невидимом» для него 13-ом частотном канале. Поэтому не рекомендуется выставлять этот канал вручную.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Подобная проблема может возникнуть, когда в настройках активного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оборудования выставлен автоматический выбор частотного канала («</w:t>
      </w:r>
      <w:proofErr w:type="spellStart"/>
      <w:r w:rsidRPr="009459AE">
        <w:rPr>
          <w:szCs w:val="28"/>
        </w:rPr>
        <w:t>channel</w:t>
      </w:r>
      <w:proofErr w:type="spellEnd"/>
      <w:r w:rsidRPr="009459AE">
        <w:rPr>
          <w:szCs w:val="28"/>
        </w:rPr>
        <w:t xml:space="preserve"> </w:t>
      </w:r>
      <w:r w:rsidR="009229A9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auto</w:t>
      </w:r>
      <w:proofErr w:type="spellEnd"/>
      <w:r w:rsidRPr="009459AE">
        <w:rPr>
          <w:szCs w:val="28"/>
        </w:rPr>
        <w:t>»). В этом случае устройство должно автоматически выбрать наименее загруженный частотный канал для работы. Зачастую, для устройств домена ETSI это «невидимые» многим адаптерам домена FCC 12-й и 13-й к</w:t>
      </w:r>
      <w:r w:rsidRPr="009459AE">
        <w:rPr>
          <w:szCs w:val="28"/>
        </w:rPr>
        <w:t>а</w:t>
      </w:r>
      <w:r w:rsidRPr="009459AE">
        <w:rPr>
          <w:szCs w:val="28"/>
        </w:rPr>
        <w:t>налы.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Поэтому, при настройке оборудования, рекомендуется выставлять н</w:t>
      </w:r>
      <w:r w:rsidRPr="009459AE">
        <w:rPr>
          <w:szCs w:val="28"/>
        </w:rPr>
        <w:t>о</w:t>
      </w:r>
      <w:r w:rsidRPr="009459AE">
        <w:rPr>
          <w:szCs w:val="28"/>
        </w:rPr>
        <w:t>мер канала «вручную», избегая каналов с номерами 1, 6, 11, а также 12 и 13 (если это устройство диапазона ETSI).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Помимо ETSI существуют так называемые японские «прошивки» и драйвера для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устройств. В них существует поддержка 14 частотного канала, который недоступен в домене ETSI.</w:t>
      </w:r>
    </w:p>
    <w:p w:rsidR="0098662F" w:rsidRPr="009459AE" w:rsidRDefault="0098662F" w:rsidP="002D3F6D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lastRenderedPageBreak/>
        <w:t xml:space="preserve">Этот канал тоже является так называемым «чистым» и не перекрывается </w:t>
      </w:r>
      <w:proofErr w:type="gramStart"/>
      <w:r w:rsidRPr="009459AE">
        <w:rPr>
          <w:szCs w:val="28"/>
        </w:rPr>
        <w:t>с</w:t>
      </w:r>
      <w:proofErr w:type="gramEnd"/>
      <w:r w:rsidRPr="009459AE">
        <w:rPr>
          <w:szCs w:val="28"/>
        </w:rPr>
        <w:t xml:space="preserve"> соседними.</w:t>
      </w:r>
    </w:p>
    <w:p w:rsidR="0098662F" w:rsidRPr="009459AE" w:rsidRDefault="0098662F" w:rsidP="002D3F6D">
      <w:pPr>
        <w:pStyle w:val="ac"/>
        <w:ind w:left="142" w:right="57" w:firstLine="709"/>
        <w:rPr>
          <w:szCs w:val="28"/>
        </w:rPr>
      </w:pPr>
      <w:bookmarkStart w:id="18" w:name="raz52"/>
      <w:r w:rsidRPr="009459AE">
        <w:rPr>
          <w:szCs w:val="28"/>
        </w:rPr>
        <w:t xml:space="preserve">Неперекрывающиеся частотные каналы нужны для создания роуминга в сетях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>.</w:t>
      </w:r>
      <w:bookmarkEnd w:id="18"/>
      <w:r w:rsidR="009229A9" w:rsidRPr="009459AE">
        <w:rPr>
          <w:szCs w:val="28"/>
        </w:rPr>
        <w:t xml:space="preserve"> </w:t>
      </w:r>
      <w:r w:rsidRPr="009459AE">
        <w:rPr>
          <w:szCs w:val="28"/>
        </w:rPr>
        <w:t xml:space="preserve">В частотном </w:t>
      </w:r>
      <w:r w:rsidR="00477FD5" w:rsidRPr="009459AE">
        <w:rPr>
          <w:szCs w:val="28"/>
        </w:rPr>
        <w:t>диапазоне 5</w:t>
      </w:r>
      <w:r w:rsidR="002D3F6D" w:rsidRPr="002D3F6D">
        <w:rPr>
          <w:szCs w:val="28"/>
        </w:rPr>
        <w:t xml:space="preserve"> </w:t>
      </w:r>
      <w:r w:rsidR="00477FD5" w:rsidRPr="009459AE">
        <w:rPr>
          <w:szCs w:val="28"/>
        </w:rPr>
        <w:t>ГГц таких каналов 23</w:t>
      </w:r>
      <w:r w:rsidR="00477FD5" w:rsidRPr="002D3F6D">
        <w:rPr>
          <w:szCs w:val="28"/>
        </w:rPr>
        <w:t xml:space="preserve"> [6].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1"/>
        <w:numPr>
          <w:ilvl w:val="1"/>
          <w:numId w:val="14"/>
        </w:numPr>
        <w:spacing w:line="360" w:lineRule="auto"/>
        <w:ind w:left="907" w:right="57" w:hanging="56"/>
        <w:rPr>
          <w:rFonts w:ascii="Times New Roman" w:hAnsi="Times New Roman" w:cs="Times New Roman"/>
          <w:i/>
          <w:color w:val="auto"/>
        </w:rPr>
      </w:pPr>
      <w:bookmarkStart w:id="19" w:name="_Toc421483058"/>
      <w:bookmarkStart w:id="20" w:name="_Toc421483549"/>
      <w:bookmarkStart w:id="21" w:name="_Toc421483614"/>
      <w:bookmarkStart w:id="22" w:name="_Toc421483645"/>
      <w:bookmarkStart w:id="23" w:name="_Toc421549433"/>
      <w:bookmarkStart w:id="24" w:name="_Toc517338747"/>
      <w:bookmarkStart w:id="25" w:name="raz6"/>
      <w:r w:rsidRPr="009459AE">
        <w:rPr>
          <w:rFonts w:ascii="Times New Roman" w:hAnsi="Times New Roman" w:cs="Times New Roman"/>
          <w:color w:val="auto"/>
        </w:rPr>
        <w:t>Дальность устрой</w:t>
      </w:r>
      <w:proofErr w:type="gramStart"/>
      <w:r w:rsidRPr="009459AE">
        <w:rPr>
          <w:rFonts w:ascii="Times New Roman" w:hAnsi="Times New Roman" w:cs="Times New Roman"/>
          <w:color w:val="auto"/>
        </w:rPr>
        <w:t>ств ст</w:t>
      </w:r>
      <w:proofErr w:type="gramEnd"/>
      <w:r w:rsidRPr="009459AE">
        <w:rPr>
          <w:rFonts w:ascii="Times New Roman" w:hAnsi="Times New Roman" w:cs="Times New Roman"/>
          <w:color w:val="auto"/>
        </w:rPr>
        <w:t xml:space="preserve">андарта </w:t>
      </w:r>
      <w:r w:rsidRPr="009459AE">
        <w:rPr>
          <w:rFonts w:ascii="Times New Roman" w:hAnsi="Times New Roman" w:cs="Times New Roman"/>
          <w:color w:val="auto"/>
          <w:lang w:val="en-US"/>
        </w:rPr>
        <w:t>IEEE</w:t>
      </w:r>
      <w:r w:rsidRPr="009459AE">
        <w:rPr>
          <w:rFonts w:ascii="Times New Roman" w:hAnsi="Times New Roman" w:cs="Times New Roman"/>
          <w:color w:val="auto"/>
        </w:rPr>
        <w:t xml:space="preserve"> 802. 11</w:t>
      </w:r>
      <w:r w:rsidRPr="009459AE">
        <w:rPr>
          <w:rFonts w:ascii="Times New Roman" w:hAnsi="Times New Roman" w:cs="Times New Roman"/>
          <w:color w:val="auto"/>
          <w:lang w:val="en-US"/>
        </w:rPr>
        <w:t>g</w:t>
      </w:r>
      <w:bookmarkEnd w:id="19"/>
      <w:bookmarkEnd w:id="20"/>
      <w:bookmarkEnd w:id="21"/>
      <w:bookmarkEnd w:id="22"/>
      <w:bookmarkEnd w:id="23"/>
      <w:bookmarkEnd w:id="24"/>
    </w:p>
    <w:bookmarkEnd w:id="25"/>
    <w:p w:rsidR="0098662F" w:rsidRPr="009459AE" w:rsidRDefault="0098662F" w:rsidP="0045248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>Стоит обратить внимание на график зависимости теоретической пр</w:t>
      </w:r>
      <w:r w:rsidRPr="009459AE">
        <w:rPr>
          <w:szCs w:val="28"/>
        </w:rPr>
        <w:t>о</w:t>
      </w:r>
      <w:r w:rsidRPr="009459AE">
        <w:rPr>
          <w:szCs w:val="28"/>
        </w:rPr>
        <w:t>пускной способности от расстояния для устрой</w:t>
      </w:r>
      <w:proofErr w:type="gramStart"/>
      <w:r w:rsidRPr="009459AE">
        <w:rPr>
          <w:szCs w:val="28"/>
        </w:rPr>
        <w:t>ств ст</w:t>
      </w:r>
      <w:proofErr w:type="gramEnd"/>
      <w:r w:rsidRPr="009459AE">
        <w:rPr>
          <w:szCs w:val="28"/>
        </w:rPr>
        <w:t>андарта IEEE 802.11 g (рис. 2).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При соблюдении прямой оптической видимости и отсутствии помех, максимальное расстояние, на котором способны работать устройства данного стандарта, составляет «всего» 60 метров. </w:t>
      </w:r>
      <w:proofErr w:type="gramStart"/>
      <w:r w:rsidRPr="009459AE">
        <w:rPr>
          <w:szCs w:val="28"/>
        </w:rPr>
        <w:t>Пропускная способность (рассч</w:t>
      </w:r>
      <w:r w:rsidRPr="009459AE">
        <w:rPr>
          <w:szCs w:val="28"/>
        </w:rPr>
        <w:t>и</w:t>
      </w:r>
      <w:r w:rsidRPr="009459AE">
        <w:rPr>
          <w:szCs w:val="28"/>
        </w:rPr>
        <w:t>танная теоретически) будет составлять примерно 5,5 Мбит/с, а реальная ск</w:t>
      </w:r>
      <w:r w:rsidRPr="009459AE">
        <w:rPr>
          <w:szCs w:val="28"/>
        </w:rPr>
        <w:t>о</w:t>
      </w:r>
      <w:r w:rsidRPr="009459AE">
        <w:rPr>
          <w:szCs w:val="28"/>
        </w:rPr>
        <w:t>рость будет составлять примерно 30</w:t>
      </w:r>
      <w:r w:rsidR="002D3F6D" w:rsidRPr="002D3F6D">
        <w:rPr>
          <w:szCs w:val="28"/>
        </w:rPr>
        <w:t xml:space="preserve"> </w:t>
      </w:r>
      <w:r w:rsidRPr="009459AE">
        <w:rPr>
          <w:szCs w:val="28"/>
        </w:rPr>
        <w:t>% от «теоретической», т.е. около 2</w:t>
      </w:r>
      <w:r w:rsidR="009229A9" w:rsidRPr="009459AE">
        <w:rPr>
          <w:szCs w:val="28"/>
        </w:rPr>
        <w:t xml:space="preserve"> </w:t>
      </w:r>
      <w:r w:rsidR="009229A9" w:rsidRPr="009459AE">
        <w:rPr>
          <w:szCs w:val="28"/>
        </w:rPr>
        <w:sym w:font="Symbol" w:char="F02D"/>
      </w:r>
      <w:r w:rsidR="009229A9" w:rsidRPr="009459AE">
        <w:rPr>
          <w:szCs w:val="28"/>
        </w:rPr>
        <w:t xml:space="preserve"> </w:t>
      </w:r>
      <w:r w:rsidRPr="009459AE">
        <w:rPr>
          <w:szCs w:val="28"/>
        </w:rPr>
        <w:t>3 Мбит/с. Радиус зоны покрытия с пропускной способностью 54 Мбит/с (не п</w:t>
      </w:r>
      <w:r w:rsidRPr="009459AE">
        <w:rPr>
          <w:szCs w:val="28"/>
        </w:rPr>
        <w:t>у</w:t>
      </w:r>
      <w:r w:rsidRPr="009459AE">
        <w:rPr>
          <w:szCs w:val="28"/>
        </w:rPr>
        <w:t xml:space="preserve">тать с реальной скоростью </w:t>
      </w:r>
      <w:r w:rsidR="009229A9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она в данном случае 18</w:t>
      </w:r>
      <w:r w:rsidR="009229A9" w:rsidRPr="009459AE">
        <w:rPr>
          <w:szCs w:val="28"/>
        </w:rPr>
        <w:t xml:space="preserve"> </w:t>
      </w:r>
      <w:r w:rsidR="009229A9" w:rsidRPr="009459AE">
        <w:rPr>
          <w:szCs w:val="28"/>
        </w:rPr>
        <w:sym w:font="Symbol" w:char="F02D"/>
      </w:r>
      <w:r w:rsidR="009229A9" w:rsidRPr="009459AE">
        <w:rPr>
          <w:szCs w:val="28"/>
        </w:rPr>
        <w:t xml:space="preserve"> </w:t>
      </w:r>
      <w:r w:rsidRPr="009459AE">
        <w:rPr>
          <w:szCs w:val="28"/>
        </w:rPr>
        <w:t>24 Мбит/с) достигает 20 метров максимум при тех же «идеальных» условиях.</w:t>
      </w:r>
      <w:proofErr w:type="gramEnd"/>
    </w:p>
    <w:p w:rsidR="0098662F" w:rsidRPr="009459AE" w:rsidRDefault="0098662F" w:rsidP="009459AE">
      <w:pPr>
        <w:pStyle w:val="ac"/>
        <w:ind w:left="170" w:right="57" w:firstLine="709"/>
        <w:rPr>
          <w:szCs w:val="28"/>
          <w:lang w:val="en-US"/>
        </w:rPr>
      </w:pPr>
      <w:r w:rsidRPr="009459AE">
        <w:rPr>
          <w:szCs w:val="28"/>
        </w:rPr>
        <w:t>Для устройств стандарта IEEE 802.11 n (300 Мбит/с), использующих антенную технологию MIMO,</w:t>
      </w:r>
      <w:r w:rsidR="006052F5" w:rsidRPr="006052F5">
        <w:rPr>
          <w:szCs w:val="28"/>
        </w:rPr>
        <w:t xml:space="preserve"> </w:t>
      </w:r>
      <w:r w:rsidRPr="009459AE">
        <w:rPr>
          <w:szCs w:val="28"/>
        </w:rPr>
        <w:t xml:space="preserve">радиус зоны покрытия может быть увеличен </w:t>
      </w:r>
      <w:r w:rsidR="006052F5">
        <w:rPr>
          <w:szCs w:val="28"/>
        </w:rPr>
        <w:t>на</w:t>
      </w:r>
      <w:r w:rsidRPr="009459AE">
        <w:rPr>
          <w:szCs w:val="28"/>
        </w:rPr>
        <w:t xml:space="preserve"> </w:t>
      </w:r>
      <w:proofErr w:type="gramStart"/>
      <w:r w:rsidRPr="009459AE">
        <w:rPr>
          <w:szCs w:val="28"/>
        </w:rPr>
        <w:t>40</w:t>
      </w:r>
      <w:proofErr w:type="gramEnd"/>
      <w:r w:rsidR="006052F5" w:rsidRPr="006052F5">
        <w:rPr>
          <w:szCs w:val="28"/>
        </w:rPr>
        <w:t xml:space="preserve"> </w:t>
      </w:r>
      <w:r w:rsidRPr="009459AE">
        <w:rPr>
          <w:szCs w:val="28"/>
        </w:rPr>
        <w:t>% если подключение к этой сети происходит посредством адаптера ста</w:t>
      </w:r>
      <w:r w:rsidRPr="009459AE">
        <w:rPr>
          <w:szCs w:val="28"/>
        </w:rPr>
        <w:t>н</w:t>
      </w:r>
      <w:r w:rsidRPr="009459AE">
        <w:rPr>
          <w:szCs w:val="28"/>
        </w:rPr>
        <w:t>дарта IEEE 802.11 n, такж</w:t>
      </w:r>
      <w:r w:rsidR="00477FD5" w:rsidRPr="009459AE">
        <w:rPr>
          <w:szCs w:val="28"/>
        </w:rPr>
        <w:t>е использующего технологию MIMO</w:t>
      </w:r>
      <w:r w:rsidR="00477FD5" w:rsidRPr="009459AE">
        <w:rPr>
          <w:szCs w:val="28"/>
          <w:lang w:val="en-US"/>
        </w:rPr>
        <w:t xml:space="preserve"> [11].</w:t>
      </w:r>
    </w:p>
    <w:p w:rsidR="0098662F" w:rsidRPr="009459AE" w:rsidRDefault="0098662F" w:rsidP="009459AE">
      <w:pPr>
        <w:pStyle w:val="ac"/>
        <w:jc w:val="center"/>
        <w:rPr>
          <w:szCs w:val="28"/>
        </w:rPr>
      </w:pPr>
      <w:r w:rsidRPr="009459AE">
        <w:rPr>
          <w:noProof/>
          <w:szCs w:val="28"/>
        </w:rPr>
        <w:lastRenderedPageBreak/>
        <w:drawing>
          <wp:inline distT="0" distB="0" distL="0" distR="0" wp14:anchorId="1487AD49" wp14:editId="340F82EA">
            <wp:extent cx="4243981" cy="4060209"/>
            <wp:effectExtent l="0" t="0" r="0" b="0"/>
            <wp:docPr id="24" name="Рисунок 9" descr="Зависимость теоретической пропускной способности от рассто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висимость теоретической пропускной способности от расстоян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88" cy="407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2F5" w:rsidRPr="006052F5" w:rsidRDefault="0098662F" w:rsidP="006052F5">
      <w:pPr>
        <w:pStyle w:val="ac"/>
        <w:jc w:val="center"/>
        <w:rPr>
          <w:szCs w:val="28"/>
        </w:rPr>
      </w:pPr>
      <w:r w:rsidRPr="009459AE">
        <w:rPr>
          <w:szCs w:val="28"/>
        </w:rPr>
        <w:t>Рисунок 2 – Дальность устрой</w:t>
      </w:r>
      <w:proofErr w:type="gramStart"/>
      <w:r w:rsidRPr="009459AE">
        <w:rPr>
          <w:szCs w:val="28"/>
        </w:rPr>
        <w:t>ств ст</w:t>
      </w:r>
      <w:proofErr w:type="gramEnd"/>
      <w:r w:rsidRPr="009459AE">
        <w:rPr>
          <w:szCs w:val="28"/>
        </w:rPr>
        <w:t xml:space="preserve">андарта </w:t>
      </w:r>
      <w:r w:rsidRPr="009459AE">
        <w:rPr>
          <w:szCs w:val="28"/>
          <w:lang w:val="en-US"/>
        </w:rPr>
        <w:t>IEEE</w:t>
      </w:r>
      <w:r w:rsidRPr="009459AE">
        <w:rPr>
          <w:szCs w:val="28"/>
        </w:rPr>
        <w:t xml:space="preserve"> 802. 11</w:t>
      </w:r>
      <w:r w:rsidRPr="009459AE">
        <w:rPr>
          <w:szCs w:val="28"/>
          <w:lang w:val="en-US"/>
        </w:rPr>
        <w:t>g</w:t>
      </w:r>
      <w:bookmarkStart w:id="26" w:name="_Toc421483059"/>
      <w:bookmarkStart w:id="27" w:name="_Toc421483550"/>
      <w:bookmarkStart w:id="28" w:name="_Toc421483615"/>
      <w:bookmarkStart w:id="29" w:name="_Toc421483646"/>
      <w:bookmarkStart w:id="30" w:name="_Toc421549434"/>
      <w:bookmarkStart w:id="31" w:name="raz7"/>
    </w:p>
    <w:p w:rsidR="0098662F" w:rsidRPr="009459AE" w:rsidRDefault="006052F5" w:rsidP="0045248E">
      <w:pPr>
        <w:pStyle w:val="1"/>
        <w:numPr>
          <w:ilvl w:val="1"/>
          <w:numId w:val="14"/>
        </w:numPr>
        <w:spacing w:line="360" w:lineRule="auto"/>
        <w:ind w:left="907" w:right="57" w:hanging="56"/>
        <w:rPr>
          <w:rFonts w:ascii="Times New Roman" w:hAnsi="Times New Roman" w:cs="Times New Roman"/>
          <w:color w:val="auto"/>
        </w:rPr>
      </w:pPr>
      <w:bookmarkStart w:id="32" w:name="_Toc517338748"/>
      <w:r>
        <w:rPr>
          <w:rFonts w:ascii="Times New Roman" w:hAnsi="Times New Roman" w:cs="Times New Roman"/>
          <w:color w:val="auto"/>
        </w:rPr>
        <w:t>С</w:t>
      </w:r>
      <w:r w:rsidR="0098662F" w:rsidRPr="009459AE">
        <w:rPr>
          <w:rFonts w:ascii="Times New Roman" w:hAnsi="Times New Roman" w:cs="Times New Roman"/>
          <w:color w:val="auto"/>
        </w:rPr>
        <w:t xml:space="preserve">овместимость стандартов </w:t>
      </w:r>
      <w:r w:rsidR="0098662F" w:rsidRPr="009459AE">
        <w:rPr>
          <w:rFonts w:ascii="Times New Roman" w:hAnsi="Times New Roman" w:cs="Times New Roman"/>
          <w:color w:val="auto"/>
          <w:lang w:val="en-US"/>
        </w:rPr>
        <w:t>IEEE</w:t>
      </w:r>
      <w:bookmarkEnd w:id="26"/>
      <w:bookmarkEnd w:id="27"/>
      <w:bookmarkEnd w:id="28"/>
      <w:bookmarkEnd w:id="29"/>
      <w:bookmarkEnd w:id="30"/>
      <w:bookmarkEnd w:id="32"/>
    </w:p>
    <w:bookmarkEnd w:id="31"/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Все актуальные стандарты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>,</w:t>
      </w:r>
      <w:r w:rsidR="009229A9" w:rsidRPr="009459AE">
        <w:rPr>
          <w:szCs w:val="28"/>
        </w:rPr>
        <w:t xml:space="preserve"> </w:t>
      </w:r>
      <w:r w:rsidRPr="009459AE">
        <w:rPr>
          <w:szCs w:val="28"/>
        </w:rPr>
        <w:t>работающие на одном частотном ди</w:t>
      </w:r>
      <w:r w:rsidRPr="009459AE">
        <w:rPr>
          <w:szCs w:val="28"/>
        </w:rPr>
        <w:t>а</w:t>
      </w:r>
      <w:r w:rsidRPr="009459AE">
        <w:rPr>
          <w:szCs w:val="28"/>
        </w:rPr>
        <w:t>пазоне, являются обратно совместимыми. При этом</w:t>
      </w:r>
      <w:proofErr w:type="gramStart"/>
      <w:r w:rsidRPr="009459AE">
        <w:rPr>
          <w:szCs w:val="28"/>
        </w:rPr>
        <w:t>,</w:t>
      </w:r>
      <w:proofErr w:type="gramEnd"/>
      <w:r w:rsidRPr="009459AE">
        <w:rPr>
          <w:szCs w:val="28"/>
        </w:rPr>
        <w:t xml:space="preserve"> в спецификациях таких устройств пишут следующее: IEEE b/g/n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это означает</w:t>
      </w:r>
      <w:r w:rsidR="006052F5">
        <w:rPr>
          <w:szCs w:val="28"/>
        </w:rPr>
        <w:t>,</w:t>
      </w:r>
      <w:r w:rsidRPr="009459AE">
        <w:rPr>
          <w:szCs w:val="28"/>
        </w:rPr>
        <w:t xml:space="preserve"> что данное оборуд</w:t>
      </w:r>
      <w:r w:rsidRPr="009459AE">
        <w:rPr>
          <w:szCs w:val="28"/>
        </w:rPr>
        <w:t>о</w:t>
      </w:r>
      <w:r w:rsidRPr="009459AE">
        <w:rPr>
          <w:szCs w:val="28"/>
        </w:rPr>
        <w:t>вание соответствует спецификациям стандарта IEEE 802.11 n и способно р</w:t>
      </w:r>
      <w:r w:rsidRPr="009459AE">
        <w:rPr>
          <w:szCs w:val="28"/>
        </w:rPr>
        <w:t>а</w:t>
      </w:r>
      <w:r w:rsidRPr="009459AE">
        <w:rPr>
          <w:szCs w:val="28"/>
        </w:rPr>
        <w:t>ботать с устройствами более старых стандартов (Табл</w:t>
      </w:r>
      <w:r w:rsidR="009229A9" w:rsidRPr="009459AE">
        <w:rPr>
          <w:szCs w:val="28"/>
        </w:rPr>
        <w:t>.</w:t>
      </w:r>
      <w:r w:rsidRPr="009459AE">
        <w:rPr>
          <w:szCs w:val="28"/>
        </w:rPr>
        <w:t xml:space="preserve"> 2) на максимальных</w:t>
      </w:r>
      <w:r w:rsidR="009229A9" w:rsidRPr="009459AE">
        <w:rPr>
          <w:szCs w:val="28"/>
        </w:rPr>
        <w:t xml:space="preserve"> </w:t>
      </w:r>
      <w:r w:rsidRPr="009459AE">
        <w:rPr>
          <w:szCs w:val="28"/>
        </w:rPr>
        <w:t>пропускных способностях</w:t>
      </w:r>
      <w:r w:rsidR="00385AD5" w:rsidRPr="009459AE">
        <w:rPr>
          <w:szCs w:val="28"/>
        </w:rPr>
        <w:t xml:space="preserve"> </w:t>
      </w:r>
      <w:r w:rsidR="00477FD5" w:rsidRPr="009459AE">
        <w:rPr>
          <w:szCs w:val="28"/>
        </w:rPr>
        <w:t>(54 и 11 Мбит/</w:t>
      </w:r>
      <w:proofErr w:type="gramStart"/>
      <w:r w:rsidR="00477FD5" w:rsidRPr="009459AE">
        <w:rPr>
          <w:szCs w:val="28"/>
        </w:rPr>
        <w:t>с</w:t>
      </w:r>
      <w:proofErr w:type="gramEnd"/>
      <w:r w:rsidR="00477FD5" w:rsidRPr="009459AE">
        <w:rPr>
          <w:szCs w:val="28"/>
        </w:rPr>
        <w:t xml:space="preserve"> соответственно) [6]. </w:t>
      </w:r>
    </w:p>
    <w:p w:rsidR="0098662F" w:rsidRPr="009459AE" w:rsidRDefault="0098662F" w:rsidP="006052F5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t xml:space="preserve">Таблица 2 – Совместимость стандартов </w:t>
      </w:r>
      <w:r w:rsidRPr="009459AE">
        <w:rPr>
          <w:szCs w:val="28"/>
          <w:lang w:val="en-US"/>
        </w:rPr>
        <w:t>IEEE</w:t>
      </w:r>
    </w:p>
    <w:tbl>
      <w:tblPr>
        <w:tblStyle w:val="ad"/>
        <w:tblpPr w:leftFromText="180" w:rightFromText="180" w:vertAnchor="text" w:horzAnchor="margin" w:tblpX="250" w:tblpY="64"/>
        <w:tblOverlap w:val="never"/>
        <w:tblW w:w="7905" w:type="dxa"/>
        <w:tblLook w:val="04A0" w:firstRow="1" w:lastRow="0" w:firstColumn="1" w:lastColumn="0" w:noHBand="0" w:noVBand="1"/>
      </w:tblPr>
      <w:tblGrid>
        <w:gridCol w:w="4073"/>
        <w:gridCol w:w="2272"/>
        <w:gridCol w:w="1560"/>
      </w:tblGrid>
      <w:tr w:rsidR="0098662F" w:rsidRPr="009459AE" w:rsidTr="00517DAD">
        <w:tc>
          <w:tcPr>
            <w:tcW w:w="4073" w:type="dxa"/>
            <w:hideMark/>
          </w:tcPr>
          <w:p w:rsidR="0098662F" w:rsidRPr="009459AE" w:rsidRDefault="0098662F" w:rsidP="006052F5">
            <w:pPr>
              <w:pStyle w:val="ac"/>
              <w:tabs>
                <w:tab w:val="left" w:pos="642"/>
                <w:tab w:val="center" w:pos="2053"/>
              </w:tabs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Частотный диапазон</w:t>
            </w:r>
          </w:p>
        </w:tc>
        <w:tc>
          <w:tcPr>
            <w:tcW w:w="2272" w:type="dxa"/>
            <w:hideMark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2,4</w:t>
            </w:r>
            <w:r w:rsidR="006052F5">
              <w:rPr>
                <w:szCs w:val="28"/>
              </w:rPr>
              <w:t xml:space="preserve"> </w:t>
            </w:r>
            <w:r w:rsidRPr="009459AE">
              <w:rPr>
                <w:szCs w:val="28"/>
              </w:rPr>
              <w:t>ГГц</w:t>
            </w:r>
          </w:p>
        </w:tc>
        <w:tc>
          <w:tcPr>
            <w:tcW w:w="1560" w:type="dxa"/>
            <w:hideMark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5</w:t>
            </w:r>
            <w:r w:rsidR="006052F5">
              <w:rPr>
                <w:szCs w:val="28"/>
              </w:rPr>
              <w:t xml:space="preserve"> </w:t>
            </w:r>
            <w:r w:rsidRPr="009459AE">
              <w:rPr>
                <w:szCs w:val="28"/>
              </w:rPr>
              <w:t>ГГц</w:t>
            </w:r>
          </w:p>
        </w:tc>
      </w:tr>
      <w:tr w:rsidR="0098662F" w:rsidRPr="009459AE" w:rsidTr="00517DAD">
        <w:tc>
          <w:tcPr>
            <w:tcW w:w="4073" w:type="dxa"/>
            <w:vMerge w:val="restart"/>
            <w:hideMark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</w:p>
          <w:p w:rsidR="0098662F" w:rsidRPr="009459AE" w:rsidRDefault="0098662F" w:rsidP="006052F5">
            <w:pPr>
              <w:pStyle w:val="ac"/>
              <w:ind w:left="170" w:right="57"/>
              <w:jc w:val="left"/>
              <w:rPr>
                <w:szCs w:val="28"/>
              </w:rPr>
            </w:pPr>
            <w:r w:rsidRPr="009459AE">
              <w:rPr>
                <w:szCs w:val="28"/>
              </w:rPr>
              <w:t>Стандарты IEEE и их совм</w:t>
            </w:r>
            <w:r w:rsidRPr="009459AE">
              <w:rPr>
                <w:szCs w:val="28"/>
              </w:rPr>
              <w:t>е</w:t>
            </w:r>
            <w:r w:rsidRPr="009459AE">
              <w:rPr>
                <w:szCs w:val="28"/>
              </w:rPr>
              <w:t>стимость</w:t>
            </w:r>
          </w:p>
        </w:tc>
        <w:tc>
          <w:tcPr>
            <w:tcW w:w="2272" w:type="dxa"/>
            <w:hideMark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802.11 b</w:t>
            </w:r>
          </w:p>
        </w:tc>
        <w:tc>
          <w:tcPr>
            <w:tcW w:w="1560" w:type="dxa"/>
            <w:vMerge w:val="restart"/>
            <w:hideMark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</w:p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802.11 a</w:t>
            </w:r>
          </w:p>
        </w:tc>
      </w:tr>
      <w:tr w:rsidR="0098662F" w:rsidRPr="009459AE" w:rsidTr="00517DAD">
        <w:tc>
          <w:tcPr>
            <w:tcW w:w="4073" w:type="dxa"/>
            <w:vMerge/>
            <w:hideMark/>
          </w:tcPr>
          <w:p w:rsidR="0098662F" w:rsidRPr="009459AE" w:rsidRDefault="0098662F" w:rsidP="009459AE">
            <w:pPr>
              <w:pStyle w:val="ac"/>
              <w:ind w:left="170" w:right="57"/>
              <w:rPr>
                <w:szCs w:val="28"/>
              </w:rPr>
            </w:pPr>
          </w:p>
        </w:tc>
        <w:tc>
          <w:tcPr>
            <w:tcW w:w="2272" w:type="dxa"/>
            <w:hideMark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802.11 b/g</w:t>
            </w:r>
          </w:p>
        </w:tc>
        <w:tc>
          <w:tcPr>
            <w:tcW w:w="1560" w:type="dxa"/>
            <w:vMerge/>
            <w:hideMark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</w:p>
        </w:tc>
      </w:tr>
      <w:tr w:rsidR="0098662F" w:rsidRPr="009459AE" w:rsidTr="00517DAD">
        <w:tc>
          <w:tcPr>
            <w:tcW w:w="4073" w:type="dxa"/>
            <w:vMerge/>
            <w:hideMark/>
          </w:tcPr>
          <w:p w:rsidR="0098662F" w:rsidRPr="009459AE" w:rsidRDefault="0098662F" w:rsidP="009459AE">
            <w:pPr>
              <w:pStyle w:val="ac"/>
              <w:ind w:left="170" w:right="57"/>
              <w:rPr>
                <w:szCs w:val="28"/>
              </w:rPr>
            </w:pPr>
          </w:p>
        </w:tc>
        <w:tc>
          <w:tcPr>
            <w:tcW w:w="2272" w:type="dxa"/>
            <w:hideMark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802.11 b/g/n</w:t>
            </w:r>
          </w:p>
        </w:tc>
        <w:tc>
          <w:tcPr>
            <w:tcW w:w="1560" w:type="dxa"/>
            <w:vMerge/>
            <w:hideMark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</w:p>
        </w:tc>
      </w:tr>
      <w:tr w:rsidR="0098662F" w:rsidRPr="00F31433" w:rsidTr="00517DAD">
        <w:tc>
          <w:tcPr>
            <w:tcW w:w="4073" w:type="dxa"/>
            <w:vMerge/>
            <w:hideMark/>
          </w:tcPr>
          <w:p w:rsidR="0098662F" w:rsidRPr="009459AE" w:rsidRDefault="0098662F" w:rsidP="009459AE">
            <w:pPr>
              <w:pStyle w:val="ac"/>
              <w:ind w:left="170" w:right="57"/>
              <w:rPr>
                <w:szCs w:val="28"/>
              </w:rPr>
            </w:pPr>
          </w:p>
        </w:tc>
        <w:tc>
          <w:tcPr>
            <w:tcW w:w="3832" w:type="dxa"/>
            <w:gridSpan w:val="2"/>
            <w:hideMark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  <w:lang w:val="en-US"/>
              </w:rPr>
            </w:pPr>
            <w:r w:rsidRPr="009459AE">
              <w:rPr>
                <w:szCs w:val="28"/>
                <w:lang w:val="en-US"/>
              </w:rPr>
              <w:t>802.11 a/b/g/n/Dual Band N</w:t>
            </w:r>
          </w:p>
        </w:tc>
      </w:tr>
    </w:tbl>
    <w:p w:rsidR="0098662F" w:rsidRPr="009459AE" w:rsidRDefault="0098662F" w:rsidP="009459AE">
      <w:pPr>
        <w:pStyle w:val="ac"/>
        <w:ind w:left="170"/>
        <w:rPr>
          <w:szCs w:val="28"/>
          <w:lang w:val="en-US"/>
        </w:rPr>
      </w:pPr>
      <w:r w:rsidRPr="009459AE">
        <w:rPr>
          <w:szCs w:val="28"/>
          <w:lang w:val="en-US"/>
        </w:rPr>
        <w:br w:type="textWrapping" w:clear="all"/>
      </w:r>
    </w:p>
    <w:p w:rsidR="0098662F" w:rsidRPr="009459AE" w:rsidRDefault="0098662F" w:rsidP="009459AE">
      <w:pPr>
        <w:pStyle w:val="1"/>
        <w:numPr>
          <w:ilvl w:val="1"/>
          <w:numId w:val="14"/>
        </w:numPr>
        <w:spacing w:line="360" w:lineRule="auto"/>
        <w:ind w:right="57" w:firstLine="131"/>
        <w:rPr>
          <w:rFonts w:ascii="Times New Roman" w:hAnsi="Times New Roman" w:cs="Times New Roman"/>
          <w:color w:val="auto"/>
        </w:rPr>
      </w:pPr>
      <w:bookmarkStart w:id="33" w:name="_Toc421483060"/>
      <w:bookmarkStart w:id="34" w:name="_Toc421483551"/>
      <w:bookmarkStart w:id="35" w:name="_Toc421483616"/>
      <w:bookmarkStart w:id="36" w:name="_Toc421483647"/>
      <w:bookmarkStart w:id="37" w:name="_Toc421549435"/>
      <w:bookmarkStart w:id="38" w:name="_Toc517338749"/>
      <w:r w:rsidRPr="009459AE">
        <w:rPr>
          <w:rFonts w:ascii="Times New Roman" w:hAnsi="Times New Roman" w:cs="Times New Roman"/>
          <w:color w:val="auto"/>
        </w:rPr>
        <w:lastRenderedPageBreak/>
        <w:t xml:space="preserve">Режимы работы </w:t>
      </w:r>
      <w:r w:rsidRPr="009459AE">
        <w:rPr>
          <w:rFonts w:ascii="Times New Roman" w:hAnsi="Times New Roman" w:cs="Times New Roman"/>
          <w:color w:val="auto"/>
          <w:lang w:val="en-US"/>
        </w:rPr>
        <w:t>Wi</w:t>
      </w:r>
      <w:r w:rsidRPr="009459AE">
        <w:rPr>
          <w:rFonts w:ascii="Times New Roman" w:hAnsi="Times New Roman" w:cs="Times New Roman"/>
          <w:color w:val="auto"/>
        </w:rPr>
        <w:t>-</w:t>
      </w:r>
      <w:r w:rsidRPr="009459AE">
        <w:rPr>
          <w:rFonts w:ascii="Times New Roman" w:hAnsi="Times New Roman" w:cs="Times New Roman"/>
          <w:color w:val="auto"/>
          <w:lang w:val="en-US"/>
        </w:rPr>
        <w:t>Fi</w:t>
      </w:r>
      <w:r w:rsidRPr="009459AE">
        <w:rPr>
          <w:rFonts w:ascii="Times New Roman" w:hAnsi="Times New Roman" w:cs="Times New Roman"/>
          <w:color w:val="auto"/>
        </w:rPr>
        <w:t xml:space="preserve"> оборудования</w:t>
      </w:r>
      <w:bookmarkEnd w:id="33"/>
      <w:bookmarkEnd w:id="34"/>
      <w:bookmarkEnd w:id="35"/>
      <w:bookmarkEnd w:id="36"/>
      <w:bookmarkEnd w:id="37"/>
      <w:bookmarkEnd w:id="38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Все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оборудование можно разделить на два класса: активное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оборудование (в него входят точки доступа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и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роутеры) и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адаптеры.</w:t>
      </w:r>
    </w:p>
    <w:p w:rsidR="0098662F" w:rsidRPr="00FC0219" w:rsidRDefault="0098662F" w:rsidP="00FC0219">
      <w:pPr>
        <w:pStyle w:val="1"/>
        <w:spacing w:line="360" w:lineRule="auto"/>
        <w:ind w:left="851" w:right="57"/>
        <w:rPr>
          <w:rFonts w:ascii="Times New Roman" w:hAnsi="Times New Roman" w:cs="Times New Roman"/>
          <w:i/>
          <w:color w:val="auto"/>
        </w:rPr>
      </w:pPr>
      <w:bookmarkStart w:id="39" w:name="ap"/>
      <w:bookmarkStart w:id="40" w:name="_Toc421483061"/>
      <w:bookmarkStart w:id="41" w:name="_Toc421483552"/>
      <w:bookmarkStart w:id="42" w:name="_Toc421483617"/>
      <w:bookmarkStart w:id="43" w:name="_Toc421483648"/>
      <w:bookmarkStart w:id="44" w:name="_Toc421549436"/>
      <w:bookmarkStart w:id="45" w:name="_Toc517338750"/>
      <w:r w:rsidRPr="00FC0219">
        <w:rPr>
          <w:rFonts w:ascii="Times New Roman" w:hAnsi="Times New Roman" w:cs="Times New Roman"/>
          <w:i/>
          <w:color w:val="auto"/>
        </w:rPr>
        <w:t>Режим AP</w:t>
      </w:r>
      <w:bookmarkEnd w:id="39"/>
      <w:bookmarkEnd w:id="40"/>
      <w:bookmarkEnd w:id="41"/>
      <w:bookmarkEnd w:id="42"/>
      <w:bookmarkEnd w:id="43"/>
      <w:bookmarkEnd w:id="44"/>
      <w:bookmarkEnd w:id="45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Это основн</w:t>
      </w:r>
      <w:r w:rsidR="00B37AA2">
        <w:rPr>
          <w:szCs w:val="28"/>
        </w:rPr>
        <w:t>ой</w:t>
      </w:r>
      <w:r w:rsidRPr="009459AE">
        <w:rPr>
          <w:szCs w:val="28"/>
        </w:rPr>
        <w:t xml:space="preserve"> режим работы активного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оборудования. Устройства (точки доступа </w:t>
      </w:r>
      <w:proofErr w:type="spellStart"/>
      <w:r w:rsidRPr="009459AE">
        <w:rPr>
          <w:szCs w:val="28"/>
        </w:rPr>
        <w:t>WiFi</w:t>
      </w:r>
      <w:proofErr w:type="spellEnd"/>
      <w:r w:rsidRPr="009459AE">
        <w:rPr>
          <w:szCs w:val="28"/>
        </w:rPr>
        <w:t xml:space="preserve"> и </w:t>
      </w:r>
      <w:proofErr w:type="spellStart"/>
      <w:r w:rsidRPr="009459AE">
        <w:rPr>
          <w:szCs w:val="28"/>
        </w:rPr>
        <w:t>WiFi</w:t>
      </w:r>
      <w:proofErr w:type="spellEnd"/>
      <w:r w:rsidRPr="009459AE">
        <w:rPr>
          <w:szCs w:val="28"/>
        </w:rPr>
        <w:t xml:space="preserve"> роутеры) создают вокруг себя </w:t>
      </w:r>
      <w:proofErr w:type="spellStart"/>
      <w:r w:rsidRPr="009459AE">
        <w:rPr>
          <w:szCs w:val="28"/>
        </w:rPr>
        <w:t>радиопокрытие</w:t>
      </w:r>
      <w:proofErr w:type="spellEnd"/>
      <w:r w:rsidRPr="009459AE">
        <w:rPr>
          <w:szCs w:val="28"/>
        </w:rPr>
        <w:t xml:space="preserve">, находясь в котором, можно подключиться к сети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>.</w:t>
      </w:r>
    </w:p>
    <w:p w:rsidR="0098662F" w:rsidRPr="009459AE" w:rsidRDefault="0098662F" w:rsidP="009459AE">
      <w:pPr>
        <w:pStyle w:val="ac"/>
        <w:ind w:left="170" w:right="57" w:firstLine="709"/>
        <w:rPr>
          <w:i/>
          <w:szCs w:val="28"/>
        </w:rPr>
      </w:pPr>
      <w:bookmarkStart w:id="46" w:name="raz82"/>
      <w:r w:rsidRPr="009459AE">
        <w:rPr>
          <w:i/>
          <w:szCs w:val="28"/>
        </w:rPr>
        <w:t xml:space="preserve">Разница между </w:t>
      </w:r>
      <w:proofErr w:type="spellStart"/>
      <w:r w:rsidRPr="009459AE">
        <w:rPr>
          <w:i/>
          <w:szCs w:val="28"/>
        </w:rPr>
        <w:t>Wi-Fi</w:t>
      </w:r>
      <w:proofErr w:type="spellEnd"/>
      <w:r w:rsidRPr="009459AE">
        <w:rPr>
          <w:i/>
          <w:szCs w:val="28"/>
        </w:rPr>
        <w:t xml:space="preserve"> роутером и точкой доступа </w:t>
      </w:r>
      <w:proofErr w:type="spellStart"/>
      <w:r w:rsidRPr="009459AE">
        <w:rPr>
          <w:i/>
          <w:szCs w:val="28"/>
        </w:rPr>
        <w:t>Wi-Fi</w:t>
      </w:r>
      <w:bookmarkEnd w:id="46"/>
      <w:proofErr w:type="spellEnd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По сути, и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роутеры и точки доступа </w:t>
      </w:r>
      <w:proofErr w:type="spellStart"/>
      <w:r w:rsidRPr="009459AE">
        <w:rPr>
          <w:szCs w:val="28"/>
        </w:rPr>
        <w:t>WiFi</w:t>
      </w:r>
      <w:proofErr w:type="spellEnd"/>
      <w:r w:rsidRPr="009459AE">
        <w:rPr>
          <w:szCs w:val="28"/>
        </w:rPr>
        <w:t xml:space="preserve"> выполняют одни и те же функции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создают </w:t>
      </w:r>
      <w:proofErr w:type="spellStart"/>
      <w:r w:rsidRPr="009459AE">
        <w:rPr>
          <w:szCs w:val="28"/>
        </w:rPr>
        <w:t>радиопокрытие</w:t>
      </w:r>
      <w:proofErr w:type="spellEnd"/>
      <w:r w:rsidRPr="009459AE">
        <w:rPr>
          <w:szCs w:val="28"/>
        </w:rPr>
        <w:t xml:space="preserve"> (режим AP), находясь в котором, любое устройство может подключиться к сети в режиме AP-</w:t>
      </w:r>
      <w:proofErr w:type="spellStart"/>
      <w:r w:rsidRPr="009459AE">
        <w:rPr>
          <w:szCs w:val="28"/>
        </w:rPr>
        <w:t>Client</w:t>
      </w:r>
      <w:proofErr w:type="spellEnd"/>
      <w:r w:rsidRPr="009459AE">
        <w:rPr>
          <w:szCs w:val="28"/>
        </w:rPr>
        <w:t>. На этом сходства устройств заканчиваются.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Данные устройства различаются как визуально, так и структурно.</w:t>
      </w:r>
      <w:r w:rsidR="006052F5">
        <w:rPr>
          <w:szCs w:val="28"/>
        </w:rPr>
        <w:t xml:space="preserve"> </w:t>
      </w:r>
      <w:r w:rsidRPr="009459AE">
        <w:rPr>
          <w:szCs w:val="28"/>
        </w:rPr>
        <w:t xml:space="preserve">У классической точки доступа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имеется только один </w:t>
      </w:r>
      <w:proofErr w:type="spellStart"/>
      <w:r w:rsidRPr="009459AE">
        <w:rPr>
          <w:szCs w:val="28"/>
        </w:rPr>
        <w:t>Ethernet</w:t>
      </w:r>
      <w:proofErr w:type="spellEnd"/>
      <w:r w:rsidRPr="009459AE">
        <w:rPr>
          <w:szCs w:val="28"/>
        </w:rPr>
        <w:t>-порт. У кла</w:t>
      </w:r>
      <w:r w:rsidRPr="009459AE">
        <w:rPr>
          <w:szCs w:val="28"/>
        </w:rPr>
        <w:t>с</w:t>
      </w:r>
      <w:r w:rsidRPr="009459AE">
        <w:rPr>
          <w:szCs w:val="28"/>
        </w:rPr>
        <w:t xml:space="preserve">сических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роутеров их 5. При этом</w:t>
      </w:r>
      <w:proofErr w:type="gramStart"/>
      <w:r w:rsidRPr="009459AE">
        <w:rPr>
          <w:szCs w:val="28"/>
        </w:rPr>
        <w:t>,</w:t>
      </w:r>
      <w:proofErr w:type="gramEnd"/>
      <w:r w:rsidRPr="009459AE">
        <w:rPr>
          <w:szCs w:val="28"/>
        </w:rPr>
        <w:t xml:space="preserve"> отдельно выделен WAN-порт, кот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рый служит для подключения кабеля провайдера. Остальные </w:t>
      </w:r>
      <w:proofErr w:type="spellStart"/>
      <w:r w:rsidRPr="009459AE">
        <w:rPr>
          <w:szCs w:val="28"/>
        </w:rPr>
        <w:t>Ethernet</w:t>
      </w:r>
      <w:proofErr w:type="spellEnd"/>
      <w:r w:rsidRPr="009459AE">
        <w:rPr>
          <w:szCs w:val="28"/>
        </w:rPr>
        <w:t xml:space="preserve">-порты </w:t>
      </w:r>
      <w:proofErr w:type="gramStart"/>
      <w:r w:rsidRPr="009459AE">
        <w:rPr>
          <w:szCs w:val="28"/>
        </w:rPr>
        <w:t>маркируются</w:t>
      </w:r>
      <w:proofErr w:type="gramEnd"/>
      <w:r w:rsidRPr="009459AE">
        <w:rPr>
          <w:szCs w:val="28"/>
        </w:rPr>
        <w:t xml:space="preserve"> как LAN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они служат для подключения по витой паре клиентов локальной сети, которую создает роутер.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В заводских настройках у точки доступа отключен DHCP-серве</w:t>
      </w:r>
      <w:r w:rsidR="003051F7" w:rsidRPr="009459AE">
        <w:rPr>
          <w:szCs w:val="28"/>
        </w:rPr>
        <w:t>р и для подключения к ней по E</w:t>
      </w:r>
      <w:proofErr w:type="spellStart"/>
      <w:r w:rsidR="003051F7" w:rsidRPr="009459AE">
        <w:rPr>
          <w:szCs w:val="28"/>
          <w:lang w:val="en-US"/>
        </w:rPr>
        <w:t>nt</w:t>
      </w:r>
      <w:r w:rsidR="003051F7" w:rsidRPr="009459AE">
        <w:rPr>
          <w:szCs w:val="28"/>
        </w:rPr>
        <w:t>er</w:t>
      </w:r>
      <w:proofErr w:type="spellEnd"/>
      <w:r w:rsidR="003051F7" w:rsidRPr="009459AE">
        <w:rPr>
          <w:szCs w:val="28"/>
          <w:lang w:val="en-US"/>
        </w:rPr>
        <w:t>net</w:t>
      </w:r>
      <w:r w:rsidRPr="009459AE">
        <w:rPr>
          <w:szCs w:val="28"/>
        </w:rPr>
        <w:t xml:space="preserve"> или по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>, сетевому адаптеру необходимо присвоить статический IP-адрес, который лежит в той же подсети, что и з</w:t>
      </w:r>
      <w:r w:rsidRPr="009459AE">
        <w:rPr>
          <w:szCs w:val="28"/>
        </w:rPr>
        <w:t>а</w:t>
      </w:r>
      <w:r w:rsidRPr="009459AE">
        <w:rPr>
          <w:szCs w:val="28"/>
        </w:rPr>
        <w:t>водской IP-адрес точки доступа.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У роутеров DHCP-сервер в заводских настройках включен, и любой клиент роутера может получить от данного сервера IP-адрес автоматически. Для этого необходимо</w:t>
      </w:r>
      <w:r w:rsidR="0045248E">
        <w:rPr>
          <w:szCs w:val="28"/>
        </w:rPr>
        <w:t xml:space="preserve"> </w:t>
      </w:r>
      <w:r w:rsidRPr="009459AE">
        <w:rPr>
          <w:szCs w:val="28"/>
        </w:rPr>
        <w:t>настроить службу DHCP-клиент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адаптера, с помощью которого производится подключение к роутеру, на автоматическое получение IP-адресов.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proofErr w:type="gramStart"/>
      <w:r w:rsidRPr="009459AE">
        <w:rPr>
          <w:szCs w:val="28"/>
        </w:rPr>
        <w:lastRenderedPageBreak/>
        <w:t xml:space="preserve">Кроме включенного в заводских настройках DHCP-сервера, роутеры оснащены программно-аппаратным </w:t>
      </w:r>
      <w:proofErr w:type="spellStart"/>
      <w:r w:rsidRPr="009459AE">
        <w:rPr>
          <w:szCs w:val="28"/>
        </w:rPr>
        <w:t>файерволом</w:t>
      </w:r>
      <w:proofErr w:type="spellEnd"/>
      <w:r w:rsidRPr="009459AE">
        <w:rPr>
          <w:szCs w:val="28"/>
        </w:rPr>
        <w:t>, который минимизирует в</w:t>
      </w:r>
      <w:r w:rsidRPr="009459AE">
        <w:rPr>
          <w:szCs w:val="28"/>
        </w:rPr>
        <w:t>е</w:t>
      </w:r>
      <w:r w:rsidRPr="009459AE">
        <w:rPr>
          <w:szCs w:val="28"/>
        </w:rPr>
        <w:t>роятность хакерских атак и хищения конфиденциальной информации у кл</w:t>
      </w:r>
      <w:r w:rsidRPr="009459AE">
        <w:rPr>
          <w:szCs w:val="28"/>
        </w:rPr>
        <w:t>и</w:t>
      </w:r>
      <w:r w:rsidRPr="009459AE">
        <w:rPr>
          <w:szCs w:val="28"/>
        </w:rPr>
        <w:t>ентов локальной сети, которую он создает, но не гарантирует 100</w:t>
      </w:r>
      <w:r w:rsidR="006052F5">
        <w:rPr>
          <w:szCs w:val="28"/>
        </w:rPr>
        <w:t xml:space="preserve"> </w:t>
      </w:r>
      <w:r w:rsidRPr="009459AE">
        <w:rPr>
          <w:szCs w:val="28"/>
        </w:rPr>
        <w:t>% защиты.</w:t>
      </w:r>
      <w:proofErr w:type="gramEnd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Точки доступа могут быть подключены своим </w:t>
      </w:r>
      <w:proofErr w:type="spellStart"/>
      <w:r w:rsidRPr="009459AE">
        <w:rPr>
          <w:szCs w:val="28"/>
        </w:rPr>
        <w:t>Ethernet</w:t>
      </w:r>
      <w:proofErr w:type="spellEnd"/>
      <w:r w:rsidRPr="009459AE">
        <w:rPr>
          <w:szCs w:val="28"/>
        </w:rPr>
        <w:t>-портом к пр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вайдерам, которые используют протокол подключения DHCP или </w:t>
      </w:r>
      <w:proofErr w:type="spellStart"/>
      <w:r w:rsidRPr="009459AE">
        <w:rPr>
          <w:szCs w:val="28"/>
        </w:rPr>
        <w:t>Static</w:t>
      </w:r>
      <w:proofErr w:type="spellEnd"/>
      <w:r w:rsidRPr="009459AE">
        <w:rPr>
          <w:szCs w:val="28"/>
        </w:rPr>
        <w:t xml:space="preserve"> IP (узнать свой протокол). В то время</w:t>
      </w:r>
      <w:proofErr w:type="gramStart"/>
      <w:r w:rsidRPr="009459AE">
        <w:rPr>
          <w:szCs w:val="28"/>
        </w:rPr>
        <w:t>,</w:t>
      </w:r>
      <w:proofErr w:type="gramEnd"/>
      <w:r w:rsidRPr="009459AE">
        <w:rPr>
          <w:szCs w:val="28"/>
        </w:rPr>
        <w:t xml:space="preserve"> как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роутеры (помимо протоколов DHCP/ </w:t>
      </w:r>
      <w:proofErr w:type="spellStart"/>
      <w:r w:rsidRPr="009459AE">
        <w:rPr>
          <w:szCs w:val="28"/>
        </w:rPr>
        <w:t>Static</w:t>
      </w:r>
      <w:proofErr w:type="spellEnd"/>
      <w:r w:rsidRPr="009459AE">
        <w:rPr>
          <w:szCs w:val="28"/>
        </w:rPr>
        <w:t xml:space="preserve"> IP) могут «поднимать» VPN-туннели по протоколам </w:t>
      </w:r>
      <w:proofErr w:type="spellStart"/>
      <w:r w:rsidRPr="009459AE">
        <w:rPr>
          <w:szCs w:val="28"/>
        </w:rPr>
        <w:t>PPPoE</w:t>
      </w:r>
      <w:proofErr w:type="spellEnd"/>
      <w:r w:rsidRPr="009459AE">
        <w:rPr>
          <w:szCs w:val="28"/>
        </w:rPr>
        <w:t xml:space="preserve">, PPTP, L2TP и работать с российскими </w:t>
      </w:r>
      <w:proofErr w:type="spellStart"/>
      <w:r w:rsidRPr="009459AE">
        <w:rPr>
          <w:szCs w:val="28"/>
        </w:rPr>
        <w:t>интернет-провайдерами</w:t>
      </w:r>
      <w:proofErr w:type="spellEnd"/>
      <w:r w:rsidRPr="009459AE">
        <w:rPr>
          <w:szCs w:val="28"/>
        </w:rPr>
        <w:t>, использу</w:t>
      </w:r>
      <w:r w:rsidRPr="009459AE">
        <w:rPr>
          <w:szCs w:val="28"/>
        </w:rPr>
        <w:t>ю</w:t>
      </w:r>
      <w:r w:rsidRPr="009459AE">
        <w:rPr>
          <w:szCs w:val="28"/>
        </w:rPr>
        <w:t xml:space="preserve">щими технологию VPN. В том случае, когда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роутер поддерживает эти протоколы, но с приставкой «</w:t>
      </w:r>
      <w:proofErr w:type="spellStart"/>
      <w:r w:rsidRPr="009459AE">
        <w:rPr>
          <w:szCs w:val="28"/>
        </w:rPr>
        <w:t>Russia</w:t>
      </w:r>
      <w:proofErr w:type="spellEnd"/>
      <w:r w:rsidRPr="009459AE">
        <w:rPr>
          <w:szCs w:val="28"/>
        </w:rPr>
        <w:t>», говорят о том, что данная модель опт</w:t>
      </w:r>
      <w:r w:rsidRPr="009459AE">
        <w:rPr>
          <w:szCs w:val="28"/>
        </w:rPr>
        <w:t>и</w:t>
      </w:r>
      <w:r w:rsidRPr="009459AE">
        <w:rPr>
          <w:szCs w:val="28"/>
        </w:rPr>
        <w:t xml:space="preserve">мизирована под корректную работу с сетями российских </w:t>
      </w:r>
      <w:proofErr w:type="spellStart"/>
      <w:r w:rsidRPr="009459AE">
        <w:rPr>
          <w:szCs w:val="28"/>
        </w:rPr>
        <w:t>интернет-провайдеров</w:t>
      </w:r>
      <w:proofErr w:type="spellEnd"/>
      <w:r w:rsidRPr="009459AE">
        <w:rPr>
          <w:szCs w:val="28"/>
        </w:rPr>
        <w:t xml:space="preserve">. Именно на поддержку протоколов </w:t>
      </w:r>
      <w:proofErr w:type="spellStart"/>
      <w:r w:rsidRPr="009459AE">
        <w:rPr>
          <w:szCs w:val="28"/>
        </w:rPr>
        <w:t>Russian</w:t>
      </w:r>
      <w:proofErr w:type="spellEnd"/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PPPoE</w:t>
      </w:r>
      <w:proofErr w:type="spellEnd"/>
      <w:r w:rsidRPr="009459AE">
        <w:rPr>
          <w:szCs w:val="28"/>
        </w:rPr>
        <w:t xml:space="preserve">, </w:t>
      </w:r>
      <w:proofErr w:type="spellStart"/>
      <w:r w:rsidRPr="009459AE">
        <w:rPr>
          <w:szCs w:val="28"/>
        </w:rPr>
        <w:t>Russian</w:t>
      </w:r>
      <w:proofErr w:type="spellEnd"/>
      <w:r w:rsidRPr="009459AE">
        <w:rPr>
          <w:szCs w:val="28"/>
        </w:rPr>
        <w:t xml:space="preserve"> PPTP и </w:t>
      </w:r>
      <w:proofErr w:type="spellStart"/>
      <w:r w:rsidRPr="009459AE">
        <w:rPr>
          <w:szCs w:val="28"/>
        </w:rPr>
        <w:t>Russian</w:t>
      </w:r>
      <w:proofErr w:type="spellEnd"/>
      <w:r w:rsidRPr="009459AE">
        <w:rPr>
          <w:szCs w:val="28"/>
        </w:rPr>
        <w:t xml:space="preserve"> L2TP стоит обратить внимание в первую очередь, при выборе той или иной модели. Данная информация, как правило, отсутствует </w:t>
      </w:r>
      <w:r w:rsidR="006052F5">
        <w:rPr>
          <w:szCs w:val="28"/>
        </w:rPr>
        <w:t>в технич</w:t>
      </w:r>
      <w:r w:rsidR="006052F5">
        <w:rPr>
          <w:szCs w:val="28"/>
        </w:rPr>
        <w:t>е</w:t>
      </w:r>
      <w:r w:rsidR="006052F5">
        <w:rPr>
          <w:szCs w:val="28"/>
        </w:rPr>
        <w:t xml:space="preserve">ском паспорте </w:t>
      </w:r>
      <w:r w:rsidRPr="009459AE">
        <w:rPr>
          <w:szCs w:val="28"/>
        </w:rPr>
        <w:t xml:space="preserve">и в спецификациях </w:t>
      </w:r>
      <w:r w:rsidR="006052F5">
        <w:rPr>
          <w:szCs w:val="28"/>
        </w:rPr>
        <w:t xml:space="preserve">к </w:t>
      </w:r>
      <w:r w:rsidRPr="009459AE">
        <w:rPr>
          <w:szCs w:val="28"/>
        </w:rPr>
        <w:t>оборудовани</w:t>
      </w:r>
      <w:r w:rsidR="006052F5">
        <w:rPr>
          <w:szCs w:val="28"/>
        </w:rPr>
        <w:t>ю</w:t>
      </w:r>
      <w:r w:rsidRPr="009459AE">
        <w:rPr>
          <w:szCs w:val="28"/>
        </w:rPr>
        <w:t>, однако её можно найти на официальном сайте компании-производителя, в каталоге продукции.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Зачастую,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роутеры называют шлюзами или маршрутизаторами. Роутеры действительно </w:t>
      </w:r>
      <w:proofErr w:type="gramStart"/>
      <w:r w:rsidRPr="009459AE">
        <w:rPr>
          <w:szCs w:val="28"/>
        </w:rPr>
        <w:t>выполняют роль</w:t>
      </w:r>
      <w:proofErr w:type="gramEnd"/>
      <w:r w:rsidRPr="009459AE">
        <w:rPr>
          <w:szCs w:val="28"/>
        </w:rPr>
        <w:t xml:space="preserve"> шлюза доступа в сеть интернет, так как они «стоят на стыке» двух и более сетей (WAN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сеть провайдера, LAN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проводная локальная сеть, которую он создает и WLAN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беспроводная л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кальная сеть технологии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>). Такую возможность дает роутеру реализ</w:t>
      </w:r>
      <w:r w:rsidRPr="009459AE">
        <w:rPr>
          <w:szCs w:val="28"/>
        </w:rPr>
        <w:t>о</w:t>
      </w:r>
      <w:r w:rsidRPr="009459AE">
        <w:rPr>
          <w:szCs w:val="28"/>
        </w:rPr>
        <w:t>ванный в нем протокол трансляции сетевых адресов, называемый NAT (в точках доступа не реализован). Благодаря протоколу NAT, роутер преобраз</w:t>
      </w:r>
      <w:r w:rsidRPr="009459AE">
        <w:rPr>
          <w:szCs w:val="28"/>
        </w:rPr>
        <w:t>у</w:t>
      </w:r>
      <w:r w:rsidRPr="009459AE">
        <w:rPr>
          <w:szCs w:val="28"/>
        </w:rPr>
        <w:t>ет один IP-адрес, полученный от провайдера для работы в сети интернет в н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сколько локальных IP-адресов (зачастую, это адреса класса «С»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вида 192.168.0.0-192.168.255.255). Роутеры позволяют заключать один контра</w:t>
      </w:r>
      <w:proofErr w:type="gramStart"/>
      <w:r w:rsidRPr="009459AE">
        <w:rPr>
          <w:szCs w:val="28"/>
        </w:rPr>
        <w:t>кт с пр</w:t>
      </w:r>
      <w:proofErr w:type="gramEnd"/>
      <w:r w:rsidRPr="009459AE">
        <w:rPr>
          <w:szCs w:val="28"/>
        </w:rPr>
        <w:t xml:space="preserve">овайдером и использовать нескольким клиентам один канал одновременно. </w:t>
      </w:r>
      <w:r w:rsidRPr="009459AE">
        <w:rPr>
          <w:szCs w:val="28"/>
        </w:rPr>
        <w:lastRenderedPageBreak/>
        <w:t>Таким образом, роутеры позволяют абонентам провайдеров экономить на к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личестве контрактов, а провайдерам </w:t>
      </w:r>
      <w:r w:rsidR="006052F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на IP-адресах.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роутер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это более функциональное и универсальное устройство для построения домашней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сети или сети небольшого офиса. Точки д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ступа, имеющие более богатый функционал в плане различных настроек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сети, чаще используются для создания </w:t>
      </w:r>
      <w:proofErr w:type="spellStart"/>
      <w:r w:rsidRPr="009459AE">
        <w:rPr>
          <w:szCs w:val="28"/>
        </w:rPr>
        <w:t>Wi-</w:t>
      </w:r>
      <w:r w:rsidR="00477FD5" w:rsidRPr="009459AE">
        <w:rPr>
          <w:szCs w:val="28"/>
        </w:rPr>
        <w:t>Fi</w:t>
      </w:r>
      <w:proofErr w:type="spellEnd"/>
      <w:r w:rsidR="00477FD5" w:rsidRPr="009459AE">
        <w:rPr>
          <w:szCs w:val="28"/>
        </w:rPr>
        <w:t xml:space="preserve"> сетей с большими площадями [7].</w:t>
      </w:r>
    </w:p>
    <w:p w:rsidR="0098662F" w:rsidRPr="00FC0219" w:rsidRDefault="0098662F" w:rsidP="00FC0219">
      <w:pPr>
        <w:pStyle w:val="1"/>
        <w:spacing w:line="360" w:lineRule="auto"/>
        <w:ind w:left="851" w:right="57"/>
        <w:rPr>
          <w:rFonts w:ascii="Times New Roman" w:hAnsi="Times New Roman" w:cs="Times New Roman"/>
          <w:i/>
          <w:color w:val="auto"/>
        </w:rPr>
      </w:pPr>
      <w:bookmarkStart w:id="47" w:name="ap-client"/>
      <w:bookmarkStart w:id="48" w:name="_Toc421483062"/>
      <w:bookmarkStart w:id="49" w:name="_Toc421483553"/>
      <w:bookmarkStart w:id="50" w:name="_Toc421483618"/>
      <w:bookmarkStart w:id="51" w:name="_Toc421483649"/>
      <w:bookmarkStart w:id="52" w:name="_Toc421549437"/>
      <w:bookmarkStart w:id="53" w:name="_Toc517338751"/>
      <w:r w:rsidRPr="00FC0219">
        <w:rPr>
          <w:rFonts w:ascii="Times New Roman" w:hAnsi="Times New Roman" w:cs="Times New Roman"/>
          <w:i/>
          <w:color w:val="auto"/>
        </w:rPr>
        <w:t>Режим AP-</w:t>
      </w:r>
      <w:proofErr w:type="spellStart"/>
      <w:r w:rsidRPr="00FC0219">
        <w:rPr>
          <w:rFonts w:ascii="Times New Roman" w:hAnsi="Times New Roman" w:cs="Times New Roman"/>
          <w:i/>
          <w:color w:val="auto"/>
        </w:rPr>
        <w:t>client</w:t>
      </w:r>
      <w:bookmarkEnd w:id="47"/>
      <w:bookmarkEnd w:id="48"/>
      <w:bookmarkEnd w:id="49"/>
      <w:bookmarkEnd w:id="50"/>
      <w:bookmarkEnd w:id="51"/>
      <w:bookmarkEnd w:id="52"/>
      <w:bookmarkEnd w:id="53"/>
      <w:proofErr w:type="spellEnd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Наиболее </w:t>
      </w:r>
      <w:proofErr w:type="gramStart"/>
      <w:r w:rsidRPr="009459AE">
        <w:rPr>
          <w:szCs w:val="28"/>
        </w:rPr>
        <w:t>типичным устройством, работающим в режиме AP-</w:t>
      </w:r>
      <w:proofErr w:type="spellStart"/>
      <w:r w:rsidRPr="009459AE">
        <w:rPr>
          <w:szCs w:val="28"/>
        </w:rPr>
        <w:t>client</w:t>
      </w:r>
      <w:proofErr w:type="spellEnd"/>
      <w:r w:rsidRPr="009459AE">
        <w:rPr>
          <w:szCs w:val="28"/>
        </w:rPr>
        <w:t xml:space="preserve"> я</w:t>
      </w:r>
      <w:r w:rsidRPr="009459AE">
        <w:rPr>
          <w:szCs w:val="28"/>
        </w:rPr>
        <w:t>в</w:t>
      </w:r>
      <w:r w:rsidRPr="009459AE">
        <w:rPr>
          <w:szCs w:val="28"/>
        </w:rPr>
        <w:t>ляется</w:t>
      </w:r>
      <w:proofErr w:type="gramEnd"/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адаптер, хотя некоторые точки доступа (зависит от модели и а</w:t>
      </w:r>
      <w:r w:rsidRPr="009459AE">
        <w:rPr>
          <w:szCs w:val="28"/>
        </w:rPr>
        <w:t>п</w:t>
      </w:r>
      <w:r w:rsidRPr="009459AE">
        <w:rPr>
          <w:szCs w:val="28"/>
        </w:rPr>
        <w:t xml:space="preserve">паратной версии) также могут работать в этом режиме.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адаптер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это устройство, позволяющее компьютерам, ноутбукам и прочим устройствам подключаться к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сети, созданной другими устройствами, такими как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точки доступа и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роутеры (активное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оборудование, работающее в режиме АР).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bookmarkStart w:id="54" w:name="raz84"/>
      <w:r w:rsidRPr="009459AE">
        <w:rPr>
          <w:szCs w:val="28"/>
        </w:rPr>
        <w:t xml:space="preserve">Режим </w:t>
      </w:r>
      <w:proofErr w:type="spellStart"/>
      <w:r w:rsidRPr="009459AE">
        <w:rPr>
          <w:szCs w:val="28"/>
        </w:rPr>
        <w:t>Ad-Hoc</w:t>
      </w:r>
      <w:proofErr w:type="spellEnd"/>
      <w:r w:rsidRPr="009459AE">
        <w:rPr>
          <w:szCs w:val="28"/>
        </w:rPr>
        <w:t xml:space="preserve">, характерный всем без исключения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адаптерам.</w:t>
      </w:r>
      <w:bookmarkEnd w:id="54"/>
    </w:p>
    <w:p w:rsidR="0098662F" w:rsidRPr="009459AE" w:rsidRDefault="0098662F" w:rsidP="006052F5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t xml:space="preserve">Все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адаптеры помимо режима AP-</w:t>
      </w:r>
      <w:proofErr w:type="spellStart"/>
      <w:r w:rsidRPr="009459AE">
        <w:rPr>
          <w:szCs w:val="28"/>
        </w:rPr>
        <w:t>client</w:t>
      </w:r>
      <w:proofErr w:type="spellEnd"/>
      <w:r w:rsidRPr="009459AE">
        <w:rPr>
          <w:szCs w:val="28"/>
        </w:rPr>
        <w:t xml:space="preserve">, поддерживают еще один режим работы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Ad-Hoc</w:t>
      </w:r>
      <w:proofErr w:type="spellEnd"/>
      <w:r w:rsidRPr="009459AE">
        <w:rPr>
          <w:szCs w:val="28"/>
        </w:rPr>
        <w:t xml:space="preserve">. Данный режим позволяет объединить 2 компьютера во временную </w:t>
      </w:r>
      <w:proofErr w:type="spellStart"/>
      <w:r w:rsidRPr="009459AE">
        <w:rPr>
          <w:szCs w:val="28"/>
        </w:rPr>
        <w:t>одноранговую</w:t>
      </w:r>
      <w:proofErr w:type="spellEnd"/>
      <w:r w:rsidRPr="009459AE">
        <w:rPr>
          <w:szCs w:val="28"/>
        </w:rPr>
        <w:t xml:space="preserve"> сеть типа «компьютер-компьютер» и организ</w:t>
      </w:r>
      <w:r w:rsidRPr="009459AE">
        <w:rPr>
          <w:szCs w:val="28"/>
        </w:rPr>
        <w:t>о</w:t>
      </w:r>
      <w:r w:rsidRPr="009459AE">
        <w:rPr>
          <w:szCs w:val="28"/>
        </w:rPr>
        <w:t>вать обмен данными между ними всего за несколько минут.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t>Поддержка устройством режима AP-</w:t>
      </w:r>
      <w:proofErr w:type="spellStart"/>
      <w:r w:rsidRPr="009459AE">
        <w:rPr>
          <w:szCs w:val="28"/>
        </w:rPr>
        <w:t>client</w:t>
      </w:r>
      <w:proofErr w:type="spellEnd"/>
      <w:r w:rsidRPr="009459AE">
        <w:rPr>
          <w:szCs w:val="28"/>
        </w:rPr>
        <w:t xml:space="preserve"> свидетельствует о возможн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сти подключения данного устройства к уже существующей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сети, с</w:t>
      </w:r>
      <w:r w:rsidRPr="009459AE">
        <w:rPr>
          <w:szCs w:val="28"/>
        </w:rPr>
        <w:t>о</w:t>
      </w:r>
      <w:r w:rsidRPr="009459AE">
        <w:rPr>
          <w:szCs w:val="28"/>
        </w:rPr>
        <w:t>зданной устройством, настрое</w:t>
      </w:r>
      <w:r w:rsidR="00477FD5" w:rsidRPr="009459AE">
        <w:rPr>
          <w:szCs w:val="28"/>
        </w:rPr>
        <w:t>нным или работающим в режиме AP [7].</w:t>
      </w:r>
    </w:p>
    <w:p w:rsidR="0098662F" w:rsidRPr="00FC0219" w:rsidRDefault="0098662F" w:rsidP="00FC0219">
      <w:pPr>
        <w:pStyle w:val="1"/>
        <w:spacing w:line="360" w:lineRule="auto"/>
        <w:ind w:left="851" w:right="57"/>
        <w:rPr>
          <w:rFonts w:ascii="Times New Roman" w:hAnsi="Times New Roman" w:cs="Times New Roman"/>
          <w:i/>
          <w:color w:val="auto"/>
        </w:rPr>
      </w:pPr>
      <w:bookmarkStart w:id="55" w:name="raz85"/>
      <w:bookmarkStart w:id="56" w:name="_Toc421483063"/>
      <w:bookmarkStart w:id="57" w:name="_Toc421483554"/>
      <w:bookmarkStart w:id="58" w:name="_Toc421483619"/>
      <w:bookmarkStart w:id="59" w:name="_Toc421483650"/>
      <w:bookmarkStart w:id="60" w:name="_Toc421549438"/>
      <w:bookmarkStart w:id="61" w:name="_Toc517338752"/>
      <w:r w:rsidRPr="00FC0219">
        <w:rPr>
          <w:rFonts w:ascii="Times New Roman" w:hAnsi="Times New Roman" w:cs="Times New Roman"/>
          <w:i/>
          <w:color w:val="auto"/>
        </w:rPr>
        <w:t xml:space="preserve">Режим </w:t>
      </w:r>
      <w:proofErr w:type="spellStart"/>
      <w:r w:rsidRPr="00FC0219">
        <w:rPr>
          <w:rFonts w:ascii="Times New Roman" w:hAnsi="Times New Roman" w:cs="Times New Roman"/>
          <w:i/>
          <w:color w:val="auto"/>
        </w:rPr>
        <w:t>Bridge</w:t>
      </w:r>
      <w:proofErr w:type="spellEnd"/>
      <w:r w:rsidRPr="00FC0219">
        <w:rPr>
          <w:rFonts w:ascii="Times New Roman" w:hAnsi="Times New Roman" w:cs="Times New Roman"/>
          <w:i/>
          <w:color w:val="auto"/>
        </w:rPr>
        <w:t xml:space="preserve"> или режим </w:t>
      </w:r>
      <w:proofErr w:type="spellStart"/>
      <w:r w:rsidRPr="00FC0219">
        <w:rPr>
          <w:rFonts w:ascii="Times New Roman" w:hAnsi="Times New Roman" w:cs="Times New Roman"/>
          <w:i/>
          <w:color w:val="auto"/>
        </w:rPr>
        <w:t>Wi-Fi</w:t>
      </w:r>
      <w:proofErr w:type="spellEnd"/>
      <w:r w:rsidRPr="00FC0219">
        <w:rPr>
          <w:rFonts w:ascii="Times New Roman" w:hAnsi="Times New Roman" w:cs="Times New Roman"/>
          <w:i/>
          <w:color w:val="auto"/>
        </w:rPr>
        <w:t xml:space="preserve"> моста</w:t>
      </w:r>
      <w:bookmarkEnd w:id="55"/>
      <w:bookmarkEnd w:id="56"/>
      <w:bookmarkEnd w:id="57"/>
      <w:bookmarkEnd w:id="58"/>
      <w:bookmarkEnd w:id="59"/>
      <w:bookmarkEnd w:id="60"/>
      <w:bookmarkEnd w:id="61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Данный режим необходим для объединения по радиосвязи двух уд</w:t>
      </w:r>
      <w:r w:rsidRPr="009459AE">
        <w:rPr>
          <w:szCs w:val="28"/>
        </w:rPr>
        <w:t>а</w:t>
      </w:r>
      <w:r w:rsidRPr="009459AE">
        <w:rPr>
          <w:szCs w:val="28"/>
        </w:rPr>
        <w:t xml:space="preserve">ленных сегментов сетей </w:t>
      </w:r>
      <w:proofErr w:type="spellStart"/>
      <w:r w:rsidRPr="009459AE">
        <w:rPr>
          <w:szCs w:val="28"/>
        </w:rPr>
        <w:t>Ethernet</w:t>
      </w:r>
      <w:proofErr w:type="spellEnd"/>
      <w:r w:rsidRPr="009459AE">
        <w:rPr>
          <w:szCs w:val="28"/>
        </w:rPr>
        <w:t xml:space="preserve"> в тех местах, где прокладка кабеля не пре</w:t>
      </w:r>
      <w:r w:rsidRPr="009459AE">
        <w:rPr>
          <w:szCs w:val="28"/>
        </w:rPr>
        <w:t>д</w:t>
      </w:r>
      <w:r w:rsidRPr="009459AE">
        <w:rPr>
          <w:szCs w:val="28"/>
        </w:rPr>
        <w:t xml:space="preserve">ставляется возможной или попросту нерентабельна. После объединения двух </w:t>
      </w:r>
      <w:r w:rsidRPr="009459AE">
        <w:rPr>
          <w:szCs w:val="28"/>
        </w:rPr>
        <w:lastRenderedPageBreak/>
        <w:t xml:space="preserve">точек доступа в мост,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сеть, которую они образовали, соединившись в мост</w:t>
      </w:r>
      <w:r w:rsidR="00B37AA2">
        <w:rPr>
          <w:szCs w:val="28"/>
        </w:rPr>
        <w:t>, становит</w:t>
      </w:r>
      <w:r w:rsidRPr="009459AE">
        <w:rPr>
          <w:szCs w:val="28"/>
        </w:rPr>
        <w:t>ся невидимой, что значительно повышает уровень безопасн</w:t>
      </w:r>
      <w:r w:rsidRPr="009459AE">
        <w:rPr>
          <w:szCs w:val="28"/>
        </w:rPr>
        <w:t>о</w:t>
      </w:r>
      <w:r w:rsidRPr="009459AE">
        <w:rPr>
          <w:szCs w:val="28"/>
        </w:rPr>
        <w:t>сти, защищая сеть от несанкционированного подключения.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Альтернативой режиму </w:t>
      </w:r>
      <w:proofErr w:type="spellStart"/>
      <w:r w:rsidRPr="009459AE">
        <w:rPr>
          <w:szCs w:val="28"/>
        </w:rPr>
        <w:t>Bridge</w:t>
      </w:r>
      <w:proofErr w:type="spellEnd"/>
      <w:r w:rsidRPr="009459AE">
        <w:rPr>
          <w:szCs w:val="28"/>
        </w:rPr>
        <w:t xml:space="preserve"> может служить схема из двух устройств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на одной стороне схемы устройство с поддержкой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 xml:space="preserve">режима AP, на другой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точка доступа в режиме</w:t>
      </w:r>
      <w:r w:rsidR="0045248E">
        <w:rPr>
          <w:szCs w:val="28"/>
        </w:rPr>
        <w:t xml:space="preserve"> </w:t>
      </w:r>
      <w:r w:rsidRPr="009459AE">
        <w:rPr>
          <w:szCs w:val="28"/>
        </w:rPr>
        <w:t>AP-</w:t>
      </w:r>
      <w:proofErr w:type="spellStart"/>
      <w:r w:rsidRPr="009459AE">
        <w:rPr>
          <w:szCs w:val="28"/>
        </w:rPr>
        <w:t>client</w:t>
      </w:r>
      <w:proofErr w:type="spellEnd"/>
      <w:r w:rsidRPr="009459AE">
        <w:rPr>
          <w:szCs w:val="28"/>
        </w:rPr>
        <w:t>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Данная схема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подобие режима </w:t>
      </w:r>
      <w:proofErr w:type="spellStart"/>
      <w:r w:rsidRPr="009459AE">
        <w:rPr>
          <w:szCs w:val="28"/>
        </w:rPr>
        <w:t>Bridge</w:t>
      </w:r>
      <w:proofErr w:type="spellEnd"/>
      <w:r w:rsidRPr="009459AE">
        <w:rPr>
          <w:szCs w:val="28"/>
        </w:rPr>
        <w:t xml:space="preserve">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обеспечивает наивысшую производительность, но SSID сети будет транслироваться в ради</w:t>
      </w:r>
      <w:r w:rsidR="00477FD5" w:rsidRPr="009459AE">
        <w:rPr>
          <w:szCs w:val="28"/>
        </w:rPr>
        <w:t>оэфир и сеть не будет невидимой [7].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</w:p>
    <w:p w:rsidR="0098662F" w:rsidRPr="00FC0219" w:rsidRDefault="0098662F" w:rsidP="00FC0219">
      <w:pPr>
        <w:pStyle w:val="1"/>
        <w:spacing w:line="360" w:lineRule="auto"/>
        <w:ind w:right="57" w:firstLine="851"/>
        <w:rPr>
          <w:rFonts w:ascii="Times New Roman" w:hAnsi="Times New Roman" w:cs="Times New Roman"/>
          <w:i/>
          <w:color w:val="auto"/>
        </w:rPr>
      </w:pPr>
      <w:bookmarkStart w:id="62" w:name="raz87"/>
      <w:bookmarkStart w:id="63" w:name="_Toc421483064"/>
      <w:bookmarkStart w:id="64" w:name="_Toc421483555"/>
      <w:bookmarkStart w:id="65" w:name="_Toc421483620"/>
      <w:bookmarkStart w:id="66" w:name="_Toc421483651"/>
      <w:bookmarkStart w:id="67" w:name="_Toc421549439"/>
      <w:bookmarkStart w:id="68" w:name="_Toc517338753"/>
      <w:bookmarkStart w:id="69" w:name="raz86"/>
      <w:r w:rsidRPr="00FC0219">
        <w:rPr>
          <w:rFonts w:ascii="Times New Roman" w:hAnsi="Times New Roman" w:cs="Times New Roman"/>
          <w:i/>
          <w:color w:val="auto"/>
        </w:rPr>
        <w:t>Режим WDS</w:t>
      </w:r>
      <w:bookmarkEnd w:id="62"/>
      <w:bookmarkEnd w:id="63"/>
      <w:bookmarkEnd w:id="64"/>
      <w:bookmarkEnd w:id="65"/>
      <w:bookmarkEnd w:id="66"/>
      <w:bookmarkEnd w:id="67"/>
      <w:bookmarkEnd w:id="68"/>
    </w:p>
    <w:p w:rsidR="0098662F" w:rsidRPr="009459AE" w:rsidRDefault="0098662F" w:rsidP="002C624D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Данный режим позволяет воссоздать практически любую топологию сети.</w:t>
      </w:r>
      <w:r w:rsidR="002C624D">
        <w:rPr>
          <w:szCs w:val="28"/>
        </w:rPr>
        <w:t xml:space="preserve"> </w:t>
      </w:r>
      <w:r w:rsidRPr="009459AE">
        <w:rPr>
          <w:szCs w:val="28"/>
        </w:rPr>
        <w:t>WDS бывает нескольких видов:</w:t>
      </w:r>
    </w:p>
    <w:p w:rsidR="0098662F" w:rsidRPr="009459AE" w:rsidRDefault="0098662F" w:rsidP="009459AE">
      <w:pPr>
        <w:pStyle w:val="ac"/>
        <w:tabs>
          <w:tab w:val="left" w:pos="5557"/>
        </w:tabs>
        <w:ind w:left="170" w:right="57" w:firstLine="681"/>
        <w:rPr>
          <w:szCs w:val="28"/>
        </w:rPr>
      </w:pPr>
      <w:r w:rsidRPr="009459AE">
        <w:rPr>
          <w:szCs w:val="28"/>
          <w:lang w:val="en-US"/>
        </w:rPr>
        <w:t>WDS</w:t>
      </w:r>
      <w:r w:rsidRPr="009459AE">
        <w:rPr>
          <w:szCs w:val="28"/>
        </w:rPr>
        <w:t xml:space="preserve"> типа «Точка-Точка» (</w:t>
      </w:r>
      <w:r w:rsidRPr="009459AE">
        <w:rPr>
          <w:szCs w:val="28"/>
          <w:lang w:val="en-US"/>
        </w:rPr>
        <w:t>Point</w:t>
      </w:r>
      <w:r w:rsidRPr="009459AE">
        <w:rPr>
          <w:szCs w:val="28"/>
        </w:rPr>
        <w:t>-</w:t>
      </w:r>
      <w:r w:rsidRPr="009459AE">
        <w:rPr>
          <w:szCs w:val="28"/>
          <w:lang w:val="en-US"/>
        </w:rPr>
        <w:t>to</w:t>
      </w:r>
      <w:r w:rsidRPr="009459AE">
        <w:rPr>
          <w:szCs w:val="28"/>
        </w:rPr>
        <w:t>-</w:t>
      </w:r>
      <w:r w:rsidRPr="009459AE">
        <w:rPr>
          <w:szCs w:val="28"/>
          <w:lang w:val="en-US"/>
        </w:rPr>
        <w:t>Point</w:t>
      </w:r>
      <w:r w:rsidRPr="009459AE">
        <w:rPr>
          <w:szCs w:val="28"/>
        </w:rPr>
        <w:t>);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w:proofErr w:type="gramStart"/>
      <w:r w:rsidRPr="009459AE">
        <w:rPr>
          <w:szCs w:val="28"/>
          <w:lang w:val="en-US"/>
        </w:rPr>
        <w:t>WDS</w:t>
      </w:r>
      <w:r w:rsidRPr="009459AE">
        <w:rPr>
          <w:szCs w:val="28"/>
        </w:rPr>
        <w:t xml:space="preserve"> типа «Точка-</w:t>
      </w:r>
      <w:proofErr w:type="spellStart"/>
      <w:r w:rsidRPr="009459AE">
        <w:rPr>
          <w:szCs w:val="28"/>
        </w:rPr>
        <w:t>Многоточка</w:t>
      </w:r>
      <w:proofErr w:type="spellEnd"/>
      <w:r w:rsidRPr="009459AE">
        <w:rPr>
          <w:szCs w:val="28"/>
        </w:rPr>
        <w:t>» (</w:t>
      </w:r>
      <w:r w:rsidRPr="009459AE">
        <w:rPr>
          <w:szCs w:val="28"/>
          <w:lang w:val="en-US"/>
        </w:rPr>
        <w:t>Point</w:t>
      </w:r>
      <w:r w:rsidRPr="009459AE">
        <w:rPr>
          <w:szCs w:val="28"/>
        </w:rPr>
        <w:t>-</w:t>
      </w:r>
      <w:r w:rsidRPr="009459AE">
        <w:rPr>
          <w:szCs w:val="28"/>
          <w:lang w:val="en-US"/>
        </w:rPr>
        <w:t>to</w:t>
      </w:r>
      <w:r w:rsidRPr="009459AE">
        <w:rPr>
          <w:szCs w:val="28"/>
        </w:rPr>
        <w:t>-</w:t>
      </w:r>
      <w:r w:rsidRPr="009459AE">
        <w:rPr>
          <w:szCs w:val="28"/>
          <w:lang w:val="en-US"/>
        </w:rPr>
        <w:t>Multi</w:t>
      </w:r>
      <w:r w:rsidRPr="009459AE">
        <w:rPr>
          <w:szCs w:val="28"/>
        </w:rPr>
        <w:t>-</w:t>
      </w:r>
      <w:r w:rsidRPr="009459AE">
        <w:rPr>
          <w:szCs w:val="28"/>
          <w:lang w:val="en-US"/>
        </w:rPr>
        <w:t>Point</w:t>
      </w:r>
      <w:r w:rsidRPr="009459AE">
        <w:rPr>
          <w:szCs w:val="28"/>
        </w:rPr>
        <w:t>) (рис. 3).</w:t>
      </w:r>
      <w:proofErr w:type="gramEnd"/>
    </w:p>
    <w:p w:rsidR="00454806" w:rsidRPr="009459AE" w:rsidRDefault="0098662F" w:rsidP="009459AE">
      <w:pPr>
        <w:pStyle w:val="ac"/>
        <w:ind w:left="170" w:right="57"/>
        <w:jc w:val="center"/>
        <w:rPr>
          <w:szCs w:val="28"/>
          <w:lang w:val="en-US"/>
        </w:rPr>
      </w:pPr>
      <w:r w:rsidRPr="009459AE">
        <w:rPr>
          <w:noProof/>
          <w:szCs w:val="28"/>
        </w:rPr>
        <w:drawing>
          <wp:inline distT="0" distB="0" distL="0" distR="0" wp14:anchorId="521E2A17" wp14:editId="6A41A173">
            <wp:extent cx="2469689" cy="2702256"/>
            <wp:effectExtent l="0" t="0" r="0" b="0"/>
            <wp:docPr id="16" name="Рисунок 19" descr="WDS типа Точка-Много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DS типа Точка-Многоточ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116" cy="270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3 – </w:t>
      </w:r>
      <w:r w:rsidRPr="009459AE">
        <w:rPr>
          <w:szCs w:val="28"/>
          <w:lang w:val="en-US"/>
        </w:rPr>
        <w:t>WSD</w:t>
      </w:r>
      <w:r w:rsidRPr="009459AE">
        <w:rPr>
          <w:szCs w:val="28"/>
        </w:rPr>
        <w:t xml:space="preserve"> типа «Точка – </w:t>
      </w:r>
      <w:proofErr w:type="spellStart"/>
      <w:r w:rsidRPr="009459AE">
        <w:rPr>
          <w:szCs w:val="28"/>
        </w:rPr>
        <w:t>Многоточка</w:t>
      </w:r>
      <w:proofErr w:type="spellEnd"/>
      <w:r w:rsidRPr="009459AE">
        <w:rPr>
          <w:szCs w:val="28"/>
        </w:rPr>
        <w:t>»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>Возможны самые различные комбинации различных типов WDS, след</w:t>
      </w:r>
      <w:r w:rsidRPr="009459AE">
        <w:rPr>
          <w:szCs w:val="28"/>
        </w:rPr>
        <w:t>о</w:t>
      </w:r>
      <w:r w:rsidRPr="009459AE">
        <w:rPr>
          <w:szCs w:val="28"/>
        </w:rPr>
        <w:t>вательно, возможна любая сетевая топология</w:t>
      </w:r>
      <w:r w:rsidR="00477FD5" w:rsidRPr="009459AE">
        <w:rPr>
          <w:szCs w:val="28"/>
        </w:rPr>
        <w:t xml:space="preserve"> [7].</w:t>
      </w:r>
    </w:p>
    <w:p w:rsidR="00AD6123" w:rsidRDefault="00AD6123" w:rsidP="00FC0219">
      <w:pPr>
        <w:pStyle w:val="1"/>
        <w:spacing w:line="360" w:lineRule="auto"/>
        <w:ind w:left="851" w:right="57"/>
        <w:rPr>
          <w:rFonts w:ascii="Times New Roman" w:hAnsi="Times New Roman" w:cs="Times New Roman"/>
          <w:i/>
          <w:color w:val="auto"/>
        </w:rPr>
      </w:pPr>
      <w:bookmarkStart w:id="70" w:name="_Toc421483065"/>
      <w:bookmarkStart w:id="71" w:name="_Toc421483556"/>
      <w:bookmarkStart w:id="72" w:name="_Toc421483621"/>
      <w:bookmarkStart w:id="73" w:name="_Toc421483652"/>
      <w:bookmarkStart w:id="74" w:name="_Toc421549440"/>
    </w:p>
    <w:p w:rsidR="0098662F" w:rsidRPr="00FC0219" w:rsidRDefault="0098662F" w:rsidP="00FC0219">
      <w:pPr>
        <w:pStyle w:val="1"/>
        <w:spacing w:line="360" w:lineRule="auto"/>
        <w:ind w:left="851" w:right="57"/>
        <w:rPr>
          <w:rFonts w:ascii="Times New Roman" w:hAnsi="Times New Roman" w:cs="Times New Roman"/>
          <w:i/>
          <w:color w:val="auto"/>
        </w:rPr>
      </w:pPr>
      <w:bookmarkStart w:id="75" w:name="_Toc517338754"/>
      <w:r w:rsidRPr="00FC0219">
        <w:rPr>
          <w:rFonts w:ascii="Times New Roman" w:hAnsi="Times New Roman" w:cs="Times New Roman"/>
          <w:i/>
          <w:color w:val="auto"/>
        </w:rPr>
        <w:t xml:space="preserve">Режим </w:t>
      </w:r>
      <w:proofErr w:type="spellStart"/>
      <w:r w:rsidRPr="00FC0219">
        <w:rPr>
          <w:rFonts w:ascii="Times New Roman" w:hAnsi="Times New Roman" w:cs="Times New Roman"/>
          <w:i/>
          <w:color w:val="auto"/>
        </w:rPr>
        <w:t>Repeater</w:t>
      </w:r>
      <w:proofErr w:type="spellEnd"/>
      <w:r w:rsidRPr="00FC0219">
        <w:rPr>
          <w:rFonts w:ascii="Times New Roman" w:hAnsi="Times New Roman" w:cs="Times New Roman"/>
          <w:i/>
          <w:color w:val="auto"/>
        </w:rPr>
        <w:t xml:space="preserve"> или режим Ретранслятора</w:t>
      </w:r>
      <w:bookmarkEnd w:id="69"/>
      <w:bookmarkEnd w:id="70"/>
      <w:bookmarkEnd w:id="71"/>
      <w:bookmarkEnd w:id="72"/>
      <w:bookmarkEnd w:id="73"/>
      <w:bookmarkEnd w:id="74"/>
      <w:bookmarkEnd w:id="75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Зачастую существует необходимость повысить уровень сигнала в к</w:t>
      </w:r>
      <w:r w:rsidRPr="009459AE">
        <w:rPr>
          <w:szCs w:val="28"/>
        </w:rPr>
        <w:t>а</w:t>
      </w:r>
      <w:r w:rsidRPr="009459AE">
        <w:rPr>
          <w:szCs w:val="28"/>
        </w:rPr>
        <w:t xml:space="preserve">кой-либо точке сети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или расширить покрытие уже существующей сети. Для этого есть устройства с поддержкой режима </w:t>
      </w:r>
      <w:proofErr w:type="spellStart"/>
      <w:r w:rsidRPr="009459AE">
        <w:rPr>
          <w:szCs w:val="28"/>
        </w:rPr>
        <w:t>Repeater</w:t>
      </w:r>
      <w:proofErr w:type="spellEnd"/>
      <w:r w:rsidRPr="009459AE">
        <w:rPr>
          <w:szCs w:val="28"/>
        </w:rPr>
        <w:t xml:space="preserve"> (рис. 4).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a8"/>
          <w:b w:val="0"/>
          <w:szCs w:val="28"/>
        </w:rPr>
        <w:t>Ретрансляторы</w:t>
      </w:r>
      <w:r w:rsidR="002C624D">
        <w:rPr>
          <w:rStyle w:val="apple-converted-space"/>
          <w:rFonts w:eastAsia="Sylfaen"/>
          <w:szCs w:val="28"/>
        </w:rPr>
        <w:t xml:space="preserve"> </w:t>
      </w:r>
      <w:r w:rsidRPr="009459AE">
        <w:rPr>
          <w:szCs w:val="28"/>
        </w:rPr>
        <w:t xml:space="preserve">(иначе называют: "репитер", "повторитель"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прямой перевод с англ. </w:t>
      </w:r>
      <w:proofErr w:type="spellStart"/>
      <w:r w:rsidRPr="009459AE">
        <w:rPr>
          <w:szCs w:val="28"/>
        </w:rPr>
        <w:t>repeater</w:t>
      </w:r>
      <w:proofErr w:type="spellEnd"/>
      <w:r w:rsidRPr="009459AE">
        <w:rPr>
          <w:szCs w:val="28"/>
        </w:rPr>
        <w:t>) представляют собой комплекс радиотехнических устройств, предназначенных для приема сигнала от некоторого узла связи и последующей передачей, как правило, с некоторой обработкой (фильтрацией шума и усилением) сигнала, другому узлу связи, которым может быть как к</w:t>
      </w:r>
      <w:r w:rsidRPr="009459AE">
        <w:rPr>
          <w:szCs w:val="28"/>
        </w:rPr>
        <w:t>о</w:t>
      </w:r>
      <w:r w:rsidRPr="009459AE">
        <w:rPr>
          <w:szCs w:val="28"/>
        </w:rPr>
        <w:t>нечная (приёмная) станция, так и другой репитер.</w:t>
      </w:r>
      <w:r w:rsidRPr="009459AE">
        <w:rPr>
          <w:rStyle w:val="apple-converted-space"/>
          <w:rFonts w:eastAsia="Sylfaen"/>
          <w:szCs w:val="28"/>
        </w:rPr>
        <w:t> 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  <w:lang w:val="en-US"/>
        </w:rPr>
      </w:pPr>
      <w:r w:rsidRPr="009459AE">
        <w:rPr>
          <w:noProof/>
          <w:szCs w:val="28"/>
        </w:rPr>
        <w:drawing>
          <wp:inline distT="0" distB="0" distL="0" distR="0" wp14:anchorId="72DBA499" wp14:editId="6F466A08">
            <wp:extent cx="3657600" cy="3252808"/>
            <wp:effectExtent l="0" t="0" r="0" b="0"/>
            <wp:docPr id="17" name="Рисунок 17" descr="Режим Rep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жим Repeat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80" cy="325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06" w:rsidRPr="009459AE" w:rsidRDefault="00454806" w:rsidP="009459AE">
      <w:pPr>
        <w:pStyle w:val="ac"/>
        <w:ind w:left="170" w:right="57"/>
        <w:jc w:val="center"/>
        <w:rPr>
          <w:szCs w:val="28"/>
          <w:lang w:val="en-US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>Рисунок 4 – Иллюстрация режима ретранслятора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lastRenderedPageBreak/>
        <w:t>Выстраивая ретрансляторы в последовательную цепочку, можно д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биться получения канала связи в крайне сложных условиях (в горах, между перевалами, в сложных городских условиях и т.п.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см. рис. 5).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  <w:lang w:val="en-US"/>
        </w:rPr>
      </w:pPr>
      <w:r w:rsidRPr="009459AE">
        <w:rPr>
          <w:noProof/>
          <w:szCs w:val="28"/>
        </w:rPr>
        <w:drawing>
          <wp:inline distT="0" distB="0" distL="0" distR="0" wp14:anchorId="7B5E96D6" wp14:editId="76CD792A">
            <wp:extent cx="4743450" cy="2307537"/>
            <wp:effectExtent l="0" t="0" r="0" b="0"/>
            <wp:docPr id="1" name="Рисунок 3" descr="Установленный репитер может находиться на весьма существенном удалении как от одной, так и от обеих 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тановленный репитер может находиться на весьма существенном удалении как от одной, так и от обеих точек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42" cy="230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06" w:rsidRPr="009459AE" w:rsidRDefault="00454806" w:rsidP="009459AE">
      <w:pPr>
        <w:pStyle w:val="ac"/>
        <w:ind w:left="170" w:right="57"/>
        <w:jc w:val="center"/>
        <w:rPr>
          <w:szCs w:val="28"/>
          <w:lang w:val="en-US"/>
        </w:rPr>
      </w:pPr>
    </w:p>
    <w:p w:rsidR="00385AD5" w:rsidRPr="009459AE" w:rsidRDefault="0098662F" w:rsidP="009459AE">
      <w:pPr>
        <w:pStyle w:val="ac"/>
        <w:ind w:left="170" w:right="57"/>
        <w:jc w:val="center"/>
        <w:rPr>
          <w:iCs/>
          <w:color w:val="000000"/>
          <w:szCs w:val="28"/>
        </w:rPr>
      </w:pPr>
      <w:r w:rsidRPr="009459AE">
        <w:rPr>
          <w:iCs/>
          <w:color w:val="000000"/>
          <w:szCs w:val="28"/>
        </w:rPr>
        <w:t xml:space="preserve">Рисунок 5 </w:t>
      </w:r>
      <w:r w:rsidR="00385AD5" w:rsidRPr="009459AE">
        <w:rPr>
          <w:szCs w:val="28"/>
        </w:rPr>
        <w:sym w:font="Symbol" w:char="F02D"/>
      </w:r>
      <w:r w:rsidR="00385AD5" w:rsidRPr="009459AE">
        <w:rPr>
          <w:szCs w:val="28"/>
        </w:rPr>
        <w:t xml:space="preserve"> </w:t>
      </w:r>
      <w:r w:rsidRPr="009459AE">
        <w:rPr>
          <w:iCs/>
          <w:color w:val="000000"/>
          <w:szCs w:val="28"/>
        </w:rPr>
        <w:t xml:space="preserve">Установка простейшего ретранслятора в третьей точке, </w:t>
      </w:r>
    </w:p>
    <w:p w:rsidR="0098662F" w:rsidRPr="009459AE" w:rsidRDefault="0098662F" w:rsidP="009459AE">
      <w:pPr>
        <w:pStyle w:val="ac"/>
        <w:ind w:left="170" w:right="57"/>
        <w:jc w:val="center"/>
        <w:rPr>
          <w:iCs/>
          <w:color w:val="000000"/>
          <w:szCs w:val="28"/>
        </w:rPr>
      </w:pPr>
      <w:proofErr w:type="gramStart"/>
      <w:r w:rsidRPr="009459AE">
        <w:rPr>
          <w:iCs/>
          <w:color w:val="000000"/>
          <w:szCs w:val="28"/>
        </w:rPr>
        <w:t>имеющей</w:t>
      </w:r>
      <w:proofErr w:type="gramEnd"/>
      <w:r w:rsidRPr="009459AE">
        <w:rPr>
          <w:iCs/>
          <w:color w:val="000000"/>
          <w:szCs w:val="28"/>
        </w:rPr>
        <w:t xml:space="preserve"> прямую видимость с конечными точками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Ретрансляторы бывают активные и пассивные. В данной работе ра</w:t>
      </w:r>
      <w:r w:rsidRPr="009459AE">
        <w:rPr>
          <w:szCs w:val="28"/>
        </w:rPr>
        <w:t>с</w:t>
      </w:r>
      <w:r w:rsidRPr="009459AE">
        <w:rPr>
          <w:szCs w:val="28"/>
        </w:rPr>
        <w:t>сматриваются только активные ретрансляторы.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Ретрансляторы, последовательно работающие на приём</w:t>
      </w:r>
      <w:r w:rsidR="002C624D">
        <w:rPr>
          <w:szCs w:val="28"/>
        </w:rPr>
        <w:t xml:space="preserve"> или</w:t>
      </w:r>
      <w:r w:rsidRPr="009459AE">
        <w:rPr>
          <w:szCs w:val="28"/>
        </w:rPr>
        <w:t xml:space="preserve"> на перед</w:t>
      </w:r>
      <w:r w:rsidRPr="009459AE">
        <w:rPr>
          <w:szCs w:val="28"/>
        </w:rPr>
        <w:t>а</w:t>
      </w:r>
      <w:r w:rsidRPr="009459AE">
        <w:rPr>
          <w:szCs w:val="28"/>
        </w:rPr>
        <w:t>чу, называют</w:t>
      </w:r>
      <w:r w:rsidR="00385AD5" w:rsidRPr="009459AE">
        <w:rPr>
          <w:rStyle w:val="apple-converted-space"/>
          <w:rFonts w:eastAsia="Sylfaen"/>
          <w:szCs w:val="28"/>
        </w:rPr>
        <w:t xml:space="preserve"> </w:t>
      </w:r>
      <w:proofErr w:type="gramStart"/>
      <w:r w:rsidRPr="009459AE">
        <w:rPr>
          <w:rStyle w:val="a8"/>
          <w:b w:val="0"/>
          <w:szCs w:val="28"/>
        </w:rPr>
        <w:t>эхо-репитерами</w:t>
      </w:r>
      <w:proofErr w:type="gramEnd"/>
      <w:r w:rsidRPr="009459AE">
        <w:rPr>
          <w:szCs w:val="28"/>
        </w:rPr>
        <w:t>. Следует учитывать, что скорость передачи данных точки доступа в режиме ретранслятора падает ровно в два раза.</w:t>
      </w:r>
      <w:r w:rsidR="002C624D">
        <w:rPr>
          <w:szCs w:val="28"/>
        </w:rPr>
        <w:t xml:space="preserve"> </w:t>
      </w:r>
      <w:proofErr w:type="gramStart"/>
      <w:r w:rsidRPr="009459AE">
        <w:rPr>
          <w:szCs w:val="28"/>
        </w:rPr>
        <w:t>Ф</w:t>
      </w:r>
      <w:r w:rsidRPr="009459AE">
        <w:rPr>
          <w:szCs w:val="28"/>
        </w:rPr>
        <w:t>и</w:t>
      </w:r>
      <w:r w:rsidRPr="009459AE">
        <w:rPr>
          <w:szCs w:val="28"/>
        </w:rPr>
        <w:t>зически процесс ретрансляции выглядит следующим образом:</w:t>
      </w:r>
      <w:r w:rsidR="0045248E">
        <w:rPr>
          <w:szCs w:val="28"/>
        </w:rPr>
        <w:t xml:space="preserve"> </w:t>
      </w:r>
      <w:r w:rsidRPr="009459AE">
        <w:rPr>
          <w:szCs w:val="28"/>
        </w:rPr>
        <w:t>точка доступа, установленная в режиме "REPEATER", в одну единицу времени принимает пакет от базовой станции, а в следующую передаёт его же в эфир.</w:t>
      </w:r>
      <w:proofErr w:type="gramEnd"/>
      <w:r w:rsidRPr="009459AE">
        <w:rPr>
          <w:szCs w:val="28"/>
        </w:rPr>
        <w:t xml:space="preserve"> То есть точка доступа повторяет все действия основной базовой станции, только с з</w:t>
      </w:r>
      <w:r w:rsidRPr="009459AE">
        <w:rPr>
          <w:szCs w:val="28"/>
        </w:rPr>
        <w:t>а</w:t>
      </w:r>
      <w:r w:rsidRPr="009459AE">
        <w:rPr>
          <w:szCs w:val="28"/>
        </w:rPr>
        <w:t>держкой.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color w:val="000000"/>
          <w:szCs w:val="28"/>
        </w:rPr>
        <w:t>Чаще всего ретрансляторы применяют</w:t>
      </w:r>
      <w:r w:rsidRPr="009459AE">
        <w:rPr>
          <w:rStyle w:val="a8"/>
          <w:b w:val="0"/>
          <w:color w:val="000000"/>
          <w:szCs w:val="28"/>
        </w:rPr>
        <w:t xml:space="preserve"> в том случае, когда нет прямой видимости</w:t>
      </w:r>
      <w:r w:rsidR="00385AD5" w:rsidRPr="009459AE">
        <w:rPr>
          <w:color w:val="000000"/>
          <w:szCs w:val="28"/>
        </w:rPr>
        <w:t xml:space="preserve"> </w:t>
      </w:r>
      <w:r w:rsidRPr="009459AE">
        <w:rPr>
          <w:color w:val="000000"/>
          <w:szCs w:val="28"/>
        </w:rPr>
        <w:t>между конечными узлами связи.</w:t>
      </w:r>
      <w:r w:rsidRPr="009459AE">
        <w:rPr>
          <w:szCs w:val="28"/>
        </w:rPr>
        <w:t xml:space="preserve"> Иногда возникают ситуации, к</w:t>
      </w:r>
      <w:r w:rsidRPr="009459AE">
        <w:rPr>
          <w:szCs w:val="28"/>
        </w:rPr>
        <w:t>о</w:t>
      </w:r>
      <w:r w:rsidRPr="009459AE">
        <w:rPr>
          <w:szCs w:val="28"/>
        </w:rPr>
        <w:t>гда установить канал связи не удается, не смотря на высокое усиление а</w:t>
      </w:r>
      <w:r w:rsidRPr="009459AE">
        <w:rPr>
          <w:szCs w:val="28"/>
        </w:rPr>
        <w:t>н</w:t>
      </w:r>
      <w:r w:rsidRPr="009459AE">
        <w:rPr>
          <w:szCs w:val="28"/>
        </w:rPr>
        <w:lastRenderedPageBreak/>
        <w:t xml:space="preserve">тенн, малые расстояния и отсутствие электрических помех от посторонних сетей. Применение ретрансляторов оправдано также при большом удалении конечных точек друг от друга. Из-за большого расстояния между объектами невозможно организовать устойчивый радиоканал. 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Репитер может решить задачу получения качественной связи. Ретран</w:t>
      </w:r>
      <w:r w:rsidRPr="009459AE">
        <w:rPr>
          <w:szCs w:val="28"/>
        </w:rPr>
        <w:t>с</w:t>
      </w:r>
      <w:r w:rsidRPr="009459AE">
        <w:rPr>
          <w:szCs w:val="28"/>
        </w:rPr>
        <w:t>лятор в промежуточной точке позволит реализовать дешёвый и устойчивый канал связи, применяя недорогое оборудование.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Простым наращиванием мощности, попытками поднять антенны выше или увеличением коэффициента усиления антенн решить задачу не уда</w:t>
      </w:r>
      <w:r w:rsidR="002C624D">
        <w:rPr>
          <w:szCs w:val="28"/>
        </w:rPr>
        <w:t>е</w:t>
      </w:r>
      <w:r w:rsidRPr="009459AE">
        <w:rPr>
          <w:szCs w:val="28"/>
        </w:rPr>
        <w:t>тся. Поэтому целесообразно не тратиться на дорогостоящее оборудование, пр</w:t>
      </w:r>
      <w:r w:rsidRPr="009459AE">
        <w:rPr>
          <w:szCs w:val="28"/>
        </w:rPr>
        <w:t>о</w:t>
      </w:r>
      <w:r w:rsidRPr="009459AE">
        <w:rPr>
          <w:szCs w:val="28"/>
        </w:rPr>
        <w:t>давцы которого обещают невозможное. Достаточно организовать небольшой (можно даже вообще автономный, необслуживаемый) репитер, состоящий из точки доступа (способной работать в режиме повторителя) и всенаправле</w:t>
      </w:r>
      <w:r w:rsidRPr="009459AE">
        <w:rPr>
          <w:szCs w:val="28"/>
        </w:rPr>
        <w:t>н</w:t>
      </w:r>
      <w:r w:rsidRPr="009459AE">
        <w:rPr>
          <w:szCs w:val="28"/>
        </w:rPr>
        <w:t xml:space="preserve">ной антенны нужного усиления. Единственная задача, которую нужно будет решить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установить </w:t>
      </w:r>
      <w:r w:rsidR="002C624D">
        <w:rPr>
          <w:szCs w:val="28"/>
        </w:rPr>
        <w:t xml:space="preserve">его </w:t>
      </w:r>
      <w:r w:rsidRPr="009459AE">
        <w:rPr>
          <w:szCs w:val="28"/>
        </w:rPr>
        <w:t xml:space="preserve">в </w:t>
      </w:r>
      <w:r w:rsidR="002C624D" w:rsidRPr="009459AE">
        <w:rPr>
          <w:szCs w:val="28"/>
        </w:rPr>
        <w:t xml:space="preserve">защищенном </w:t>
      </w:r>
      <w:r w:rsidR="002C624D">
        <w:rPr>
          <w:szCs w:val="28"/>
        </w:rPr>
        <w:t xml:space="preserve">от </w:t>
      </w:r>
      <w:r w:rsidRPr="009459AE">
        <w:rPr>
          <w:szCs w:val="28"/>
        </w:rPr>
        <w:t>вандало</w:t>
      </w:r>
      <w:r w:rsidR="002C624D">
        <w:rPr>
          <w:szCs w:val="28"/>
        </w:rPr>
        <w:t>в</w:t>
      </w:r>
      <w:r w:rsidRPr="009459AE">
        <w:rPr>
          <w:szCs w:val="28"/>
        </w:rPr>
        <w:t xml:space="preserve"> месте и найти источник питания (2</w:t>
      </w:r>
      <w:r w:rsidR="00385AD5" w:rsidRPr="009459AE">
        <w:rPr>
          <w:szCs w:val="28"/>
        </w:rPr>
        <w:t xml:space="preserve"> </w:t>
      </w:r>
      <w:r w:rsidR="00385AD5" w:rsidRPr="009459AE">
        <w:rPr>
          <w:szCs w:val="28"/>
        </w:rPr>
        <w:sym w:font="Symbol" w:char="F02D"/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 xml:space="preserve">10 </w:t>
      </w:r>
      <w:r w:rsidR="002C624D">
        <w:rPr>
          <w:szCs w:val="28"/>
        </w:rPr>
        <w:t>Вт</w:t>
      </w:r>
      <w:r w:rsidRPr="009459AE">
        <w:rPr>
          <w:szCs w:val="28"/>
        </w:rPr>
        <w:t xml:space="preserve">). Но на сегодняшний день такая задача может решаться достаточно просто (установка </w:t>
      </w:r>
      <w:proofErr w:type="spellStart"/>
      <w:r w:rsidRPr="009459AE">
        <w:rPr>
          <w:szCs w:val="28"/>
        </w:rPr>
        <w:t>приёмо</w:t>
      </w:r>
      <w:proofErr w:type="spellEnd"/>
      <w:r w:rsidRPr="009459AE">
        <w:rPr>
          <w:szCs w:val="28"/>
        </w:rPr>
        <w:t xml:space="preserve">-передатчика в соседнем поселении; в придорожном кафе, на автозаправке),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вплоть до установки солнечной пан</w:t>
      </w:r>
      <w:r w:rsidRPr="009459AE">
        <w:rPr>
          <w:szCs w:val="28"/>
        </w:rPr>
        <w:t>е</w:t>
      </w:r>
      <w:r w:rsidRPr="009459AE">
        <w:rPr>
          <w:szCs w:val="28"/>
        </w:rPr>
        <w:t>ли с аккумулятором. Такие системы значительно подешевели в последние г</w:t>
      </w:r>
      <w:r w:rsidRPr="009459AE">
        <w:rPr>
          <w:szCs w:val="28"/>
        </w:rPr>
        <w:t>о</w:t>
      </w:r>
      <w:r w:rsidRPr="009459AE">
        <w:rPr>
          <w:szCs w:val="28"/>
        </w:rPr>
        <w:t>ды и их активно применяют там, где нет централизованной электросети (например, устанавливая автономные светофоры, телефоны-автоматы, свет</w:t>
      </w:r>
      <w:r w:rsidRPr="009459AE">
        <w:rPr>
          <w:szCs w:val="28"/>
        </w:rPr>
        <w:t>я</w:t>
      </w:r>
      <w:r w:rsidRPr="009459AE">
        <w:rPr>
          <w:szCs w:val="28"/>
        </w:rPr>
        <w:t>щиеся дорожные указатели и т.д.).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По отношению к базовой станции, репитер является просто клиентом. И когда сигнал передаётся ретранслятором, основная базовая станция находится в простое. Из-за этого скорость при работе через ретранслятор и падает ровно вдвое.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При нахождении в эфире сигнала от ретранслятора, он будет передавать SS</w:t>
      </w:r>
      <w:r w:rsidR="00ED432F">
        <w:rPr>
          <w:szCs w:val="28"/>
          <w:lang w:val="en-US"/>
        </w:rPr>
        <w:t>I</w:t>
      </w:r>
      <w:r w:rsidRPr="009459AE">
        <w:rPr>
          <w:szCs w:val="28"/>
        </w:rPr>
        <w:t>D основной базовой станции. Подключение к ретранслятору ничем не о</w:t>
      </w:r>
      <w:r w:rsidRPr="009459AE">
        <w:rPr>
          <w:szCs w:val="28"/>
        </w:rPr>
        <w:t>т</w:t>
      </w:r>
      <w:r w:rsidRPr="009459AE">
        <w:rPr>
          <w:szCs w:val="28"/>
        </w:rPr>
        <w:t xml:space="preserve">личается от подключения к основной базовой станции. (Вы вводите все свои </w:t>
      </w:r>
      <w:r w:rsidRPr="009459AE">
        <w:rPr>
          <w:szCs w:val="28"/>
        </w:rPr>
        <w:lastRenderedPageBreak/>
        <w:t>данные, точно так же, как если бы Вы подключались к основной базовой станции напрямую.)</w:t>
      </w:r>
    </w:p>
    <w:p w:rsidR="0098662F" w:rsidRPr="009459AE" w:rsidRDefault="0098662F" w:rsidP="009459AE">
      <w:pPr>
        <w:pStyle w:val="ac"/>
        <w:ind w:left="170" w:right="57" w:firstLine="681"/>
        <w:rPr>
          <w:color w:val="000000"/>
          <w:szCs w:val="28"/>
        </w:rPr>
      </w:pPr>
      <w:r w:rsidRPr="002C624D">
        <w:rPr>
          <w:i/>
          <w:color w:val="000000"/>
          <w:szCs w:val="28"/>
        </w:rPr>
        <w:t>Ретранслятор на всенаправленной антенне</w:t>
      </w:r>
      <w:r w:rsidRPr="009459AE">
        <w:rPr>
          <w:color w:val="000000"/>
          <w:szCs w:val="28"/>
        </w:rPr>
        <w:t xml:space="preserve"> </w:t>
      </w:r>
      <w:r w:rsidR="00385AD5" w:rsidRPr="009459AE">
        <w:rPr>
          <w:szCs w:val="28"/>
        </w:rPr>
        <w:sym w:font="Symbol" w:char="F02D"/>
      </w:r>
      <w:r w:rsidR="00385AD5" w:rsidRPr="009459AE">
        <w:rPr>
          <w:szCs w:val="28"/>
        </w:rPr>
        <w:t xml:space="preserve"> </w:t>
      </w:r>
      <w:r w:rsidRPr="009459AE">
        <w:rPr>
          <w:color w:val="000000"/>
          <w:szCs w:val="28"/>
        </w:rPr>
        <w:t xml:space="preserve">простейший </w:t>
      </w:r>
      <w:proofErr w:type="spellStart"/>
      <w:r w:rsidRPr="009459AE">
        <w:rPr>
          <w:color w:val="000000"/>
          <w:szCs w:val="28"/>
        </w:rPr>
        <w:t>Wi-Fi</w:t>
      </w:r>
      <w:proofErr w:type="spellEnd"/>
      <w:r w:rsidRPr="009459AE">
        <w:rPr>
          <w:color w:val="000000"/>
          <w:szCs w:val="28"/>
        </w:rPr>
        <w:t xml:space="preserve"> эхо-репитер.</w:t>
      </w:r>
    </w:p>
    <w:p w:rsidR="0098662F" w:rsidRPr="009459AE" w:rsidRDefault="0098662F" w:rsidP="009459AE">
      <w:pPr>
        <w:pStyle w:val="ac"/>
        <w:ind w:left="170" w:right="57" w:firstLine="709"/>
        <w:rPr>
          <w:iCs/>
          <w:color w:val="000000"/>
          <w:szCs w:val="28"/>
        </w:rPr>
      </w:pPr>
      <w:r w:rsidRPr="009459AE">
        <w:rPr>
          <w:szCs w:val="28"/>
        </w:rPr>
        <w:t xml:space="preserve">Основное условие расположения репитера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прямая видимость до р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транслятора с </w:t>
      </w:r>
      <w:proofErr w:type="gramStart"/>
      <w:r w:rsidRPr="009459AE">
        <w:rPr>
          <w:szCs w:val="28"/>
        </w:rPr>
        <w:t>обоих</w:t>
      </w:r>
      <w:proofErr w:type="gramEnd"/>
      <w:r w:rsidRPr="009459AE">
        <w:rPr>
          <w:szCs w:val="28"/>
        </w:rPr>
        <w:t xml:space="preserve"> точек.</w:t>
      </w:r>
    </w:p>
    <w:p w:rsidR="0098662F" w:rsidRPr="009459AE" w:rsidRDefault="0098662F" w:rsidP="009459AE">
      <w:pPr>
        <w:pStyle w:val="ac"/>
        <w:ind w:left="170" w:right="57" w:firstLine="709"/>
        <w:rPr>
          <w:iCs/>
          <w:color w:val="000000"/>
          <w:szCs w:val="28"/>
        </w:rPr>
      </w:pPr>
      <w:r w:rsidRPr="009459AE">
        <w:rPr>
          <w:szCs w:val="28"/>
        </w:rPr>
        <w:t>Расстояние от конечных точек до репитера, даже если оно больше ра</w:t>
      </w:r>
      <w:r w:rsidRPr="009459AE">
        <w:rPr>
          <w:szCs w:val="28"/>
        </w:rPr>
        <w:t>с</w:t>
      </w:r>
      <w:r w:rsidRPr="009459AE">
        <w:rPr>
          <w:szCs w:val="28"/>
        </w:rPr>
        <w:t xml:space="preserve">стояния между самими точками, не </w:t>
      </w:r>
      <w:r w:rsidR="002C624D">
        <w:rPr>
          <w:szCs w:val="28"/>
        </w:rPr>
        <w:t>является ограничением</w:t>
      </w:r>
      <w:r w:rsidRPr="009459AE">
        <w:rPr>
          <w:szCs w:val="28"/>
        </w:rPr>
        <w:t>. В отсутствие п</w:t>
      </w:r>
      <w:r w:rsidRPr="009459AE">
        <w:rPr>
          <w:szCs w:val="28"/>
        </w:rPr>
        <w:t>о</w:t>
      </w:r>
      <w:r w:rsidRPr="009459AE">
        <w:rPr>
          <w:szCs w:val="28"/>
        </w:rPr>
        <w:t>мех, передать сигнал на большое расстояние, значительно проще, чем в г</w:t>
      </w:r>
      <w:r w:rsidRPr="009459AE">
        <w:rPr>
          <w:szCs w:val="28"/>
        </w:rPr>
        <w:t>у</w:t>
      </w:r>
      <w:r w:rsidRPr="009459AE">
        <w:rPr>
          <w:szCs w:val="28"/>
        </w:rPr>
        <w:t>стонаселённом городе в соседний дом.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>Из-за экранировки высотными зданиями, зачастую единственным спос</w:t>
      </w:r>
      <w:r w:rsidRPr="009459AE">
        <w:rPr>
          <w:szCs w:val="28"/>
        </w:rPr>
        <w:t>о</w:t>
      </w:r>
      <w:r w:rsidRPr="009459AE">
        <w:rPr>
          <w:szCs w:val="28"/>
        </w:rPr>
        <w:t>бом доставить канал связи потребителю, можно через ретранслятор. Пр</w:t>
      </w:r>
      <w:r w:rsidRPr="009459AE">
        <w:rPr>
          <w:szCs w:val="28"/>
        </w:rPr>
        <w:t>о</w:t>
      </w:r>
      <w:r w:rsidRPr="009459AE">
        <w:rPr>
          <w:szCs w:val="28"/>
        </w:rPr>
        <w:t>кладка опти</w:t>
      </w:r>
      <w:r w:rsidR="002C624D">
        <w:rPr>
          <w:szCs w:val="28"/>
        </w:rPr>
        <w:t>ческого или</w:t>
      </w:r>
      <w:r w:rsidRPr="009459AE">
        <w:rPr>
          <w:szCs w:val="28"/>
        </w:rPr>
        <w:t xml:space="preserve"> мед</w:t>
      </w:r>
      <w:r w:rsidR="002C624D">
        <w:rPr>
          <w:szCs w:val="28"/>
        </w:rPr>
        <w:t>ного кабеля</w:t>
      </w:r>
      <w:r w:rsidRPr="009459AE">
        <w:rPr>
          <w:szCs w:val="28"/>
        </w:rPr>
        <w:t xml:space="preserve"> бывает в этих случаях экономически не оправданна. Правда, и организовать репитер в городских условиях проще, ведь точка доступа клиента может одновременно работать и ретранслятором сигнала для другого клиента.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Ретрансляторы имеют разную производительность, скорость передачи данных и количество подключаемых клиентов, в зависимости от типа и ко</w:t>
      </w:r>
      <w:r w:rsidRPr="009459AE">
        <w:rPr>
          <w:szCs w:val="28"/>
        </w:rPr>
        <w:t>н</w:t>
      </w:r>
      <w:r w:rsidRPr="009459AE">
        <w:rPr>
          <w:szCs w:val="28"/>
        </w:rPr>
        <w:t>фигурации испол</w:t>
      </w:r>
      <w:r w:rsidR="00477FD5" w:rsidRPr="009459AE">
        <w:rPr>
          <w:szCs w:val="28"/>
        </w:rPr>
        <w:t>ьзуемого активного оборудования [2].</w:t>
      </w:r>
    </w:p>
    <w:p w:rsidR="00D205CE" w:rsidRDefault="00D205CE" w:rsidP="009459AE">
      <w:pPr>
        <w:pStyle w:val="ac"/>
        <w:ind w:left="907" w:right="57"/>
        <w:rPr>
          <w:szCs w:val="28"/>
        </w:rPr>
      </w:pPr>
    </w:p>
    <w:p w:rsidR="0098662F" w:rsidRPr="009459AE" w:rsidRDefault="0098662F" w:rsidP="009459AE">
      <w:pPr>
        <w:pStyle w:val="ac"/>
        <w:ind w:left="907" w:right="57"/>
        <w:rPr>
          <w:b/>
          <w:i/>
          <w:szCs w:val="28"/>
        </w:rPr>
      </w:pPr>
      <w:r w:rsidRPr="009459AE">
        <w:rPr>
          <w:b/>
          <w:i/>
          <w:szCs w:val="28"/>
        </w:rPr>
        <w:t xml:space="preserve">Двухканальные ретрансляторы </w:t>
      </w:r>
      <w:proofErr w:type="spellStart"/>
      <w:r w:rsidRPr="009459AE">
        <w:rPr>
          <w:b/>
          <w:i/>
          <w:szCs w:val="28"/>
        </w:rPr>
        <w:t>Wi-Fi</w:t>
      </w:r>
      <w:proofErr w:type="spellEnd"/>
      <w:r w:rsidRPr="009459AE">
        <w:rPr>
          <w:b/>
          <w:i/>
          <w:szCs w:val="28"/>
        </w:rPr>
        <w:t xml:space="preserve"> сигнала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Двухканальные (или, по-другому, двухчастотные) репитеры </w:t>
      </w:r>
      <w:proofErr w:type="spellStart"/>
      <w:r w:rsidRPr="009459AE">
        <w:rPr>
          <w:szCs w:val="28"/>
        </w:rPr>
        <w:t>Wi-Fi</w:t>
      </w:r>
      <w:proofErr w:type="spellEnd"/>
      <w:r w:rsidRPr="009459AE">
        <w:rPr>
          <w:szCs w:val="28"/>
        </w:rPr>
        <w:t xml:space="preserve"> представляют собой более сложные повторители сигнала, которые осущест</w:t>
      </w:r>
      <w:r w:rsidRPr="009459AE">
        <w:rPr>
          <w:szCs w:val="28"/>
        </w:rPr>
        <w:t>в</w:t>
      </w:r>
      <w:r w:rsidRPr="009459AE">
        <w:rPr>
          <w:szCs w:val="28"/>
        </w:rPr>
        <w:t xml:space="preserve">ляют прием на одной частоте, а передают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на другой. За счет этого достиг</w:t>
      </w:r>
      <w:r w:rsidRPr="009459AE">
        <w:rPr>
          <w:szCs w:val="28"/>
        </w:rPr>
        <w:t>а</w:t>
      </w:r>
      <w:r w:rsidRPr="009459AE">
        <w:rPr>
          <w:szCs w:val="28"/>
        </w:rPr>
        <w:t>ется увеличение скорости обмена данными, т.к. прием и передача ведутся на разных частотах, а, следовательно, могут осуществляться одноврем</w:t>
      </w:r>
      <w:bookmarkStart w:id="76" w:name="bookmark0"/>
      <w:r w:rsidR="000047D3" w:rsidRPr="009459AE">
        <w:rPr>
          <w:szCs w:val="28"/>
        </w:rPr>
        <w:t>енно и независимо друг от друга [10].</w:t>
      </w:r>
    </w:p>
    <w:p w:rsidR="0045248E" w:rsidRDefault="0045248E" w:rsidP="009459AE">
      <w:pPr>
        <w:pStyle w:val="1"/>
        <w:numPr>
          <w:ilvl w:val="1"/>
          <w:numId w:val="14"/>
        </w:numPr>
        <w:spacing w:line="360" w:lineRule="auto"/>
        <w:ind w:right="57" w:hanging="11"/>
        <w:rPr>
          <w:rFonts w:ascii="Times New Roman" w:eastAsia="Times New Roman" w:hAnsi="Times New Roman" w:cs="Times New Roman"/>
          <w:b w:val="0"/>
          <w:bCs w:val="0"/>
          <w:color w:val="auto"/>
        </w:rPr>
      </w:pPr>
      <w:bookmarkStart w:id="77" w:name="_Toc421483066"/>
      <w:bookmarkStart w:id="78" w:name="_Toc421483557"/>
      <w:bookmarkStart w:id="79" w:name="_Toc421483622"/>
      <w:bookmarkStart w:id="80" w:name="_Toc421483653"/>
      <w:bookmarkStart w:id="81" w:name="_Toc421549441"/>
      <w:r>
        <w:rPr>
          <w:rFonts w:ascii="Times New Roman" w:eastAsia="Times New Roman" w:hAnsi="Times New Roman" w:cs="Times New Roman"/>
          <w:b w:val="0"/>
          <w:bCs w:val="0"/>
          <w:color w:val="auto"/>
        </w:rPr>
        <w:br w:type="page"/>
      </w:r>
    </w:p>
    <w:p w:rsidR="0098662F" w:rsidRPr="009459AE" w:rsidRDefault="00D205CE" w:rsidP="00D205CE">
      <w:pPr>
        <w:pStyle w:val="1"/>
        <w:numPr>
          <w:ilvl w:val="0"/>
          <w:numId w:val="14"/>
        </w:numPr>
        <w:spacing w:line="360" w:lineRule="auto"/>
        <w:ind w:left="0" w:right="57" w:firstLine="284"/>
        <w:jc w:val="center"/>
        <w:rPr>
          <w:rFonts w:ascii="Times New Roman" w:hAnsi="Times New Roman" w:cs="Times New Roman"/>
          <w:color w:val="auto"/>
        </w:rPr>
      </w:pPr>
      <w:bookmarkStart w:id="82" w:name="_Toc517338755"/>
      <w:r w:rsidRPr="009459AE">
        <w:rPr>
          <w:rFonts w:ascii="Times New Roman" w:hAnsi="Times New Roman" w:cs="Times New Roman"/>
          <w:color w:val="auto"/>
        </w:rPr>
        <w:lastRenderedPageBreak/>
        <w:t>ПРИМЕНЕНИЕ РАДИО</w:t>
      </w:r>
      <w:r>
        <w:rPr>
          <w:rFonts w:ascii="Times New Roman" w:hAnsi="Times New Roman" w:cs="Times New Roman"/>
          <w:color w:val="auto"/>
        </w:rPr>
        <w:t xml:space="preserve"> </w:t>
      </w:r>
      <w:r w:rsidRPr="009459AE">
        <w:rPr>
          <w:rFonts w:ascii="Times New Roman" w:hAnsi="Times New Roman" w:cs="Times New Roman"/>
          <w:color w:val="auto"/>
        </w:rPr>
        <w:t>УДЛИНИТЕЛЯ ДЛЯ ОБЕСПЕЧЕНИЯ СВЯЗИ</w:t>
      </w:r>
      <w:bookmarkEnd w:id="77"/>
      <w:bookmarkEnd w:id="78"/>
      <w:bookmarkEnd w:id="79"/>
      <w:bookmarkEnd w:id="80"/>
      <w:bookmarkEnd w:id="81"/>
      <w:bookmarkEnd w:id="82"/>
    </w:p>
    <w:p w:rsidR="00D205CE" w:rsidRDefault="00D205CE" w:rsidP="009459AE">
      <w:pPr>
        <w:pStyle w:val="ac"/>
        <w:ind w:left="170" w:right="57" w:firstLine="709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Радио</w:t>
      </w:r>
      <w:r w:rsidR="002C624D">
        <w:rPr>
          <w:szCs w:val="28"/>
        </w:rPr>
        <w:t xml:space="preserve"> </w:t>
      </w:r>
      <w:r w:rsidRPr="009459AE">
        <w:rPr>
          <w:szCs w:val="28"/>
        </w:rPr>
        <w:t xml:space="preserve">удлинитель линии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комплекс оборудования для телефонизации удаленных объектов (чаще всего стационарных) с использованием радиот</w:t>
      </w:r>
      <w:r w:rsidRPr="009459AE">
        <w:rPr>
          <w:szCs w:val="28"/>
        </w:rPr>
        <w:t>е</w:t>
      </w:r>
      <w:r w:rsidRPr="009459AE">
        <w:rPr>
          <w:szCs w:val="28"/>
        </w:rPr>
        <w:t>лефонной связи. Обычно это объекты, к которым прокладка проводной линии связи невозможна (по техническим или другим причинам). Через радио</w:t>
      </w:r>
      <w:r w:rsidR="0045248E">
        <w:rPr>
          <w:szCs w:val="28"/>
        </w:rPr>
        <w:t xml:space="preserve"> </w:t>
      </w:r>
      <w:r w:rsidRPr="009459AE">
        <w:rPr>
          <w:szCs w:val="28"/>
        </w:rPr>
        <w:t>удл</w:t>
      </w:r>
      <w:r w:rsidRPr="009459AE">
        <w:rPr>
          <w:szCs w:val="28"/>
        </w:rPr>
        <w:t>и</w:t>
      </w:r>
      <w:r w:rsidRPr="009459AE">
        <w:rPr>
          <w:szCs w:val="28"/>
        </w:rPr>
        <w:t>нители можно подключать стационарные телефоны, учрежденческие</w:t>
      </w:r>
      <w:r w:rsidR="002C624D">
        <w:rPr>
          <w:szCs w:val="28"/>
        </w:rPr>
        <w:t xml:space="preserve"> </w:t>
      </w:r>
      <w:r w:rsidRPr="009459AE">
        <w:rPr>
          <w:szCs w:val="28"/>
        </w:rPr>
        <w:t>мини АТС, факсы и другую стандартную телефонную аппаратуру.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Радио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удлинитель может быть использован в качестве радиомодема. При подключении модема компьютера к телефонной линии через радио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удлинитель максимальная скорость достигает 21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Мбит/</w:t>
      </w:r>
      <w:proofErr w:type="gramStart"/>
      <w:r w:rsidRPr="009459AE">
        <w:rPr>
          <w:szCs w:val="28"/>
        </w:rPr>
        <w:t>с</w:t>
      </w:r>
      <w:proofErr w:type="gramEnd"/>
      <w:r w:rsidRPr="009459AE">
        <w:rPr>
          <w:szCs w:val="28"/>
        </w:rPr>
        <w:t xml:space="preserve"> (</w:t>
      </w:r>
      <w:proofErr w:type="gramStart"/>
      <w:r w:rsidR="002C624D">
        <w:rPr>
          <w:szCs w:val="28"/>
        </w:rPr>
        <w:t>при</w:t>
      </w:r>
      <w:proofErr w:type="gramEnd"/>
      <w:r w:rsidRPr="009459AE">
        <w:rPr>
          <w:szCs w:val="28"/>
        </w:rPr>
        <w:t xml:space="preserve"> хороших усл</w:t>
      </w:r>
      <w:r w:rsidRPr="009459AE">
        <w:rPr>
          <w:szCs w:val="28"/>
        </w:rPr>
        <w:t>о</w:t>
      </w:r>
      <w:r w:rsidRPr="009459AE">
        <w:rPr>
          <w:szCs w:val="28"/>
        </w:rPr>
        <w:t>ви</w:t>
      </w:r>
      <w:r w:rsidR="00ED432F">
        <w:rPr>
          <w:szCs w:val="28"/>
        </w:rPr>
        <w:t>ях</w:t>
      </w:r>
      <w:r w:rsidRPr="009459AE">
        <w:rPr>
          <w:szCs w:val="28"/>
        </w:rPr>
        <w:t xml:space="preserve"> связи). Средняя скорость на уровне 12</w:t>
      </w:r>
      <w:r w:rsidR="00385AD5" w:rsidRPr="009459AE">
        <w:rPr>
          <w:szCs w:val="28"/>
        </w:rPr>
        <w:t xml:space="preserve"> </w:t>
      </w:r>
      <w:r w:rsidR="00385AD5" w:rsidRPr="009459AE">
        <w:rPr>
          <w:szCs w:val="28"/>
        </w:rPr>
        <w:sym w:font="Symbol" w:char="F02D"/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16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Мбит/с. Большое влияние на скорость оказывает тип применяемого в радиомодеме (радио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удлинителе) р</w:t>
      </w:r>
      <w:r w:rsidRPr="009459AE">
        <w:rPr>
          <w:szCs w:val="28"/>
        </w:rPr>
        <w:t>а</w:t>
      </w:r>
      <w:r w:rsidRPr="009459AE">
        <w:rPr>
          <w:szCs w:val="28"/>
        </w:rPr>
        <w:t>диотелефона. Факсы, с учётом использования более низких скоростей, раб</w:t>
      </w:r>
      <w:r w:rsidRPr="009459AE">
        <w:rPr>
          <w:szCs w:val="28"/>
        </w:rPr>
        <w:t>о</w:t>
      </w:r>
      <w:r w:rsidRPr="009459AE">
        <w:rPr>
          <w:szCs w:val="28"/>
        </w:rPr>
        <w:t>тают без каких-либо проблем.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На рис</w:t>
      </w:r>
      <w:r w:rsidR="00385AD5" w:rsidRPr="009459AE">
        <w:rPr>
          <w:szCs w:val="28"/>
        </w:rPr>
        <w:t>.</w:t>
      </w:r>
      <w:r w:rsidRPr="009459AE">
        <w:rPr>
          <w:szCs w:val="28"/>
        </w:rPr>
        <w:t xml:space="preserve"> 6 представлена схема построения радио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 xml:space="preserve">удлинителя на основе бесшнурового телефона. 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noProof/>
          <w:szCs w:val="28"/>
        </w:rPr>
        <w:drawing>
          <wp:inline distT="0" distB="0" distL="0" distR="0" wp14:anchorId="43AE2FFA" wp14:editId="0C735D12">
            <wp:extent cx="5915305" cy="1952625"/>
            <wp:effectExtent l="0" t="0" r="0" b="0"/>
            <wp:docPr id="2" name="Рисунок 209" descr="Схема построения радиоудлинителя на базе радиотелефона с использованием выносных направленных анте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Схема построения радиоудлинителя на базе радиотелефона с использованием выносных направленных антенн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0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>Рисунок 6 – Схема построения радио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удлинителя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Базовый блок бесшнурового телефона (1) подключается к телефонной линии, которую требуется "удлинить". Обычно это стандартная линия ГТС, либо одна из абонентских линий</w:t>
      </w:r>
      <w:r w:rsidR="007506EF">
        <w:rPr>
          <w:szCs w:val="28"/>
        </w:rPr>
        <w:t xml:space="preserve"> </w:t>
      </w:r>
      <w:r w:rsidRPr="009459AE">
        <w:rPr>
          <w:szCs w:val="28"/>
        </w:rPr>
        <w:t xml:space="preserve">мини АТС. Базовый блок не подвергается </w:t>
      </w:r>
      <w:r w:rsidRPr="009459AE">
        <w:rPr>
          <w:szCs w:val="28"/>
        </w:rPr>
        <w:lastRenderedPageBreak/>
        <w:t>практически никаким переделкам, за исключением случаев, когда в него тр</w:t>
      </w:r>
      <w:r w:rsidRPr="009459AE">
        <w:rPr>
          <w:szCs w:val="28"/>
        </w:rPr>
        <w:t>е</w:t>
      </w:r>
      <w:r w:rsidRPr="009459AE">
        <w:rPr>
          <w:szCs w:val="28"/>
        </w:rPr>
        <w:t>буется установить разъем для подключения внешней антенны (2).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Интерфейс</w:t>
      </w:r>
      <w:r w:rsidR="007506EF">
        <w:rPr>
          <w:szCs w:val="28"/>
        </w:rPr>
        <w:t xml:space="preserve"> </w:t>
      </w:r>
      <w:r w:rsidRPr="009459AE">
        <w:rPr>
          <w:szCs w:val="28"/>
        </w:rPr>
        <w:t>(3) в комплекте с</w:t>
      </w:r>
      <w:r w:rsidR="0045248E">
        <w:rPr>
          <w:szCs w:val="28"/>
        </w:rPr>
        <w:t xml:space="preserve"> </w:t>
      </w:r>
      <w:r w:rsidRPr="009459AE">
        <w:rPr>
          <w:szCs w:val="28"/>
        </w:rPr>
        <w:t>антенной</w:t>
      </w:r>
      <w:r w:rsidR="0045248E">
        <w:rPr>
          <w:szCs w:val="28"/>
        </w:rPr>
        <w:t xml:space="preserve"> </w:t>
      </w:r>
      <w:r w:rsidRPr="009459AE">
        <w:rPr>
          <w:szCs w:val="28"/>
        </w:rPr>
        <w:t>(4) образуют абонентский ко</w:t>
      </w:r>
      <w:r w:rsidRPr="009459AE">
        <w:rPr>
          <w:szCs w:val="28"/>
        </w:rPr>
        <w:t>м</w:t>
      </w:r>
      <w:r w:rsidRPr="009459AE">
        <w:rPr>
          <w:szCs w:val="28"/>
        </w:rPr>
        <w:t xml:space="preserve">плект. Интерфейс формирует на выходе параметры стандартной телефонной линии, управление состоянием которой осуществляется микропроцессором. Сигналы "трубка </w:t>
      </w:r>
      <w:proofErr w:type="gramStart"/>
      <w:r w:rsidRPr="009459AE">
        <w:rPr>
          <w:szCs w:val="28"/>
        </w:rPr>
        <w:t>поднята</w:t>
      </w:r>
      <w:proofErr w:type="gramEnd"/>
      <w:r w:rsidRPr="009459AE">
        <w:rPr>
          <w:szCs w:val="28"/>
        </w:rPr>
        <w:t>/опущена", набор номера в импульсном или тонал</w:t>
      </w:r>
      <w:r w:rsidRPr="009459AE">
        <w:rPr>
          <w:szCs w:val="28"/>
        </w:rPr>
        <w:t>ь</w:t>
      </w:r>
      <w:r w:rsidRPr="009459AE">
        <w:rPr>
          <w:szCs w:val="28"/>
        </w:rPr>
        <w:t>ном режиме микропроцессор транслирует в сигналы управления радио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тру</w:t>
      </w:r>
      <w:r w:rsidRPr="009459AE">
        <w:rPr>
          <w:szCs w:val="28"/>
        </w:rPr>
        <w:t>б</w:t>
      </w:r>
      <w:r w:rsidRPr="009459AE">
        <w:rPr>
          <w:szCs w:val="28"/>
        </w:rPr>
        <w:t>кой, установленной внутри интерфейса. При поступлении вызова АТС, и</w:t>
      </w:r>
      <w:r w:rsidRPr="009459AE">
        <w:rPr>
          <w:szCs w:val="28"/>
        </w:rPr>
        <w:t>н</w:t>
      </w:r>
      <w:r w:rsidRPr="009459AE">
        <w:rPr>
          <w:szCs w:val="28"/>
        </w:rPr>
        <w:t>терфейс формирует вызывной сигнал. Предусмотрена организация внутре</w:t>
      </w:r>
      <w:r w:rsidRPr="009459AE">
        <w:rPr>
          <w:szCs w:val="28"/>
        </w:rPr>
        <w:t>н</w:t>
      </w:r>
      <w:r w:rsidRPr="009459AE">
        <w:rPr>
          <w:szCs w:val="28"/>
        </w:rPr>
        <w:t>ней связи между "базой" и "трубкой" без использования телефонной линии</w:t>
      </w:r>
      <w:r w:rsidR="000047D3" w:rsidRPr="009459AE">
        <w:rPr>
          <w:szCs w:val="28"/>
        </w:rPr>
        <w:t xml:space="preserve"> [9]. 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proofErr w:type="gramStart"/>
      <w:r w:rsidRPr="009459AE">
        <w:rPr>
          <w:szCs w:val="28"/>
        </w:rPr>
        <w:t>Своеобразный</w:t>
      </w:r>
      <w:proofErr w:type="gramEnd"/>
      <w:r w:rsidRPr="009459AE">
        <w:rPr>
          <w:szCs w:val="28"/>
        </w:rPr>
        <w:t xml:space="preserve"> </w:t>
      </w:r>
      <w:proofErr w:type="spellStart"/>
      <w:r w:rsidRPr="009459AE">
        <w:rPr>
          <w:szCs w:val="28"/>
        </w:rPr>
        <w:t>радиоудлинитель</w:t>
      </w:r>
      <w:proofErr w:type="spellEnd"/>
      <w:r w:rsidRPr="009459AE">
        <w:rPr>
          <w:szCs w:val="28"/>
        </w:rPr>
        <w:t xml:space="preserve"> можно смонтировать также на базе п</w:t>
      </w:r>
      <w:r w:rsidRPr="009459AE">
        <w:rPr>
          <w:szCs w:val="28"/>
        </w:rPr>
        <w:t>а</w:t>
      </w:r>
      <w:r w:rsidRPr="009459AE">
        <w:rPr>
          <w:szCs w:val="28"/>
        </w:rPr>
        <w:t xml:space="preserve">ры шлюзов GSM: DC-21 и DC-05. Преимущество этого способа удлинения </w:t>
      </w:r>
      <w:r w:rsidR="0045248E" w:rsidRPr="007506EF">
        <w:rPr>
          <w:color w:val="FF0000"/>
          <w:szCs w:val="28"/>
        </w:rPr>
        <w:sym w:font="Symbol" w:char="F02D"/>
      </w:r>
      <w:r w:rsidRPr="009459AE">
        <w:rPr>
          <w:szCs w:val="28"/>
        </w:rPr>
        <w:t xml:space="preserve"> отсутствие ограничения на расстояние. 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Дальность действия радио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удлинителя зависит от совокупности физич</w:t>
      </w:r>
      <w:r w:rsidRPr="009459AE">
        <w:rPr>
          <w:szCs w:val="28"/>
        </w:rPr>
        <w:t>е</w:t>
      </w:r>
      <w:r w:rsidRPr="009459AE">
        <w:rPr>
          <w:szCs w:val="28"/>
        </w:rPr>
        <w:t>ских факторов и параметров оборудования: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left="530" w:right="57" w:firstLine="321"/>
        <w:rPr>
          <w:szCs w:val="28"/>
        </w:rPr>
      </w:pPr>
      <w:r w:rsidRPr="009459AE">
        <w:rPr>
          <w:bCs/>
          <w:szCs w:val="28"/>
        </w:rPr>
        <w:t>Высота подъема антенн</w:t>
      </w:r>
      <w:r w:rsidR="00385AD5" w:rsidRPr="009459AE">
        <w:rPr>
          <w:bCs/>
          <w:szCs w:val="28"/>
        </w:rPr>
        <w:t>.</w:t>
      </w:r>
    </w:p>
    <w:p w:rsidR="0098662F" w:rsidRPr="009459AE" w:rsidRDefault="007506EF" w:rsidP="007506EF">
      <w:pPr>
        <w:pStyle w:val="ac"/>
        <w:ind w:left="170" w:right="57" w:firstLine="681"/>
        <w:rPr>
          <w:szCs w:val="28"/>
        </w:rPr>
      </w:pPr>
      <w:r>
        <w:rPr>
          <w:szCs w:val="28"/>
        </w:rPr>
        <w:t>Она о</w:t>
      </w:r>
      <w:r w:rsidR="0098662F" w:rsidRPr="009459AE">
        <w:rPr>
          <w:szCs w:val="28"/>
        </w:rPr>
        <w:t xml:space="preserve">бычно </w:t>
      </w:r>
      <w:r>
        <w:rPr>
          <w:szCs w:val="28"/>
        </w:rPr>
        <w:t xml:space="preserve">является </w:t>
      </w:r>
      <w:r w:rsidR="0098662F" w:rsidRPr="009459AE">
        <w:rPr>
          <w:szCs w:val="28"/>
        </w:rPr>
        <w:t>решающи</w:t>
      </w:r>
      <w:r>
        <w:rPr>
          <w:szCs w:val="28"/>
        </w:rPr>
        <w:t>м</w:t>
      </w:r>
      <w:r w:rsidR="0098662F" w:rsidRPr="009459AE">
        <w:rPr>
          <w:szCs w:val="28"/>
        </w:rPr>
        <w:t xml:space="preserve"> фактор</w:t>
      </w:r>
      <w:r>
        <w:rPr>
          <w:szCs w:val="28"/>
        </w:rPr>
        <w:t>ом</w:t>
      </w:r>
      <w:r w:rsidR="0098662F" w:rsidRPr="009459AE">
        <w:rPr>
          <w:szCs w:val="28"/>
        </w:rPr>
        <w:t xml:space="preserve"> в обеспечении дальности</w:t>
      </w:r>
      <w:r>
        <w:rPr>
          <w:szCs w:val="28"/>
        </w:rPr>
        <w:t xml:space="preserve"> и о</w:t>
      </w:r>
      <w:r w:rsidR="0098662F" w:rsidRPr="009459AE">
        <w:rPr>
          <w:szCs w:val="28"/>
        </w:rPr>
        <w:t>собенно критичн</w:t>
      </w:r>
      <w:r>
        <w:rPr>
          <w:szCs w:val="28"/>
        </w:rPr>
        <w:t>а при</w:t>
      </w:r>
      <w:r w:rsidR="0098662F" w:rsidRPr="009459AE">
        <w:rPr>
          <w:szCs w:val="28"/>
        </w:rPr>
        <w:t xml:space="preserve"> частотах выше 100 МГц.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left="530" w:right="57" w:firstLine="321"/>
        <w:rPr>
          <w:szCs w:val="28"/>
        </w:rPr>
      </w:pPr>
      <w:r w:rsidRPr="009459AE">
        <w:rPr>
          <w:bCs/>
          <w:szCs w:val="28"/>
        </w:rPr>
        <w:t>Рельеф местности и характер застройки</w:t>
      </w:r>
      <w:r w:rsidR="00385AD5" w:rsidRPr="009459AE">
        <w:rPr>
          <w:bCs/>
          <w:szCs w:val="28"/>
        </w:rPr>
        <w:t>.</w:t>
      </w:r>
    </w:p>
    <w:p w:rsidR="0098662F" w:rsidRPr="009459AE" w:rsidRDefault="0098662F" w:rsidP="007506EF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t>Не обязательно, чтобы антенны всегда были в зоне оптической видим</w:t>
      </w:r>
      <w:r w:rsidRPr="009459AE">
        <w:rPr>
          <w:szCs w:val="28"/>
        </w:rPr>
        <w:t>о</w:t>
      </w:r>
      <w:r w:rsidRPr="009459AE">
        <w:rPr>
          <w:szCs w:val="28"/>
        </w:rPr>
        <w:t>сти, но они не должны быть скрыты плотной застройкой или перепадами в</w:t>
      </w:r>
      <w:r w:rsidRPr="009459AE">
        <w:rPr>
          <w:szCs w:val="28"/>
        </w:rPr>
        <w:t>ы</w:t>
      </w:r>
      <w:r w:rsidRPr="009459AE">
        <w:rPr>
          <w:szCs w:val="28"/>
        </w:rPr>
        <w:t>сот рельефа местности. Антенну радио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удлинителя, работающего на частотах выше 300 МГц, желательно располагать не ниже 30 м, а в условиях высотной застройки 100 м.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left="530" w:right="57" w:firstLine="321"/>
        <w:rPr>
          <w:szCs w:val="28"/>
        </w:rPr>
      </w:pPr>
      <w:r w:rsidRPr="009459AE">
        <w:rPr>
          <w:bCs/>
          <w:szCs w:val="28"/>
        </w:rPr>
        <w:t>Эффективность антенн</w:t>
      </w:r>
    </w:p>
    <w:p w:rsidR="0098662F" w:rsidRPr="009459AE" w:rsidRDefault="0098662F" w:rsidP="007506EF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t>Антенны, входящие в комплект поставки радио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удлинителя обладают достаточно высоким коэффициентом усиления (12</w:t>
      </w:r>
      <w:r w:rsidR="00385AD5" w:rsidRPr="009459AE">
        <w:rPr>
          <w:szCs w:val="28"/>
        </w:rPr>
        <w:t xml:space="preserve"> </w:t>
      </w:r>
      <w:r w:rsidR="00385AD5" w:rsidRPr="009459AE">
        <w:rPr>
          <w:szCs w:val="28"/>
        </w:rPr>
        <w:sym w:font="Symbol" w:char="F02D"/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 xml:space="preserve">14 </w:t>
      </w:r>
      <w:r w:rsidR="00385AD5" w:rsidRPr="009459AE">
        <w:rPr>
          <w:szCs w:val="28"/>
        </w:rPr>
        <w:t>дБ</w:t>
      </w:r>
      <w:r w:rsidRPr="009459AE">
        <w:rPr>
          <w:szCs w:val="28"/>
        </w:rPr>
        <w:t>) и имеют узкую диаграмму направленности, что влечет за собой усиление требований к п</w:t>
      </w:r>
      <w:r w:rsidRPr="009459AE">
        <w:rPr>
          <w:szCs w:val="28"/>
        </w:rPr>
        <w:t>о</w:t>
      </w:r>
      <w:r w:rsidRPr="009459AE">
        <w:rPr>
          <w:szCs w:val="28"/>
        </w:rPr>
        <w:lastRenderedPageBreak/>
        <w:t>грешности в юстировке антенн. Она не должна превышать 10</w:t>
      </w:r>
      <w:r w:rsidR="00385AD5" w:rsidRPr="009459AE">
        <w:rPr>
          <w:szCs w:val="28"/>
        </w:rPr>
        <w:t xml:space="preserve"> </w:t>
      </w:r>
      <w:r w:rsidR="00385AD5" w:rsidRPr="009459AE">
        <w:rPr>
          <w:szCs w:val="28"/>
        </w:rPr>
        <w:sym w:font="Symbol" w:char="F02D"/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15 градусов. Предпочтительно применение горизонтальной поляризации антенн. При и</w:t>
      </w:r>
      <w:r w:rsidRPr="009459AE">
        <w:rPr>
          <w:szCs w:val="28"/>
        </w:rPr>
        <w:t>с</w:t>
      </w:r>
      <w:r w:rsidRPr="009459AE">
        <w:rPr>
          <w:szCs w:val="28"/>
        </w:rPr>
        <w:t xml:space="preserve">пользовании малоэффективных, до 5 </w:t>
      </w:r>
      <w:r w:rsidR="00385AD5" w:rsidRPr="009459AE">
        <w:rPr>
          <w:szCs w:val="28"/>
        </w:rPr>
        <w:t>дБ</w:t>
      </w:r>
      <w:r w:rsidRPr="009459AE">
        <w:rPr>
          <w:szCs w:val="28"/>
        </w:rPr>
        <w:t xml:space="preserve">, круговых антенн большая часть энергии излучается не в нужном горизонтальном направлении, а в небо и землю. Прирост каждых 3 </w:t>
      </w:r>
      <w:r w:rsidR="00385AD5" w:rsidRPr="009459AE">
        <w:rPr>
          <w:szCs w:val="28"/>
        </w:rPr>
        <w:t>дБ</w:t>
      </w:r>
      <w:r w:rsidRPr="009459AE">
        <w:rPr>
          <w:szCs w:val="28"/>
        </w:rPr>
        <w:t xml:space="preserve"> усиления антенны равносильно удвоению мо</w:t>
      </w:r>
      <w:r w:rsidRPr="009459AE">
        <w:rPr>
          <w:szCs w:val="28"/>
        </w:rPr>
        <w:t>щ</w:t>
      </w:r>
      <w:r w:rsidRPr="009459AE">
        <w:rPr>
          <w:szCs w:val="28"/>
        </w:rPr>
        <w:t>ности и улучшению чувствительности. И если мощность можно увеличить с помощью усилителя, то чувствительность определяет усиление антенны. Очень важно, чтобы антенна точно соответствовала рабочим частотам тел</w:t>
      </w:r>
      <w:r w:rsidRPr="009459AE">
        <w:rPr>
          <w:szCs w:val="28"/>
        </w:rPr>
        <w:t>е</w:t>
      </w:r>
      <w:r w:rsidRPr="009459AE">
        <w:rPr>
          <w:szCs w:val="28"/>
        </w:rPr>
        <w:t>фона.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left="530" w:firstLine="321"/>
        <w:rPr>
          <w:szCs w:val="28"/>
        </w:rPr>
      </w:pPr>
      <w:r w:rsidRPr="009459AE">
        <w:rPr>
          <w:bCs/>
          <w:szCs w:val="28"/>
        </w:rPr>
        <w:t>Затухание сигнала в антенном кабеле</w:t>
      </w:r>
    </w:p>
    <w:p w:rsidR="0098662F" w:rsidRPr="009459AE" w:rsidRDefault="0098662F" w:rsidP="007506EF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t>При попытке достичь максимальной высоты подвеса антенн, не следует забывать о том, что антенный кабель вносит затухание в радиосигнал, кот</w:t>
      </w:r>
      <w:r w:rsidRPr="009459AE">
        <w:rPr>
          <w:szCs w:val="28"/>
        </w:rPr>
        <w:t>о</w:t>
      </w:r>
      <w:r w:rsidRPr="009459AE">
        <w:rPr>
          <w:szCs w:val="28"/>
        </w:rPr>
        <w:t>рое увеличивается при увеличении длины кабеля. Можно попытаться расп</w:t>
      </w:r>
      <w:r w:rsidRPr="009459AE">
        <w:rPr>
          <w:szCs w:val="28"/>
        </w:rPr>
        <w:t>о</w:t>
      </w:r>
      <w:r w:rsidRPr="009459AE">
        <w:rPr>
          <w:szCs w:val="28"/>
        </w:rPr>
        <w:t>ложить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интерфейс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ближе к антенне (например</w:t>
      </w:r>
      <w:r w:rsidR="00385AD5" w:rsidRPr="009459AE">
        <w:rPr>
          <w:szCs w:val="28"/>
        </w:rPr>
        <w:t>,</w:t>
      </w:r>
      <w:r w:rsidRPr="009459AE">
        <w:rPr>
          <w:szCs w:val="28"/>
        </w:rPr>
        <w:t xml:space="preserve"> на чердаке или техническом этаже здания) тем самым сократив длину антенного кабеля.</w:t>
      </w:r>
    </w:p>
    <w:p w:rsidR="0098662F" w:rsidRPr="009459AE" w:rsidRDefault="0098662F" w:rsidP="007506EF">
      <w:pPr>
        <w:pStyle w:val="ac"/>
        <w:numPr>
          <w:ilvl w:val="0"/>
          <w:numId w:val="5"/>
        </w:numPr>
        <w:ind w:left="530" w:right="57" w:firstLine="321"/>
        <w:rPr>
          <w:szCs w:val="28"/>
        </w:rPr>
      </w:pPr>
      <w:r w:rsidRPr="009459AE">
        <w:rPr>
          <w:bCs/>
          <w:szCs w:val="28"/>
        </w:rPr>
        <w:t>Используемый частотный диапазон</w:t>
      </w:r>
    </w:p>
    <w:p w:rsidR="0098662F" w:rsidRPr="009459AE" w:rsidRDefault="0098662F" w:rsidP="007506EF">
      <w:pPr>
        <w:pStyle w:val="ac"/>
        <w:ind w:left="170" w:right="57" w:firstLine="681"/>
        <w:rPr>
          <w:bCs/>
          <w:szCs w:val="28"/>
        </w:rPr>
      </w:pPr>
      <w:r w:rsidRPr="009459AE">
        <w:rPr>
          <w:szCs w:val="28"/>
        </w:rPr>
        <w:t>При выборе частотного диапазона радио</w:t>
      </w:r>
      <w:r w:rsidR="007506EF">
        <w:rPr>
          <w:szCs w:val="28"/>
        </w:rPr>
        <w:t xml:space="preserve"> </w:t>
      </w:r>
      <w:r w:rsidRPr="009459AE">
        <w:rPr>
          <w:szCs w:val="28"/>
        </w:rPr>
        <w:t xml:space="preserve">удлинителя </w:t>
      </w:r>
      <w:r w:rsidR="007506EF">
        <w:rPr>
          <w:szCs w:val="28"/>
        </w:rPr>
        <w:t xml:space="preserve">следует </w:t>
      </w:r>
      <w:r w:rsidRPr="009459AE">
        <w:rPr>
          <w:szCs w:val="28"/>
        </w:rPr>
        <w:t>учитыва</w:t>
      </w:r>
      <w:r w:rsidR="007506EF">
        <w:rPr>
          <w:szCs w:val="28"/>
        </w:rPr>
        <w:t>ть</w:t>
      </w:r>
      <w:r w:rsidRPr="009459AE">
        <w:rPr>
          <w:szCs w:val="28"/>
        </w:rPr>
        <w:t>, что радиосигнал частотного диапазона 900 МГц практически не огибает пр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пятствия, а оборудование диапазона 300 МГц чаще всего </w:t>
      </w:r>
      <w:r w:rsidR="007506EF">
        <w:rPr>
          <w:szCs w:val="28"/>
        </w:rPr>
        <w:t>значительно</w:t>
      </w:r>
      <w:r w:rsidR="007506EF" w:rsidRPr="009459AE">
        <w:rPr>
          <w:szCs w:val="28"/>
        </w:rPr>
        <w:t xml:space="preserve"> </w:t>
      </w:r>
      <w:r w:rsidRPr="009459AE">
        <w:rPr>
          <w:szCs w:val="28"/>
        </w:rPr>
        <w:t>дор</w:t>
      </w:r>
      <w:r w:rsidRPr="009459AE">
        <w:rPr>
          <w:szCs w:val="28"/>
        </w:rPr>
        <w:t>о</w:t>
      </w:r>
      <w:r w:rsidRPr="009459AE">
        <w:rPr>
          <w:szCs w:val="28"/>
        </w:rPr>
        <w:t>же</w:t>
      </w:r>
      <w:r w:rsidRPr="009459AE">
        <w:rPr>
          <w:bCs/>
          <w:szCs w:val="28"/>
        </w:rPr>
        <w:t>.</w:t>
      </w:r>
    </w:p>
    <w:p w:rsidR="0098662F" w:rsidRPr="009459AE" w:rsidRDefault="0098662F" w:rsidP="007506EF">
      <w:pPr>
        <w:pStyle w:val="ac"/>
        <w:numPr>
          <w:ilvl w:val="0"/>
          <w:numId w:val="5"/>
        </w:numPr>
        <w:ind w:left="142" w:right="57" w:firstLine="709"/>
        <w:rPr>
          <w:szCs w:val="28"/>
        </w:rPr>
      </w:pPr>
      <w:r w:rsidRPr="009459AE">
        <w:rPr>
          <w:bCs/>
          <w:szCs w:val="28"/>
        </w:rPr>
        <w:t>Зашумленность эфира</w:t>
      </w:r>
    </w:p>
    <w:p w:rsidR="0098662F" w:rsidRPr="009459AE" w:rsidRDefault="0098662F" w:rsidP="007506EF">
      <w:pPr>
        <w:pStyle w:val="ac"/>
        <w:ind w:left="142" w:firstLine="709"/>
        <w:rPr>
          <w:szCs w:val="28"/>
        </w:rPr>
      </w:pPr>
      <w:r w:rsidRPr="009459AE">
        <w:rPr>
          <w:szCs w:val="28"/>
        </w:rPr>
        <w:t xml:space="preserve">В </w:t>
      </w:r>
      <w:r w:rsidR="007506EF">
        <w:rPr>
          <w:szCs w:val="28"/>
        </w:rPr>
        <w:t>ряде</w:t>
      </w:r>
      <w:r w:rsidRPr="009459AE">
        <w:rPr>
          <w:szCs w:val="28"/>
        </w:rPr>
        <w:t xml:space="preserve"> случа</w:t>
      </w:r>
      <w:r w:rsidR="007506EF">
        <w:rPr>
          <w:szCs w:val="28"/>
        </w:rPr>
        <w:t>ев</w:t>
      </w:r>
      <w:r w:rsidRPr="009459AE">
        <w:rPr>
          <w:szCs w:val="28"/>
        </w:rPr>
        <w:t xml:space="preserve">, </w:t>
      </w:r>
      <w:r w:rsidR="007506EF">
        <w:rPr>
          <w:szCs w:val="28"/>
        </w:rPr>
        <w:t>вблизи</w:t>
      </w:r>
      <w:r w:rsidRPr="009459AE">
        <w:rPr>
          <w:szCs w:val="28"/>
        </w:rPr>
        <w:t xml:space="preserve"> от места расположения антенны могут </w:t>
      </w:r>
      <w:r w:rsidR="007506EF">
        <w:rPr>
          <w:szCs w:val="28"/>
        </w:rPr>
        <w:t>находит</w:t>
      </w:r>
      <w:r w:rsidR="007506EF">
        <w:rPr>
          <w:szCs w:val="28"/>
        </w:rPr>
        <w:t>ь</w:t>
      </w:r>
      <w:r w:rsidR="007506EF">
        <w:rPr>
          <w:szCs w:val="28"/>
        </w:rPr>
        <w:t>ся</w:t>
      </w:r>
      <w:r w:rsidRPr="009459AE">
        <w:rPr>
          <w:szCs w:val="28"/>
        </w:rPr>
        <w:t xml:space="preserve"> источники мощных радиопомех, для борьбы с которыми приходится уст</w:t>
      </w:r>
      <w:r w:rsidRPr="009459AE">
        <w:rPr>
          <w:szCs w:val="28"/>
        </w:rPr>
        <w:t>а</w:t>
      </w:r>
      <w:r w:rsidRPr="009459AE">
        <w:rPr>
          <w:szCs w:val="28"/>
        </w:rPr>
        <w:t xml:space="preserve">навливать в </w:t>
      </w:r>
      <w:proofErr w:type="spellStart"/>
      <w:r w:rsidRPr="009459AE">
        <w:rPr>
          <w:szCs w:val="28"/>
        </w:rPr>
        <w:t>радиотракты</w:t>
      </w:r>
      <w:proofErr w:type="spellEnd"/>
      <w:r w:rsidRPr="009459AE">
        <w:rPr>
          <w:szCs w:val="28"/>
        </w:rPr>
        <w:t xml:space="preserve"> </w:t>
      </w:r>
      <w:r w:rsidR="007506EF" w:rsidRPr="009459AE">
        <w:rPr>
          <w:szCs w:val="28"/>
        </w:rPr>
        <w:t>дополнительн</w:t>
      </w:r>
      <w:r w:rsidR="007506EF">
        <w:rPr>
          <w:szCs w:val="28"/>
        </w:rPr>
        <w:t>ое</w:t>
      </w:r>
      <w:r w:rsidR="007506EF" w:rsidRPr="009459AE">
        <w:rPr>
          <w:szCs w:val="28"/>
        </w:rPr>
        <w:t xml:space="preserve"> </w:t>
      </w:r>
      <w:r w:rsidRPr="009459AE">
        <w:rPr>
          <w:szCs w:val="28"/>
        </w:rPr>
        <w:t>оборудовани</w:t>
      </w:r>
      <w:r w:rsidR="007506EF">
        <w:rPr>
          <w:szCs w:val="28"/>
        </w:rPr>
        <w:t>е (</w:t>
      </w:r>
      <w:r w:rsidRPr="009459AE">
        <w:rPr>
          <w:szCs w:val="28"/>
        </w:rPr>
        <w:t>фильтры</w:t>
      </w:r>
      <w:r w:rsidR="007506EF">
        <w:rPr>
          <w:szCs w:val="28"/>
        </w:rPr>
        <w:t>)</w:t>
      </w:r>
      <w:r w:rsidRPr="009459AE">
        <w:rPr>
          <w:szCs w:val="28"/>
        </w:rPr>
        <w:t xml:space="preserve"> либо пер</w:t>
      </w:r>
      <w:r w:rsidRPr="009459AE">
        <w:rPr>
          <w:szCs w:val="28"/>
        </w:rPr>
        <w:t>е</w:t>
      </w:r>
      <w:r w:rsidRPr="009459AE">
        <w:rPr>
          <w:szCs w:val="28"/>
        </w:rPr>
        <w:t>ходить на другой частотный диапазон.</w:t>
      </w:r>
    </w:p>
    <w:p w:rsidR="0098662F" w:rsidRPr="009459AE" w:rsidRDefault="0098662F" w:rsidP="007506EF">
      <w:pPr>
        <w:pStyle w:val="ac"/>
        <w:numPr>
          <w:ilvl w:val="0"/>
          <w:numId w:val="5"/>
        </w:numPr>
        <w:ind w:left="142" w:right="57" w:firstLine="709"/>
        <w:rPr>
          <w:szCs w:val="28"/>
        </w:rPr>
      </w:pPr>
      <w:r w:rsidRPr="009459AE">
        <w:rPr>
          <w:bCs/>
          <w:szCs w:val="28"/>
        </w:rPr>
        <w:t>Выходная мощность передатчиков радио</w:t>
      </w:r>
      <w:r w:rsidR="00923ABA">
        <w:rPr>
          <w:bCs/>
          <w:szCs w:val="28"/>
        </w:rPr>
        <w:t xml:space="preserve"> </w:t>
      </w:r>
      <w:r w:rsidRPr="009459AE">
        <w:rPr>
          <w:bCs/>
          <w:szCs w:val="28"/>
        </w:rPr>
        <w:t>удлинителя</w:t>
      </w:r>
    </w:p>
    <w:p w:rsidR="0098662F" w:rsidRPr="009459AE" w:rsidRDefault="0098662F" w:rsidP="007506EF">
      <w:pPr>
        <w:pStyle w:val="ac"/>
        <w:ind w:left="142" w:right="57" w:firstLine="709"/>
        <w:rPr>
          <w:szCs w:val="28"/>
        </w:rPr>
      </w:pPr>
      <w:r w:rsidRPr="009459AE">
        <w:rPr>
          <w:szCs w:val="28"/>
        </w:rPr>
        <w:t xml:space="preserve">Увеличение выходной мощности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наименее эффективный способ ув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личения дальности. В пределах дальности "до горизонта" </w:t>
      </w:r>
      <w:r w:rsidR="00385AD5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обычно 15...40 км, прирост от увеличения мощности примерно равен корню четвертой степени </w:t>
      </w:r>
      <w:r w:rsidRPr="009459AE">
        <w:rPr>
          <w:szCs w:val="28"/>
        </w:rPr>
        <w:lastRenderedPageBreak/>
        <w:t>из прироста мощности. Например, имея дальность в 5 км при мощности 1 Вт, для удвоения дальности до 10 км, потребуется мощность в 16 Вт. Подобный расчет весьма приблизителен и не может использоваться при планировании, но весьма показателен при финансовой оценке проекта.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t>Если проанализировать статистику монтажа радио</w:t>
      </w:r>
      <w:r w:rsidR="00385AD5" w:rsidRPr="009459AE">
        <w:rPr>
          <w:szCs w:val="28"/>
        </w:rPr>
        <w:t xml:space="preserve"> </w:t>
      </w:r>
      <w:r w:rsidRPr="009459AE">
        <w:rPr>
          <w:szCs w:val="28"/>
        </w:rPr>
        <w:t>удлинителей, то при применении оборудования диапазона 900 МГц достигалась дальность до 7</w:t>
      </w:r>
      <w:r w:rsidR="007506EF">
        <w:rPr>
          <w:szCs w:val="28"/>
        </w:rPr>
        <w:t>…</w:t>
      </w:r>
      <w:r w:rsidRPr="009459AE">
        <w:rPr>
          <w:szCs w:val="28"/>
        </w:rPr>
        <w:t>10 км, для оборудования диапазона 300 МГц достигалась дальность 1</w:t>
      </w:r>
      <w:r w:rsidR="000047D3" w:rsidRPr="009459AE">
        <w:rPr>
          <w:szCs w:val="28"/>
        </w:rPr>
        <w:t>0...15 км [1].</w:t>
      </w:r>
    </w:p>
    <w:p w:rsidR="00D205CE" w:rsidRDefault="00D205CE" w:rsidP="009459AE">
      <w:pPr>
        <w:pStyle w:val="ac"/>
        <w:tabs>
          <w:tab w:val="left" w:pos="2301"/>
        </w:tabs>
        <w:rPr>
          <w:szCs w:val="28"/>
        </w:rPr>
      </w:pPr>
      <w:r>
        <w:rPr>
          <w:szCs w:val="28"/>
        </w:rPr>
        <w:br w:type="page"/>
      </w:r>
    </w:p>
    <w:p w:rsidR="0098662F" w:rsidRPr="009459AE" w:rsidRDefault="00D205CE" w:rsidP="00D205CE">
      <w:pPr>
        <w:pStyle w:val="1"/>
        <w:numPr>
          <w:ilvl w:val="0"/>
          <w:numId w:val="14"/>
        </w:numPr>
        <w:spacing w:line="360" w:lineRule="auto"/>
        <w:ind w:left="0" w:right="57" w:firstLine="0"/>
        <w:jc w:val="center"/>
        <w:rPr>
          <w:rFonts w:ascii="Times New Roman" w:hAnsi="Times New Roman" w:cs="Times New Roman"/>
          <w:color w:val="auto"/>
        </w:rPr>
      </w:pPr>
      <w:bookmarkStart w:id="83" w:name="_Toc421483067"/>
      <w:bookmarkStart w:id="84" w:name="_Toc421483558"/>
      <w:bookmarkStart w:id="85" w:name="_Toc421483623"/>
      <w:bookmarkStart w:id="86" w:name="_Toc421483654"/>
      <w:bookmarkStart w:id="87" w:name="_Toc421549442"/>
      <w:bookmarkStart w:id="88" w:name="_Toc517338756"/>
      <w:r w:rsidRPr="009459AE">
        <w:rPr>
          <w:rFonts w:ascii="Times New Roman" w:hAnsi="Times New Roman" w:cs="Times New Roman"/>
          <w:color w:val="auto"/>
        </w:rPr>
        <w:lastRenderedPageBreak/>
        <w:t>НАПРАВЛЕННЫЕ АНТЕННЫ</w:t>
      </w:r>
      <w:bookmarkEnd w:id="83"/>
      <w:bookmarkEnd w:id="84"/>
      <w:bookmarkEnd w:id="85"/>
      <w:bookmarkEnd w:id="86"/>
      <w:bookmarkEnd w:id="87"/>
      <w:bookmarkEnd w:id="88"/>
    </w:p>
    <w:p w:rsidR="00D205CE" w:rsidRDefault="00D205CE" w:rsidP="009459AE">
      <w:pPr>
        <w:pStyle w:val="ac"/>
        <w:ind w:left="170" w:right="57" w:firstLine="709"/>
        <w:rPr>
          <w:rStyle w:val="BookmanOldStyle85pt"/>
          <w:rFonts w:ascii="Times New Roman" w:hAnsi="Times New Roman" w:cs="Times New Roman"/>
          <w:sz w:val="28"/>
          <w:szCs w:val="28"/>
        </w:rPr>
      </w:pPr>
    </w:p>
    <w:p w:rsidR="0098662F" w:rsidRPr="009459AE" w:rsidRDefault="007506EF" w:rsidP="009459AE">
      <w:pPr>
        <w:pStyle w:val="ac"/>
        <w:ind w:left="170" w:right="57" w:firstLine="709"/>
        <w:rPr>
          <w:rFonts w:eastAsia="Bookman Old Style"/>
          <w:szCs w:val="28"/>
          <w:shd w:val="clear" w:color="auto" w:fill="FFFFFF"/>
        </w:rPr>
      </w:pPr>
      <w:r>
        <w:rPr>
          <w:rStyle w:val="BookmanOldStyle85pt"/>
          <w:rFonts w:ascii="Times New Roman" w:hAnsi="Times New Roman" w:cs="Times New Roman"/>
          <w:sz w:val="28"/>
          <w:szCs w:val="28"/>
        </w:rPr>
        <w:t>Известно, что п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ростейший способ получения направленной антенны с пространственной избирательностью одновременно в азимутальной и </w:t>
      </w:r>
      <w:proofErr w:type="spellStart"/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угл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местной</w:t>
      </w:r>
      <w:proofErr w:type="spellEnd"/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плоскостях</w:t>
      </w:r>
      <w:proofErr w:type="gramEnd"/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состоит в использовании системы из нескольких нен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правленных антенных элементов, расположенных и </w:t>
      </w:r>
      <w:proofErr w:type="spellStart"/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запитываемых</w:t>
      </w:r>
      <w:proofErr w:type="spellEnd"/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по опр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деленному закону. Примером такого рода является антенна типа «волновой канал», которую по именам предложивших ее более 80 лет назад японских создателей чаще называют антенной Уда-Яги. Она состоит из ряда пара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л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лельных вибраторов, расположенных перпендикулярно антенной оси. Если бы все вибраторы были активными, то для получения максимального излуч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ния вдоль оси антенной системы и минимального излучения в противоп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ложном направлении достаточно было бы расположить вибраторы на расст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янии четверти длины волны друг от друга. При этом их следует возбуждать так, чтобы ток в каждом последующем вибраторе (в сторону максимального излучения) отставал по фазе от тока в предыдущем антенном элементе на 90° при равенстве токов по амплитуде. Такая </w:t>
      </w:r>
      <w:proofErr w:type="spellStart"/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запитка</w:t>
      </w:r>
      <w:proofErr w:type="spellEnd"/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(с точки зрения фазовых соотношений) может быть получена, если подключить вибраторы к двухпр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водной линии через 0,25</w:t>
      </w:r>
      <w:r w:rsidR="00A95359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. В антенне типа «волновой канал» активным явл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я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ется лишь один из вибраторов, а остальные </w:t>
      </w:r>
      <w:r w:rsidR="00385AD5" w:rsidRPr="009459AE">
        <w:rPr>
          <w:szCs w:val="28"/>
        </w:rPr>
        <w:sym w:font="Symbol" w:char="F02D"/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пассивные. Те из них, что ра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с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положены вдоль направления излучения, именуются директорами, а с прот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и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воположной от активного вибратора стороны </w:t>
      </w:r>
      <w:r w:rsidR="00385AD5" w:rsidRPr="009459AE">
        <w:rPr>
          <w:szCs w:val="28"/>
        </w:rPr>
        <w:sym w:font="Symbol" w:char="F02D"/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рефлекторами. Расстояние между активным вибратором и первым директором, как и расстояния между соседними директорами, выбирается примерно 0,1</w:t>
      </w:r>
      <w:r w:rsidR="00A95359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385AD5" w:rsidRPr="009459AE">
        <w:rPr>
          <w:szCs w:val="28"/>
        </w:rPr>
        <w:sym w:font="Symbol" w:char="F02D"/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0,2</w:t>
      </w:r>
      <w:r w:rsidR="00A95359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. Для антенны Уда-Яги характерен одиночный рефлектор, который устанавливается на рассто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я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нии около 0,15</w:t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385AD5" w:rsidRPr="009459AE">
        <w:rPr>
          <w:szCs w:val="28"/>
        </w:rPr>
        <w:sym w:font="Symbol" w:char="F02D"/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0,2</w:t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от активного вибратора. Длина рефлектора составляет около 0,53</w:t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. Директоры предназначены для формирования узкой диаграммы направленности, от них происходит еще одно название рассматриваемого т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и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па антенн </w:t>
      </w:r>
      <w:r w:rsidR="00385AD5" w:rsidRPr="009459AE">
        <w:rPr>
          <w:szCs w:val="28"/>
        </w:rPr>
        <w:sym w:font="Symbol" w:char="F02D"/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директорные</w:t>
      </w:r>
      <w:proofErr w:type="spellEnd"/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. Ток в директорах должен отставать по фазе от тока 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lastRenderedPageBreak/>
        <w:t xml:space="preserve">в активном вибраторе, по этой причине они делаются несколько короче </w:t>
      </w:r>
      <w:r w:rsidR="00385AD5" w:rsidRPr="009459AE">
        <w:rPr>
          <w:szCs w:val="28"/>
        </w:rPr>
        <w:sym w:font="Symbol" w:char="F02D"/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0,5</w:t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. Число директоров может колебаться от 3 до 10, дальнейшее увеличение их количества не приводит к уменьшению ширины диаграммы направленн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сти уже 15</w:t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385AD5" w:rsidRPr="009459AE">
        <w:rPr>
          <w:szCs w:val="28"/>
        </w:rPr>
        <w:sym w:font="Symbol" w:char="F02D"/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20°.</w:t>
      </w:r>
    </w:p>
    <w:p w:rsidR="0098662F" w:rsidRPr="009459AE" w:rsidRDefault="0098662F" w:rsidP="009459AE">
      <w:pPr>
        <w:pStyle w:val="ac"/>
        <w:ind w:left="170" w:right="57" w:firstLine="709"/>
        <w:rPr>
          <w:rStyle w:val="BookmanOldStyle85pt"/>
          <w:rFonts w:ascii="Times New Roman" w:hAnsi="Times New Roman" w:cs="Times New Roman"/>
          <w:sz w:val="28"/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Расчет антенны типа «</w:t>
      </w:r>
      <w:r w:rsidRPr="00A95359">
        <w:rPr>
          <w:rStyle w:val="BookmanOldStyle85pt"/>
          <w:rFonts w:ascii="Times New Roman" w:hAnsi="Times New Roman" w:cs="Times New Roman"/>
          <w:i/>
          <w:sz w:val="28"/>
          <w:szCs w:val="28"/>
        </w:rPr>
        <w:t>волновой канал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» сводится</w:t>
      </w:r>
      <w:r w:rsidR="00385AD5" w:rsidRPr="009459AE">
        <w:rPr>
          <w:rStyle w:val="BookmanOldStyle85pt"/>
          <w:rFonts w:ascii="Times New Roman" w:hAnsi="Times New Roman" w:cs="Times New Roman"/>
          <w:sz w:val="28"/>
          <w:szCs w:val="28"/>
        </w:rPr>
        <w:t>,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прежде всего</w:t>
      </w:r>
      <w:r w:rsidR="00385AD5" w:rsidRPr="009459AE">
        <w:rPr>
          <w:rStyle w:val="BookmanOldStyle85pt"/>
          <w:rFonts w:ascii="Times New Roman" w:hAnsi="Times New Roman" w:cs="Times New Roman"/>
          <w:sz w:val="28"/>
          <w:szCs w:val="28"/>
        </w:rPr>
        <w:t>,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к опр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делению геометрических размеров антенны и токов в вибраторах. Такой ра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чет проводится для нескольких вариантов с выбором предпочтительного из них по критерию максимума КНД. Если же КНД антенны задан, то общую длину антенны, а по ней и число необходимых вибраторов можно найти из приближенного соотношения</w:t>
      </w:r>
    </w:p>
    <w:p w:rsidR="0098662F" w:rsidRPr="00FC0219" w:rsidRDefault="00517DAD" w:rsidP="009459AE">
      <w:pPr>
        <w:pStyle w:val="ac"/>
        <w:ind w:left="170" w:right="57"/>
        <w:jc w:val="right"/>
        <w:rPr>
          <w:rStyle w:val="BookmanOldStyle85pt"/>
          <w:rFonts w:ascii="Times New Roman" w:hAnsi="Times New Roman" w:cs="Times New Roman"/>
          <w:sz w:val="28"/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  <w:lang w:val="en-US"/>
        </w:rPr>
        <w:t>G</w:t>
      </w:r>
      <w:r w:rsidRPr="00FC0219">
        <w:rPr>
          <w:rStyle w:val="BookmanOldStyle85pt"/>
          <w:rFonts w:ascii="Times New Roman" w:hAnsi="Times New Roman" w:cs="Times New Roman"/>
          <w:sz w:val="28"/>
          <w:szCs w:val="28"/>
        </w:rPr>
        <w:t xml:space="preserve"> = 8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  <w:lang w:val="en-US"/>
        </w:rPr>
        <w:t>L</w:t>
      </w:r>
      <w:r w:rsidRPr="00FC0219">
        <w:rPr>
          <w:rStyle w:val="BookmanOldStyle85pt"/>
          <w:rFonts w:ascii="Times New Roman" w:hAnsi="Times New Roman" w:cs="Times New Roman"/>
          <w:sz w:val="28"/>
          <w:szCs w:val="28"/>
        </w:rPr>
        <w:t>/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  <w:lang w:val="en-US"/>
        </w:rPr>
        <w:sym w:font="Symbol" w:char="F06C"/>
      </w:r>
      <w:r w:rsidR="00385AD5" w:rsidRPr="009459AE">
        <w:rPr>
          <w:rStyle w:val="BookmanOldStyle85pt"/>
          <w:rFonts w:ascii="Times New Roman" w:hAnsi="Times New Roman" w:cs="Times New Roman"/>
          <w:sz w:val="28"/>
          <w:szCs w:val="28"/>
        </w:rPr>
        <w:t>,</w:t>
      </w:r>
      <w:r w:rsidR="0098662F" w:rsidRPr="00FC0219">
        <w:rPr>
          <w:rStyle w:val="BookmanOldStyle85pt"/>
          <w:rFonts w:ascii="Times New Roman" w:hAnsi="Times New Roman" w:cs="Times New Roman"/>
          <w:sz w:val="28"/>
          <w:szCs w:val="28"/>
        </w:rPr>
        <w:t xml:space="preserve">         </w:t>
      </w:r>
      <w:r w:rsidRPr="00FC0219">
        <w:rPr>
          <w:rStyle w:val="BookmanOldStyle85pt"/>
          <w:rFonts w:ascii="Times New Roman" w:hAnsi="Times New Roman" w:cs="Times New Roman"/>
          <w:sz w:val="28"/>
          <w:szCs w:val="28"/>
        </w:rPr>
        <w:t xml:space="preserve">  </w:t>
      </w:r>
      <w:r w:rsidR="0098662F" w:rsidRPr="00FC0219">
        <w:rPr>
          <w:rStyle w:val="BookmanOldStyle85pt"/>
          <w:rFonts w:ascii="Times New Roman" w:hAnsi="Times New Roman" w:cs="Times New Roman"/>
          <w:sz w:val="28"/>
          <w:szCs w:val="28"/>
        </w:rPr>
        <w:t xml:space="preserve">                                                (1)</w:t>
      </w:r>
    </w:p>
    <w:p w:rsidR="0098662F" w:rsidRPr="009459AE" w:rsidRDefault="0098662F" w:rsidP="009459AE">
      <w:pPr>
        <w:pStyle w:val="ac"/>
        <w:ind w:left="170" w:right="57"/>
        <w:rPr>
          <w:rStyle w:val="BookmanOldStyle85pt"/>
          <w:rFonts w:ascii="Times New Roman" w:hAnsi="Times New Roman" w:cs="Times New Roman"/>
          <w:sz w:val="28"/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где</w:t>
      </w:r>
      <w:r w:rsidRPr="009459AE">
        <w:rPr>
          <w:rStyle w:val="BookmanOldStyle9pt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9pt"/>
          <w:rFonts w:ascii="Times New Roman" w:hAnsi="Times New Roman" w:cs="Times New Roman"/>
          <w:sz w:val="28"/>
          <w:szCs w:val="28"/>
          <w:lang w:val="en-US"/>
        </w:rPr>
        <w:t>L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A95359" w:rsidRPr="009459AE">
        <w:rPr>
          <w:szCs w:val="28"/>
        </w:rPr>
        <w:sym w:font="Symbol" w:char="F02D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длина антенны.</w:t>
      </w:r>
    </w:p>
    <w:p w:rsidR="0098662F" w:rsidRPr="009459AE" w:rsidRDefault="0098662F" w:rsidP="009459AE">
      <w:pPr>
        <w:pStyle w:val="ac"/>
        <w:ind w:left="170" w:right="57" w:firstLine="709"/>
        <w:rPr>
          <w:rStyle w:val="BookmanOldStyle85pt"/>
          <w:rFonts w:ascii="Times New Roman" w:hAnsi="Times New Roman" w:cs="Times New Roman"/>
          <w:sz w:val="28"/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Взаимные сопротивления</w:t>
      </w:r>
      <w:r w:rsidRPr="009459AE">
        <w:rPr>
          <w:rStyle w:val="BookmanOldStyle9p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9AE">
        <w:rPr>
          <w:rStyle w:val="BookmanOldStyle9pt"/>
          <w:rFonts w:ascii="Times New Roman" w:hAnsi="Times New Roman" w:cs="Times New Roman"/>
          <w:sz w:val="28"/>
          <w:szCs w:val="28"/>
          <w:lang w:val="en-US"/>
        </w:rPr>
        <w:t>Z</w:t>
      </w:r>
      <w:r w:rsidRPr="009459AE">
        <w:rPr>
          <w:rStyle w:val="BookmanOldStyle9pt"/>
          <w:rFonts w:ascii="Times New Roman" w:hAnsi="Times New Roman" w:cs="Times New Roman"/>
          <w:sz w:val="28"/>
          <w:szCs w:val="28"/>
          <w:vertAlign w:val="subscript"/>
          <w:lang w:val="en-US"/>
        </w:rPr>
        <w:t>mn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вибраторов определяются расстояниями между ними и их длиной. При числе директоров не больше трех расстояния между вибраторами следует все так же выбирать от 0,1</w:t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до 0,2</w:t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, а длины вибраторов задавать такими, чтобы реактивное сопротивление рефлектора лежало в пределах от 0 до 40 Ом, а реактивное сопротивление директоров </w:t>
      </w:r>
      <w:r w:rsidR="00385AD5" w:rsidRPr="009459AE">
        <w:rPr>
          <w:szCs w:val="28"/>
        </w:rPr>
        <w:sym w:font="Symbol" w:char="F02D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в пределах от 0 до </w:t>
      </w:r>
      <w:r w:rsidR="00385AD5" w:rsidRPr="009459AE">
        <w:rPr>
          <w:szCs w:val="28"/>
        </w:rPr>
        <w:sym w:font="Symbol" w:char="F02D"/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40 Ом.</w:t>
      </w:r>
    </w:p>
    <w:p w:rsidR="0098662F" w:rsidRPr="009459AE" w:rsidRDefault="0098662F" w:rsidP="009459AE">
      <w:pPr>
        <w:pStyle w:val="ac"/>
        <w:ind w:left="170" w:right="57" w:firstLine="709"/>
        <w:rPr>
          <w:rFonts w:eastAsia="Bookman Old Style"/>
          <w:szCs w:val="28"/>
          <w:shd w:val="clear" w:color="auto" w:fill="FFFFFF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При расчете диаграммы направленности антенна типа «волновой к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нал» </w:t>
      </w:r>
      <w:r w:rsidR="00A95359">
        <w:rPr>
          <w:rStyle w:val="BookmanOldStyle85pt"/>
          <w:rFonts w:ascii="Times New Roman" w:hAnsi="Times New Roman" w:cs="Times New Roman"/>
          <w:sz w:val="28"/>
          <w:szCs w:val="28"/>
        </w:rPr>
        <w:t xml:space="preserve">она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условно рассматривается как антенна с бегущей волной тока. </w:t>
      </w:r>
      <w:proofErr w:type="gram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Такой подход связан с тем, что приближенно сдвиг фаз между токами в соседних вибраторах можно считать постоянным (в сторону запаздывания), а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запитку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антенны рассматривать как возбуждение волной, скорость распространения которой вдоль оси антенны несколько меньше скорости распространения в окружающем пространстве (сдвигу фаз в 90° в свободном пространстве соо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ветствует расстояние 0,25</w:t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, а здесь это расстояние меньше </w:t>
      </w:r>
      <w:r w:rsidR="00923ABA">
        <w:rPr>
          <w:color w:val="FF0000"/>
          <w:szCs w:val="28"/>
          <w:u w:val="single"/>
        </w:rPr>
        <w:sym w:font="Symbol" w:char="F02D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около 0,2</w:t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).</w:t>
      </w:r>
      <w:proofErr w:type="gram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Именно поэтому антенна названа «волновой канал».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Наряду со сложностью расчета подобного типа антенны обладают нек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торыми недостатками. Один из них связан с малой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диапазонностью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, которая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lastRenderedPageBreak/>
        <w:t>проявляется в резком росте максимумов боковых лепестков ДН и уменьш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нии КНД даже при небольшом изменении частоты несущей. С увеличением количества вибраторов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диапазонность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антенны ухудшается.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Еще один недостаток антенны Уда-Яги обусловлен тем, что благодаря влиянию рефлектора и директоров входное сопротивление активного вибр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тора может уменьшаться почти до 10 Ом, что затрудняет согласование его с питающим фидером, имеющим, как правило, волновое сопротивление в пр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делах от 50 до 75 Ом. По этой причине вместо обычного вибратора в анте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нах типа «волновой канал» часто используются так </w:t>
      </w:r>
      <w:proofErr w:type="gram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называемые</w:t>
      </w:r>
      <w:proofErr w:type="gram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бивибраторы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или шлейф-вибраторы, предложенные А.А.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Пистолькорсом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в 1936 году. 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кой антенный элемент состоит из симметричного диполя (несколько короче полуволны), к которому в плоскости, перпендикулярной оси излучения, по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д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ключен второй вибратор такой же длины. Зачастую данный элемент именуют петлевым вибратором. </w:t>
      </w:r>
      <w:proofErr w:type="gram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Расстояние между его параллельными составляющими берется весьма небольшим около 0,025</w:t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. Концы вибраторов соединяются п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ремычками, а питающий фидер подключается к клеммам диполя.</w:t>
      </w:r>
      <w:proofErr w:type="gramEnd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Другим вариантом </w:t>
      </w:r>
      <w:proofErr w:type="spellStart"/>
      <w:r w:rsidRPr="00A95359">
        <w:rPr>
          <w:rStyle w:val="BookmanOldStyle85pt"/>
          <w:rFonts w:ascii="Times New Roman" w:hAnsi="Times New Roman" w:cs="Times New Roman"/>
          <w:i/>
          <w:sz w:val="28"/>
          <w:szCs w:val="28"/>
        </w:rPr>
        <w:t>директорной</w:t>
      </w:r>
      <w:proofErr w:type="spellEnd"/>
      <w:r w:rsidRPr="00A95359">
        <w:rPr>
          <w:rStyle w:val="BookmanOldStyle85pt"/>
          <w:rFonts w:ascii="Times New Roman" w:hAnsi="Times New Roman" w:cs="Times New Roman"/>
          <w:i/>
          <w:sz w:val="28"/>
          <w:szCs w:val="28"/>
        </w:rPr>
        <w:t xml:space="preserve"> антенны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, состоящей из вибраторных элементов, является логопериодическая антенна. Она отличается тем, что длины директоров по мере удаления от рефлектора убывают по логарифм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и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ческому закону.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A95359">
        <w:rPr>
          <w:rStyle w:val="BookmanOldStyle85pt"/>
          <w:rFonts w:ascii="Times New Roman" w:hAnsi="Times New Roman" w:cs="Times New Roman"/>
          <w:i/>
          <w:sz w:val="28"/>
          <w:szCs w:val="28"/>
        </w:rPr>
        <w:t>Открытые на конце волноводы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прямоугольного или круглого сечения могут рассматриваться как один из наиболее простых типов антенн с </w:t>
      </w:r>
      <w:proofErr w:type="gram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плоским</w:t>
      </w:r>
      <w:proofErr w:type="gram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излучающим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раскрывом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. Действие таких антенн сводится к тому, что поле волны, набегающей к открытому концу волновода, частично излучается в окружающее пространство. Небольшие размеры поперечного сечения волн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вода (по сравнению с длиной волны) приводят к тому, что диаграмма напра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ленности таких антенн оказывается сравнительно широкой. Данное обсто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я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тельство ограничивает использование волно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softHyphen/>
        <w:t>водов в качестве самостоятел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ь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lastRenderedPageBreak/>
        <w:t>ных антенн, но в то же время они довольно часто применяются в сложных 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теннах в качестве облучателей.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Недостатки волноводных излучателей, связанные с широкой диагра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м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мой направленности, могут быть в значительной степени устранены, если часть волновода, в котором происходит излучение, сделать расширяющейся. В результате этого получается так называемый пирамидальный рупор, кот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рый обладает лучшими направленными свойствами и </w:t>
      </w:r>
      <w:proofErr w:type="gram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выполняет роль</w:t>
      </w:r>
      <w:proofErr w:type="gram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согл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сующего устройства при переходе от обычного волновода к окружающему пространству.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Наряду с рупорами пирамидальной формы находят применение также </w:t>
      </w:r>
      <w:proofErr w:type="spellStart"/>
      <w:r w:rsidRPr="00A95359">
        <w:rPr>
          <w:rStyle w:val="BookmanOldStyle85pt"/>
          <w:rFonts w:ascii="Times New Roman" w:hAnsi="Times New Roman" w:cs="Times New Roman"/>
          <w:i/>
          <w:sz w:val="28"/>
          <w:szCs w:val="28"/>
        </w:rPr>
        <w:t>секториальные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рупоры. Если волновод прямоугольного сечения расширяется в плоскости вектора напряженности электрического поля (здесь и далее сч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и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тается, что в волноводе прямоугольного сечения распространяется основная волна типа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  <w:lang w:val="en-US"/>
        </w:rPr>
        <w:t>H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  <w:vertAlign w:val="subscript"/>
        </w:rPr>
        <w:t>10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), то рупор называется Е-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секториальным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. Если расширение волновода производится в плоскости вектора напряженности магнитного п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ля, то рупор будет Н-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секториальным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. Как правило, волновод расширяют симметрично. Применяются, хотя и менее часто, рупоры круглого сечения, которые именуются </w:t>
      </w:r>
      <w:proofErr w:type="gram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коническими</w:t>
      </w:r>
      <w:proofErr w:type="gram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Расчет диаграммы направленности рупорных антенн производится по распределению поля в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раскрыве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рупора.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К достоинствам рупорных антенн следует отнести хорошие диапазо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ные свойства, которые определяются диапазонными свойствами волновода,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запитывающего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рупорную антенну. На практике достигается почти двукра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ное перекрытие по длине волны.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Кроме самостоятельного применения, рупорные антенны широко и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пользуются в качестве облучателей зеркальных, линзовых и других сложных антенн, а также в составе антенных решеток с управляемой диаграммой направленности.</w:t>
      </w:r>
    </w:p>
    <w:p w:rsidR="0098662F" w:rsidRPr="009459AE" w:rsidRDefault="0098662F" w:rsidP="009459AE">
      <w:pPr>
        <w:pStyle w:val="ac"/>
        <w:ind w:left="170" w:right="57" w:firstLine="709"/>
        <w:rPr>
          <w:rStyle w:val="BookmanOldStyle85pt"/>
          <w:rFonts w:ascii="Times New Roman" w:hAnsi="Times New Roman" w:cs="Times New Roman"/>
          <w:sz w:val="28"/>
          <w:szCs w:val="28"/>
          <w:shd w:val="clear" w:color="auto" w:fill="auto"/>
        </w:rPr>
      </w:pPr>
      <w:r w:rsidRPr="00A95359">
        <w:rPr>
          <w:rStyle w:val="BookmanOldStyle85pt"/>
          <w:rFonts w:ascii="Times New Roman" w:hAnsi="Times New Roman" w:cs="Times New Roman"/>
          <w:i/>
          <w:sz w:val="28"/>
          <w:szCs w:val="28"/>
        </w:rPr>
        <w:lastRenderedPageBreak/>
        <w:t>Антенны поверхностных волн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представляют собой плоские или стер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ж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невые направляющие системы ограниченной длины, вдоль которых могут распространяться поверхностные электромагнитные волны. В качестве направляющих структур применяются диэлектрические пластины, диэле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к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трические пластины на металлической подложке, плоские либо стержневые ребристые структуры, диэлектрические стержни или трубки т.д. В зависим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сти от соотношения между геометрическими размерами направляющей структуры и длиной волны, можно получить различную по ширине диагра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м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му направленности. Общим свойством этих диаграмм является то, что гла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ный лепесток направлен вдоль оси антенны или несколько отклонен от нее (в несимметричных антеннах). По этой причине антенны поверхностных волн следует отнести к антеннам осевого излучения. Действие таких антенн во многом определяется свойствами поверхностных электромагнитных волн, к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торые также делятся на </w:t>
      </w:r>
      <w:proofErr w:type="gram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Е-</w:t>
      </w:r>
      <w:proofErr w:type="gram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и Н-волны. Соотношения между их полями опр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деляются параметрами диэлектрического волновода, длиной волны и спос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бом возбуждения.</w:t>
      </w:r>
    </w:p>
    <w:p w:rsidR="0098662F" w:rsidRPr="009459AE" w:rsidRDefault="0098662F" w:rsidP="009459AE">
      <w:pPr>
        <w:pStyle w:val="ac"/>
        <w:ind w:left="170" w:right="57" w:firstLine="538"/>
        <w:rPr>
          <w:rStyle w:val="BookmanOldStyle85pt"/>
          <w:rFonts w:ascii="Times New Roman" w:hAnsi="Times New Roman" w:cs="Times New Roman"/>
          <w:sz w:val="28"/>
          <w:szCs w:val="28"/>
        </w:rPr>
      </w:pPr>
      <w:r w:rsidRPr="00A95359">
        <w:rPr>
          <w:rStyle w:val="BookmanOldStyle85pt"/>
          <w:rFonts w:ascii="Times New Roman" w:hAnsi="Times New Roman" w:cs="Times New Roman"/>
          <w:i/>
          <w:sz w:val="28"/>
          <w:szCs w:val="28"/>
        </w:rPr>
        <w:t>Диэлектрическая антенна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(рис. 7) состоит из диэлектрического стержня (чаще всего круглого сечения) и возбуждающего устройства, которое пре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д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ставляет собой отрезок волновода круглого сечения</w:t>
      </w:r>
      <w:r w:rsidRPr="009459AE">
        <w:rPr>
          <w:rStyle w:val="BookmanOldStyle9pt"/>
          <w:rFonts w:ascii="Times New Roman" w:hAnsi="Times New Roman" w:cs="Times New Roman"/>
          <w:sz w:val="28"/>
          <w:szCs w:val="28"/>
        </w:rPr>
        <w:t>.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Внутри волновода нах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дится несимметричный вибратор, подключенный к коаксиальному кабелю. В качестве материала для изготовления стержней используется высокочасто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ный диэлектрик (полистирол,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фиберглас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и т.п.). Одним из основных требов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ний к материалу являются малые потери.</w:t>
      </w:r>
    </w:p>
    <w:p w:rsidR="00385AD5" w:rsidRPr="009459AE" w:rsidRDefault="00385AD5" w:rsidP="009459AE">
      <w:pPr>
        <w:pStyle w:val="ac"/>
        <w:ind w:left="170" w:right="57"/>
        <w:rPr>
          <w:rStyle w:val="BookmanOldStyle85pt"/>
          <w:rFonts w:ascii="Times New Roman" w:hAnsi="Times New Roman" w:cs="Times New Roman"/>
          <w:sz w:val="28"/>
          <w:szCs w:val="28"/>
        </w:rPr>
      </w:pPr>
    </w:p>
    <w:p w:rsidR="00454806" w:rsidRPr="009459AE" w:rsidRDefault="0098662F" w:rsidP="009459AE">
      <w:pPr>
        <w:pStyle w:val="ac"/>
        <w:ind w:left="170" w:right="57"/>
        <w:jc w:val="center"/>
        <w:rPr>
          <w:rFonts w:eastAsia="Bookman Old Style"/>
          <w:szCs w:val="28"/>
          <w:shd w:val="clear" w:color="auto" w:fill="FFFFFF"/>
          <w:lang w:val="en-US"/>
        </w:rPr>
      </w:pPr>
      <w:r w:rsidRPr="009459AE">
        <w:rPr>
          <w:rStyle w:val="BookmanOldStyle85pt"/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C62773" wp14:editId="0CE42B31">
            <wp:extent cx="5261212" cy="1800280"/>
            <wp:effectExtent l="0" t="0" r="0" b="0"/>
            <wp:docPr id="5" name="Рисунок 70" descr="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57" cy="180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pStyle w:val="ac"/>
        <w:ind w:left="170" w:right="57"/>
        <w:jc w:val="center"/>
        <w:rPr>
          <w:rFonts w:eastAsia="Bookman Old Style"/>
          <w:szCs w:val="28"/>
          <w:shd w:val="clear" w:color="auto" w:fill="FFFFFF"/>
        </w:rPr>
      </w:pPr>
      <w:r w:rsidRPr="009459AE">
        <w:rPr>
          <w:rFonts w:eastAsia="Bookman Old Style"/>
          <w:szCs w:val="28"/>
          <w:shd w:val="clear" w:color="auto" w:fill="FFFFFF"/>
        </w:rPr>
        <w:t>Рисунок 7 – Диэлектрическая стержневая антенна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538"/>
        <w:rPr>
          <w:rStyle w:val="BookmanOldStyle85pt"/>
          <w:rFonts w:ascii="Times New Roman" w:hAnsi="Times New Roman" w:cs="Times New Roman"/>
          <w:sz w:val="28"/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 отрезке волновода</w:t>
      </w:r>
      <w:r w:rsidRPr="009459AE">
        <w:rPr>
          <w:rStyle w:val="BookmanOldStyle9pt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 помощью несимметричного вибратора возбужд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ется волна типа</w:t>
      </w:r>
      <w:r w:rsidRPr="009459AE">
        <w:rPr>
          <w:rStyle w:val="BookmanOldStyle95pt1pt"/>
          <w:rFonts w:ascii="Times New Roman" w:hAnsi="Times New Roman" w:cs="Times New Roman"/>
          <w:sz w:val="28"/>
          <w:szCs w:val="28"/>
        </w:rPr>
        <w:t xml:space="preserve"> Н</w:t>
      </w:r>
      <w:r w:rsidRPr="009459AE">
        <w:rPr>
          <w:rStyle w:val="BookmanOldStyle95pt1pt"/>
          <w:rFonts w:ascii="Times New Roman" w:hAnsi="Times New Roman" w:cs="Times New Roman"/>
          <w:sz w:val="28"/>
          <w:szCs w:val="28"/>
          <w:vertAlign w:val="subscript"/>
        </w:rPr>
        <w:t>11</w:t>
      </w:r>
      <w:r w:rsidRPr="009459AE">
        <w:rPr>
          <w:rStyle w:val="BookmanOldStyle95pt1pt"/>
          <w:rFonts w:ascii="Times New Roman" w:hAnsi="Times New Roman" w:cs="Times New Roman"/>
          <w:sz w:val="28"/>
          <w:szCs w:val="28"/>
        </w:rPr>
        <w:t>.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В диэлектрическом стержне эта волна превращается в волну смешанного типа</w:t>
      </w:r>
      <w:r w:rsidRPr="009459AE">
        <w:rPr>
          <w:rStyle w:val="BookmanOldStyle95pt1pt"/>
          <w:rFonts w:ascii="Times New Roman" w:hAnsi="Times New Roman" w:cs="Times New Roman"/>
          <w:sz w:val="28"/>
          <w:szCs w:val="28"/>
        </w:rPr>
        <w:t xml:space="preserve"> НЕ</w:t>
      </w:r>
      <w:r w:rsidRPr="009459AE">
        <w:rPr>
          <w:rStyle w:val="BookmanOldStyle7pt"/>
          <w:rFonts w:ascii="Times New Roman" w:hAnsi="Times New Roman" w:cs="Times New Roman"/>
          <w:b w:val="0"/>
          <w:sz w:val="28"/>
          <w:szCs w:val="28"/>
          <w:vertAlign w:val="subscript"/>
        </w:rPr>
        <w:t>11</w:t>
      </w:r>
      <w:r w:rsidRPr="009459AE">
        <w:rPr>
          <w:rStyle w:val="BookmanOldStyle95pt1pt"/>
          <w:rFonts w:ascii="Times New Roman" w:hAnsi="Times New Roman" w:cs="Times New Roman"/>
          <w:sz w:val="28"/>
          <w:szCs w:val="28"/>
        </w:rPr>
        <w:t>.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Подобного типа волны </w:t>
      </w:r>
      <w:r w:rsidR="000B10B1" w:rsidRPr="009459AE">
        <w:rPr>
          <w:rStyle w:val="BookmanOldStyle85pt"/>
          <w:rFonts w:ascii="Times New Roman" w:hAnsi="Times New Roman" w:cs="Times New Roman"/>
          <w:sz w:val="28"/>
          <w:szCs w:val="28"/>
        </w:rPr>
        <w:t>могут распространяться в диэлек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трическом волноводе независимо от соотношения между диаметром стержня, длиной волны и показателем преломления диэлектрика. Однако, как показывает опыт, оптимальные размеры площади поперечного сечения д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и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электрического стержня, исходя из условий возбуждения и необходимого з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медления, должны лежать в пределах:</w:t>
      </w:r>
    </w:p>
    <w:p w:rsidR="0098662F" w:rsidRPr="009459AE" w:rsidRDefault="0098662F" w:rsidP="009459AE">
      <w:pPr>
        <w:pStyle w:val="ac"/>
        <w:ind w:left="170" w:right="57"/>
        <w:jc w:val="right"/>
        <w:rPr>
          <w:rStyle w:val="BookmanOldStyle85pt"/>
          <w:rFonts w:ascii="Times New Roman" w:hAnsi="Times New Roman" w:cs="Times New Roman"/>
          <w:i/>
          <w:sz w:val="28"/>
          <w:szCs w:val="28"/>
        </w:rPr>
      </w:pPr>
      <m:oMath>
        <m:r>
          <w:rPr>
            <w:rStyle w:val="BookmanOldStyle85pt"/>
            <w:rFonts w:ascii="Cambria Math" w:hAnsi="Times New Roman" w:cs="Times New Roman"/>
            <w:sz w:val="28"/>
            <w:szCs w:val="28"/>
          </w:rPr>
          <m:t>0,13</m:t>
        </m:r>
        <m:r>
          <w:rPr>
            <w:rStyle w:val="BookmanOldStyle85pt"/>
            <w:rFonts w:ascii="Cambria Math" w:hAnsi="Times New Roman" w:cs="Times New Roman"/>
            <w:i/>
            <w:sz w:val="28"/>
            <w:szCs w:val="28"/>
          </w:rPr>
          <w:sym w:font="Symbol" w:char="F0D7"/>
        </m:r>
        <m:f>
          <m:fPr>
            <m:ctrlPr>
              <w:rPr>
                <w:rStyle w:val="BookmanOldStyle85pt"/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Style w:val="BookmanOldStyle85pt"/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Style w:val="BookmanOldStyle85pt"/>
                    <w:rFonts w:ascii="Cambria Math" w:hAnsi="Cambria Math" w:cs="Times New Roman"/>
                    <w:sz w:val="28"/>
                    <w:szCs w:val="28"/>
                    <w:lang w:val="en-US"/>
                  </w:rPr>
                  <m:t>λ</m:t>
                </m:r>
              </m:e>
              <m:sup>
                <m:r>
                  <w:rPr>
                    <w:rStyle w:val="BookmanOldStyle85pt"/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Style w:val="BookmanOldStyle85pt"/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Style w:val="BookmanOldStyle85pt"/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Style w:val="BookmanOldStyle85pt"/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Style w:val="BookmanOldStyle85pt"/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Style w:val="BookmanOldStyle85pt"/>
                <w:rFonts w:ascii="Cambria Math" w:hAnsi="Times New Roman" w:cs="Times New Roman"/>
                <w:sz w:val="28"/>
                <w:szCs w:val="28"/>
              </w:rPr>
              <m:t>1</m:t>
            </m:r>
          </m:den>
        </m:f>
        <m:r>
          <w:rPr>
            <w:rStyle w:val="BookmanOldStyle85pt"/>
            <w:rFonts w:ascii="Cambria Math" w:hAnsi="Times New Roman" w:cs="Times New Roman"/>
            <w:sz w:val="28"/>
            <w:szCs w:val="28"/>
          </w:rPr>
          <m:t>≤</m:t>
        </m:r>
        <m:r>
          <w:rPr>
            <w:rStyle w:val="BookmanOldStyle85pt"/>
            <w:rFonts w:ascii="Cambria Math" w:hAnsi="Cambria Math" w:cs="Times New Roman"/>
            <w:sz w:val="28"/>
            <w:szCs w:val="28"/>
            <w:lang w:val="en-US"/>
          </w:rPr>
          <m:t>S</m:t>
        </m:r>
        <m:r>
          <w:rPr>
            <w:rStyle w:val="BookmanOldStyle85pt"/>
            <w:rFonts w:ascii="Cambria Math" w:hAnsi="Times New Roman" w:cs="Times New Roman"/>
            <w:sz w:val="28"/>
            <w:szCs w:val="28"/>
          </w:rPr>
          <m:t>≤</m:t>
        </m:r>
        <m:r>
          <w:rPr>
            <w:rStyle w:val="BookmanOldStyle85pt"/>
            <w:rFonts w:ascii="Cambria Math" w:hAnsi="Times New Roman" w:cs="Times New Roman"/>
            <w:sz w:val="28"/>
            <w:szCs w:val="28"/>
          </w:rPr>
          <m:t>0,28</m:t>
        </m:r>
        <m:r>
          <w:rPr>
            <w:rStyle w:val="BookmanOldStyle85pt"/>
            <w:rFonts w:ascii="Cambria Math" w:hAnsi="Cambria Math" w:cs="Times New Roman"/>
            <w:i/>
            <w:sz w:val="28"/>
            <w:szCs w:val="28"/>
          </w:rPr>
          <w:sym w:font="Symbol" w:char="F0D7"/>
        </m:r>
        <m:f>
          <m:fPr>
            <m:ctrlPr>
              <w:rPr>
                <w:rStyle w:val="BookmanOldStyle85pt"/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Style w:val="BookmanOldStyle85pt"/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Style w:val="BookmanOldStyle85pt"/>
                    <w:rFonts w:ascii="Cambria Math" w:hAnsi="Cambria Math" w:cs="Times New Roman"/>
                    <w:sz w:val="28"/>
                    <w:szCs w:val="28"/>
                    <w:lang w:val="en-US"/>
                  </w:rPr>
                  <m:t>λ</m:t>
                </m:r>
              </m:e>
              <m:sup>
                <m:r>
                  <w:rPr>
                    <w:rStyle w:val="BookmanOldStyle85pt"/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Style w:val="BookmanOldStyle85pt"/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Style w:val="BookmanOldStyle85pt"/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Style w:val="BookmanOldStyle85pt"/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Style w:val="BookmanOldStyle85pt"/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Style w:val="BookmanOldStyle85pt"/>
                <w:rFonts w:ascii="Cambria Math" w:hAnsi="Times New Roman" w:cs="Times New Roman"/>
                <w:sz w:val="28"/>
                <w:szCs w:val="28"/>
              </w:rPr>
              <m:t>1</m:t>
            </m:r>
          </m:den>
        </m:f>
      </m:oMath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                                  (2)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где</w:t>
      </w:r>
      <w:r w:rsidRPr="009459AE">
        <w:rPr>
          <w:rStyle w:val="BookmanOldStyle95pt1pt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95pt1pt"/>
          <w:rFonts w:ascii="Times New Roman" w:hAnsi="Times New Roman" w:cs="Times New Roman"/>
          <w:sz w:val="28"/>
          <w:szCs w:val="28"/>
          <w:lang w:val="en-US"/>
        </w:rPr>
        <w:t>S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5256A3" w:rsidRPr="009459AE">
        <w:rPr>
          <w:szCs w:val="28"/>
        </w:rPr>
        <w:sym w:font="Symbol" w:char="F02D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площадь поперечного сечения стержня; </w:t>
      </w:r>
      <w:r w:rsidR="00517DAD" w:rsidRPr="009459AE">
        <w:rPr>
          <w:rStyle w:val="BookmanOldStyle85pt"/>
          <w:rFonts w:ascii="Times New Roman" w:hAnsi="Times New Roman" w:cs="Times New Roman"/>
          <w:sz w:val="28"/>
          <w:szCs w:val="28"/>
        </w:rPr>
        <w:sym w:font="Symbol" w:char="F06C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5256A3" w:rsidRPr="009459AE">
        <w:rPr>
          <w:szCs w:val="28"/>
        </w:rPr>
        <w:sym w:font="Symbol" w:char="F02D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длина волны в свободном пространстве;</w:t>
      </w:r>
      <w:r w:rsidRPr="009459AE">
        <w:rPr>
          <w:rStyle w:val="BookmanOldStyle95pt1pt"/>
          <w:rFonts w:ascii="Times New Roman" w:hAnsi="Times New Roman" w:cs="Times New Roman"/>
          <w:sz w:val="28"/>
          <w:szCs w:val="28"/>
        </w:rPr>
        <w:t xml:space="preserve"> </w:t>
      </w:r>
      <w:r w:rsidR="00517DAD" w:rsidRPr="009459AE">
        <w:rPr>
          <w:rStyle w:val="BookmanOldStyle95pt1pt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95pt1pt"/>
          <w:rFonts w:ascii="Times New Roman" w:hAnsi="Times New Roman" w:cs="Times New Roman"/>
          <w:sz w:val="28"/>
          <w:szCs w:val="28"/>
        </w:rPr>
        <w:t>N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5256A3" w:rsidRPr="009459AE">
        <w:rPr>
          <w:szCs w:val="28"/>
        </w:rPr>
        <w:sym w:font="Symbol" w:char="F02D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показатель преломления диэ</w:t>
      </w:r>
      <w:r w:rsidR="000047D3" w:rsidRPr="009459AE">
        <w:rPr>
          <w:rStyle w:val="BookmanOldStyle85pt"/>
          <w:rFonts w:ascii="Times New Roman" w:hAnsi="Times New Roman" w:cs="Times New Roman"/>
          <w:sz w:val="28"/>
          <w:szCs w:val="28"/>
        </w:rPr>
        <w:t>лектрика [4].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Если диэлектрический волновод ограничить по длине, то набегающая к его концу волна будет в основном излучаться в окружающее пространство, но частично будет и отражаться, распространяясь в сторону возбуждающего устройства. Наличие отраженной волны связано </w:t>
      </w:r>
      <w:proofErr w:type="gram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 резким переходом от усл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вий распространения вдоль диэлектрического стержня с замедленной скор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стью к условиям</w:t>
      </w:r>
      <w:proofErr w:type="gram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распространения в окружающем пространстве. Для умен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ь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шения отражения от конца стержня его делают конусообразным с закругл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нием на конце. В этом случае по мере приближения к краю стержня фазовая скорость распространения волны увеличивается, чем обеспечивается плавный переход от распространения вдоль диэлектрического стержня к излучению в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lastRenderedPageBreak/>
        <w:t>воздушном пространстве. Вместе с уменьшением отражения наблюдается 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которое сужение диаграммы направленности и понижение уровня боковых лепестков. Диэлектрические стрежневые антенны в системах связи примен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я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ют, как правило, на частотах от 2 ГГц и выше.</w:t>
      </w:r>
    </w:p>
    <w:p w:rsidR="0098662F" w:rsidRPr="009459AE" w:rsidRDefault="0098662F" w:rsidP="009459AE">
      <w:pPr>
        <w:pStyle w:val="ac"/>
        <w:ind w:left="170" w:right="57" w:firstLine="709"/>
        <w:rPr>
          <w:rStyle w:val="BookmanOldStyle85pt"/>
          <w:rFonts w:ascii="Times New Roman" w:hAnsi="Times New Roman" w:cs="Times New Roman"/>
          <w:sz w:val="28"/>
          <w:szCs w:val="28"/>
          <w:shd w:val="clear" w:color="auto" w:fill="auto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К современным антенным устройствам широкополосной связи пред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ъ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являются весьма жесткие требования по электродинамическим характерист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и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кам, габаритам, массе, стоимости, технологичности и т.д. Из-за необходим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сти создания не</w:t>
      </w:r>
      <w:r w:rsidR="00D87D1F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выступающих, а также простых и технологичных антенн ш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и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рокого назначения возник большой интерес к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микрополосковым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и печатным антеннам СВЧ. Использование планарной технологии обеспечивает высокую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воспроизводимость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размеров антенн, технологичность, низкую стоимость, малые габариты и массу. Методами планарной технологии могут быть в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ы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полнены не только излучатели, но и линии передачи, согласующие элементы,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фазовращатели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, переключатели.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Под </w:t>
      </w:r>
      <w:r w:rsidRPr="00D87D1F">
        <w:rPr>
          <w:rStyle w:val="BookmanOldStyle85pt"/>
          <w:rFonts w:ascii="Times New Roman" w:hAnsi="Times New Roman" w:cs="Times New Roman"/>
          <w:i/>
          <w:sz w:val="28"/>
          <w:szCs w:val="28"/>
        </w:rPr>
        <w:t>плоскостными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(планарными) антеннами СВЧ следует понимать как одиночные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микрополосковые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и печатные излучатели, так и об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softHyphen/>
        <w:t>разованные из них антенные решетки. Антенны СВЧ могут излучать волны линейной, круговой и эллиптической поляризации, обеспечивать работу в многочасто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ных режимах.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Элементы печатных излучающих структур могут иметь самую разноо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б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разную геометрическую форму: прямоугольную, круглую, треугольную, э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л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липтическую, кольцевую. Эти структуры способны работать как в резонан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ном, так и в нерезонансном режиме с возбуждением от полосковой линии, к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аксиального кабеля, за счет электромагнитной связи. Недостатками плана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ных антенн являются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узкополосность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, малые предельно допустимые мощн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сти, трудность конструирования перестраиваемых устройств и изменения п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раметров печатных элементов.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D87D1F">
        <w:rPr>
          <w:rStyle w:val="BookmanOldStyle85pt"/>
          <w:rFonts w:ascii="Times New Roman" w:hAnsi="Times New Roman" w:cs="Times New Roman"/>
          <w:i/>
          <w:sz w:val="28"/>
          <w:szCs w:val="28"/>
        </w:rPr>
        <w:t>Антенной решеткой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 называется система идентичных излучающих элементов, расположенных по определенному закону.</w:t>
      </w:r>
      <w:r w:rsidRPr="009459AE">
        <w:rPr>
          <w:szCs w:val="28"/>
        </w:rPr>
        <w:t xml:space="preserve"> 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lastRenderedPageBreak/>
        <w:t>Такие конструкции используются для получения высокой направленн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сти излучения с помощью системы слабонаправленных антенн типа вибрат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ров, щелей, открытых концов волноводов, возбуждаемых токами с заданным соотношением амплитуд и фаз. В этом случае общая направленность, особе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но при большом числе излучателей, определяется в основном габаритными размерами всей системы и в гораздо меньшей степени индивидуальными направленными свойствами отдельных излучателей.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Антенные решетки создаются для получения диаграмм направленности с главным лучом малой ширины, угловое положение которого можно менять каким-либо способом (механическим, электромеханическим или электрич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ским). Целесообразность использования антенной решетки становится ос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бенно ясной тогда, когда требуется перемещать один или несколько главных лучей в пространстве достаточно быстро и в порядке, определяемом перем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щением абонентских терминалов.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 зависимости от расположения антенных элементов, различают</w:t>
      </w:r>
      <w:r w:rsidRPr="009459AE">
        <w:rPr>
          <w:rStyle w:val="BookmanOldStyle85pt0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85pt0"/>
          <w:rFonts w:ascii="Times New Roman" w:hAnsi="Times New Roman" w:cs="Times New Roman"/>
          <w:i w:val="0"/>
          <w:sz w:val="28"/>
          <w:szCs w:val="28"/>
        </w:rPr>
        <w:t>л</w:t>
      </w:r>
      <w:r w:rsidRPr="009459AE">
        <w:rPr>
          <w:rStyle w:val="BookmanOldStyle85pt0"/>
          <w:rFonts w:ascii="Times New Roman" w:hAnsi="Times New Roman" w:cs="Times New Roman"/>
          <w:i w:val="0"/>
          <w:sz w:val="28"/>
          <w:szCs w:val="28"/>
        </w:rPr>
        <w:t>и</w:t>
      </w:r>
      <w:r w:rsidRPr="009459AE">
        <w:rPr>
          <w:rStyle w:val="BookmanOldStyle85pt0"/>
          <w:rFonts w:ascii="Times New Roman" w:hAnsi="Times New Roman" w:cs="Times New Roman"/>
          <w:i w:val="0"/>
          <w:sz w:val="28"/>
          <w:szCs w:val="28"/>
        </w:rPr>
        <w:t>нейные, поверхностные</w:t>
      </w:r>
      <w:r w:rsidRPr="009459AE">
        <w:rPr>
          <w:rStyle w:val="BookmanOldStyle85pt"/>
          <w:rFonts w:ascii="Times New Roman" w:hAnsi="Times New Roman" w:cs="Times New Roman"/>
          <w:i/>
          <w:sz w:val="28"/>
          <w:szCs w:val="28"/>
        </w:rPr>
        <w:t xml:space="preserve">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и</w:t>
      </w:r>
      <w:r w:rsidRPr="009459AE">
        <w:rPr>
          <w:rStyle w:val="BookmanOldStyle85pt0"/>
          <w:rFonts w:ascii="Times New Roman" w:hAnsi="Times New Roman" w:cs="Times New Roman"/>
          <w:i w:val="0"/>
          <w:sz w:val="28"/>
          <w:szCs w:val="28"/>
        </w:rPr>
        <w:t xml:space="preserve"> объемные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решетки. Наибольшее распространение получили</w:t>
      </w:r>
      <w:r w:rsidRPr="009459AE">
        <w:rPr>
          <w:rStyle w:val="BookmanOldStyle85pt0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85pt0"/>
          <w:rFonts w:ascii="Times New Roman" w:hAnsi="Times New Roman" w:cs="Times New Roman"/>
          <w:i w:val="0"/>
          <w:sz w:val="28"/>
          <w:szCs w:val="28"/>
        </w:rPr>
        <w:t>прямолинейные</w:t>
      </w:r>
      <w:r w:rsidRPr="009459AE">
        <w:rPr>
          <w:rStyle w:val="BookmanOldStyle85pt"/>
          <w:rFonts w:ascii="Times New Roman" w:hAnsi="Times New Roman" w:cs="Times New Roman"/>
          <w:i/>
          <w:sz w:val="28"/>
          <w:szCs w:val="28"/>
        </w:rPr>
        <w:t xml:space="preserve">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и</w:t>
      </w:r>
      <w:r w:rsidRPr="009459AE">
        <w:rPr>
          <w:rStyle w:val="BookmanOldStyle85pt0"/>
          <w:rFonts w:ascii="Times New Roman" w:hAnsi="Times New Roman" w:cs="Times New Roman"/>
          <w:i w:val="0"/>
          <w:sz w:val="28"/>
          <w:szCs w:val="28"/>
        </w:rPr>
        <w:t xml:space="preserve"> плоские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антенные решетки. Иногда излучающие элементы располагаются по дуге окружности или на криволинейных повер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х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ностях, совпадающих с формой объекта, на котором расположена антенная решетка. Такие антенные решетки называются </w:t>
      </w:r>
      <w:r w:rsidRPr="009459AE">
        <w:rPr>
          <w:rStyle w:val="BookmanOldStyle85pt0"/>
          <w:rFonts w:ascii="Times New Roman" w:hAnsi="Times New Roman" w:cs="Times New Roman"/>
          <w:i w:val="0"/>
          <w:sz w:val="28"/>
          <w:szCs w:val="28"/>
        </w:rPr>
        <w:t>конформными.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Простейшей является линейная антенная решетка, в которой излуча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ю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щие элементы расположены вдоль прямой, называемой</w:t>
      </w:r>
      <w:r w:rsidRPr="009459AE">
        <w:rPr>
          <w:rStyle w:val="BookmanOldStyle85pt0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85pt0"/>
          <w:rFonts w:ascii="Times New Roman" w:hAnsi="Times New Roman" w:cs="Times New Roman"/>
          <w:i w:val="0"/>
          <w:sz w:val="28"/>
          <w:szCs w:val="28"/>
        </w:rPr>
        <w:t>осью решетки</w:t>
      </w:r>
      <w:r w:rsidRPr="009459AE">
        <w:rPr>
          <w:rStyle w:val="BookmanOldStyle85pt0"/>
          <w:rFonts w:ascii="Times New Roman" w:hAnsi="Times New Roman" w:cs="Times New Roman"/>
          <w:sz w:val="28"/>
          <w:szCs w:val="28"/>
        </w:rPr>
        <w:t>,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на равных расстояниях друг от друга</w:t>
      </w:r>
      <w:r w:rsidRPr="009459AE">
        <w:rPr>
          <w:rStyle w:val="BookmanOldStyle85pt0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85pt0"/>
          <w:rFonts w:ascii="Times New Roman" w:hAnsi="Times New Roman" w:cs="Times New Roman"/>
          <w:i w:val="0"/>
          <w:sz w:val="28"/>
          <w:szCs w:val="28"/>
        </w:rPr>
        <w:t>(эквидистантная антенная решетка).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Ра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стояние</w:t>
      </w:r>
      <w:r w:rsidRPr="009459AE">
        <w:rPr>
          <w:rStyle w:val="BookmanOldStyle85pt0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85pt0"/>
          <w:rFonts w:ascii="Times New Roman" w:hAnsi="Times New Roman" w:cs="Times New Roman"/>
          <w:sz w:val="28"/>
          <w:szCs w:val="28"/>
          <w:lang w:val="en-US"/>
        </w:rPr>
        <w:t>d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между фазовыми центрами парциальных излучателей называют</w:t>
      </w:r>
      <w:r w:rsidRPr="009459AE">
        <w:rPr>
          <w:rStyle w:val="BookmanOldStyle85pt0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85pt0"/>
          <w:rFonts w:ascii="Times New Roman" w:hAnsi="Times New Roman" w:cs="Times New Roman"/>
          <w:i w:val="0"/>
          <w:sz w:val="28"/>
          <w:szCs w:val="28"/>
        </w:rPr>
        <w:t>шагом решетки.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Линейная антенная решетка помимо самостоятельного зн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чения зачастую является основой при анализе других типов антенных реш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ток. В современных базовых станциях сотовой связи второго поколения для обеспечения круговой работы используются, как правило, три вертикальные решетки излучателей.</w:t>
      </w:r>
      <w:r w:rsidRPr="009459AE">
        <w:rPr>
          <w:szCs w:val="28"/>
        </w:rPr>
        <w:t xml:space="preserve">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Принцип работы всякой решетки излучателей сводится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lastRenderedPageBreak/>
        <w:t>к созданию таких фазовых сдвигов в питающих токах (при работе на перед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чу), при которых волны, формируемые антенными элементами, в некотором направлении складываются синфазно в дальней зоне. При работе на прием выходные сигналы на элементах решетки изменяют по фазе таким образом, чтобы они оказались синфазными на входе суммирующего устройства для з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данного направления приема.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Рассмотрим принцип действия антенной решетки на примере просте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й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шей системы ненаправленных излучателей, расположенных на одинаковых расстояниях друг от друга вдоль одной линии эквидистантной антенной р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шетки. Предположим, что на решетку падает плоская волна, направление прихода которой перпендикулярно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раскрыву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антенны.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Поле в месте расположения элементов одинаковое, следовательно, напряжения на выходах антенных элементов также будут иметь одинаковые амплитуды и фазы, а напряжение на выходе сумматора будет постоянным.</w:t>
      </w:r>
    </w:p>
    <w:p w:rsidR="0098662F" w:rsidRPr="009459AE" w:rsidRDefault="0098662F" w:rsidP="00D87D1F">
      <w:pPr>
        <w:pStyle w:val="ac"/>
        <w:ind w:right="57" w:firstLine="879"/>
        <w:rPr>
          <w:rStyle w:val="BookmanOldStyle85pt"/>
          <w:rFonts w:ascii="Times New Roman" w:hAnsi="Times New Roman" w:cs="Times New Roman"/>
          <w:sz w:val="28"/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При изменении направления прихода волны амплитуда поля по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раскр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ы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ву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антенны не меняется, но появляются фазовые сдвиги, величина которых з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висит от угловой координаты источника излучения, расстояния между элеме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тами и длины волны. Межэлементный набег фазы определяется величиной</w:t>
      </w:r>
    </w:p>
    <w:p w:rsidR="0098662F" w:rsidRPr="009459AE" w:rsidRDefault="00F31433" w:rsidP="00D87D1F">
      <w:pPr>
        <w:pStyle w:val="ac"/>
        <w:ind w:right="57" w:firstLine="879"/>
        <w:jc w:val="right"/>
        <w:rPr>
          <w:rStyle w:val="BookmanOldStyle85pt"/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Style w:val="BookmanOldStyle85pt"/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Style w:val="BookmanOldStyle85pt"/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Style w:val="BookmanOldStyle85pt"/>
                <w:rFonts w:ascii="Cambria Math" w:hAnsi="Cambria Math" w:cs="Times New Roman"/>
                <w:i/>
                <w:sz w:val="28"/>
                <w:szCs w:val="28"/>
              </w:rPr>
              <w:sym w:font="Symbol" w:char="F0D7"/>
            </m:r>
            <m:r>
              <w:rPr>
                <w:rStyle w:val="BookmanOldStyle85pt"/>
                <w:rFonts w:ascii="Cambria Math" w:hAnsi="Cambria Math" w:cs="Times New Roman"/>
                <w:sz w:val="28"/>
                <w:szCs w:val="28"/>
              </w:rPr>
              <m:t>π</m:t>
            </m:r>
            <m:r>
              <w:rPr>
                <w:rStyle w:val="BookmanOldStyle85pt"/>
                <w:rFonts w:ascii="Cambria Math" w:hAnsi="Cambria Math" w:cs="Times New Roman"/>
                <w:i/>
                <w:sz w:val="28"/>
                <w:szCs w:val="28"/>
              </w:rPr>
              <w:sym w:font="Symbol" w:char="F0D7"/>
            </m:r>
            <m:r>
              <w:rPr>
                <w:rStyle w:val="BookmanOldStyle85pt"/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  <m:r>
              <w:rPr>
                <w:rStyle w:val="BookmanOldStyle85pt"/>
                <w:rFonts w:ascii="Cambria Math" w:hAnsi="Cambria Math" w:cs="Times New Roman"/>
                <w:i/>
                <w:sz w:val="28"/>
                <w:szCs w:val="28"/>
              </w:rPr>
              <w:sym w:font="Symbol" w:char="F0D7"/>
            </m:r>
            <m:d>
              <m:dPr>
                <m:ctrlPr>
                  <w:rPr>
                    <w:rStyle w:val="BookmanOldStyle85pt"/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func>
                  <m:funcPr>
                    <m:ctrlPr>
                      <w:rPr>
                        <w:rStyle w:val="BookmanOldStyle85pt"/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Style w:val="BookmanOldStyle85pt"/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Style w:val="BookmanOldStyle85pt"/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θ</m:t>
                    </m:r>
                  </m:e>
                </m:func>
              </m:e>
            </m:d>
          </m:num>
          <m:den>
            <m:r>
              <w:rPr>
                <w:rStyle w:val="BookmanOldStyle85pt"/>
                <w:rFonts w:ascii="Cambria Math" w:hAnsi="Cambria Math" w:cs="Times New Roman"/>
                <w:sz w:val="28"/>
                <w:szCs w:val="28"/>
              </w:rPr>
              <m:t>λ</m:t>
            </m:r>
          </m:den>
        </m:f>
      </m:oMath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D87D1F">
        <w:rPr>
          <w:rStyle w:val="BookmanOldStyle85pt"/>
          <w:rFonts w:ascii="Times New Roman" w:hAnsi="Times New Roman" w:cs="Times New Roman"/>
          <w:sz w:val="28"/>
          <w:szCs w:val="28"/>
        </w:rPr>
        <w:t>,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                                                  (3)</w:t>
      </w:r>
    </w:p>
    <w:p w:rsidR="0098662F" w:rsidRPr="009459AE" w:rsidRDefault="000B10B1" w:rsidP="00D87D1F">
      <w:pPr>
        <w:pStyle w:val="ac"/>
        <w:ind w:right="57"/>
        <w:rPr>
          <w:rFonts w:eastAsia="Bookman Old Style"/>
          <w:szCs w:val="28"/>
          <w:shd w:val="clear" w:color="auto" w:fill="FFFFFF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г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де</w:t>
      </w:r>
      <w:r w:rsidR="005256A3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θ </w:t>
      </w:r>
      <w:r w:rsidR="005256A3" w:rsidRPr="009459AE">
        <w:rPr>
          <w:szCs w:val="28"/>
        </w:rPr>
        <w:sym w:font="Symbol" w:char="F02D"/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угол между направлением на источник излучения и нормалью к реше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т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>ке.</w:t>
      </w:r>
    </w:p>
    <w:p w:rsidR="0098662F" w:rsidRPr="009459AE" w:rsidRDefault="0098662F" w:rsidP="00D87D1F">
      <w:pPr>
        <w:pStyle w:val="ac"/>
        <w:ind w:right="57" w:firstLine="879"/>
        <w:rPr>
          <w:rStyle w:val="BookmanOldStyle85pt"/>
          <w:rFonts w:ascii="Times New Roman" w:hAnsi="Times New Roman" w:cs="Times New Roman"/>
          <w:sz w:val="28"/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Для того чтобы антенная решетка имела максимальную направленность по углу</w:t>
      </w:r>
      <w:r w:rsidRPr="009459AE">
        <w:rPr>
          <w:rStyle w:val="BookmanOldStyle9pt"/>
          <w:rFonts w:ascii="Times New Roman" w:hAnsi="Times New Roman" w:cs="Times New Roman"/>
          <w:i w:val="0"/>
          <w:sz w:val="28"/>
          <w:szCs w:val="28"/>
        </w:rPr>
        <w:t xml:space="preserve"> θ</w:t>
      </w:r>
      <w:r w:rsidRPr="009459AE">
        <w:rPr>
          <w:rStyle w:val="BookmanOldStyle9pt"/>
          <w:rFonts w:ascii="Times New Roman" w:hAnsi="Times New Roman" w:cs="Times New Roman"/>
          <w:sz w:val="28"/>
          <w:szCs w:val="28"/>
        </w:rPr>
        <w:t>,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необходимо либо механически довернуть ее, либо ввести с помощью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фазовращателей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фазовые сдвиги в напряжения, подаваемые на сумматор.</w:t>
      </w:r>
    </w:p>
    <w:p w:rsidR="0098662F" w:rsidRPr="009459AE" w:rsidRDefault="00F31433" w:rsidP="009459AE">
      <w:pPr>
        <w:pStyle w:val="ac"/>
        <w:ind w:left="170" w:right="57" w:firstLine="709"/>
        <w:jc w:val="right"/>
        <w:rPr>
          <w:rFonts w:eastAsia="Bookman Old Style"/>
          <w:szCs w:val="28"/>
          <w:shd w:val="clear" w:color="auto" w:fill="FFFFFF"/>
        </w:rPr>
      </w:pPr>
      <m:oMath>
        <m:sSub>
          <m:sSubPr>
            <m:ctrlPr>
              <w:rPr>
                <w:rFonts w:ascii="Cambria Math" w:eastAsia="Bookman Old Style" w:hAnsi="Cambria Math"/>
                <w:i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eastAsia="Bookman Old Style" w:hAnsi="Cambria Math"/>
                <w:szCs w:val="28"/>
                <w:shd w:val="clear" w:color="auto" w:fill="FFFFFF"/>
              </w:rPr>
              <m:t>f</m:t>
            </m:r>
          </m:e>
          <m:sub>
            <m:r>
              <w:rPr>
                <w:rFonts w:ascii="Cambria Math" w:eastAsia="Bookman Old Style" w:hAnsi="Cambria Math"/>
                <w:szCs w:val="28"/>
                <w:shd w:val="clear" w:color="auto" w:fill="FFFFFF"/>
              </w:rPr>
              <m:t>k</m:t>
            </m:r>
          </m:sub>
        </m:sSub>
        <m:d>
          <m:dPr>
            <m:ctrlPr>
              <w:rPr>
                <w:rFonts w:ascii="Cambria Math" w:eastAsia="Bookman Old Style" w:hAnsi="Cambria Math"/>
                <w:i/>
                <w:szCs w:val="28"/>
                <w:shd w:val="clear" w:color="auto" w:fill="FFFFFF"/>
              </w:rPr>
            </m:ctrlPr>
          </m:dPr>
          <m:e>
            <m:r>
              <w:rPr>
                <w:rFonts w:ascii="Cambria Math" w:eastAsia="Bookman Old Style" w:hAnsi="Cambria Math"/>
                <w:szCs w:val="28"/>
                <w:shd w:val="clear" w:color="auto" w:fill="FFFFFF"/>
              </w:rPr>
              <m:t>θ</m:t>
            </m:r>
          </m:e>
        </m:d>
        <m:r>
          <w:rPr>
            <w:rFonts w:ascii="Cambria Math" w:eastAsia="Bookman Old Style"/>
            <w:szCs w:val="28"/>
            <w:shd w:val="clear" w:color="auto" w:fill="FFFFFF"/>
          </w:rPr>
          <m:t>=</m:t>
        </m:r>
        <m:f>
          <m:fPr>
            <m:ctrlPr>
              <w:rPr>
                <w:rFonts w:ascii="Cambria Math" w:eastAsia="Bookman Old Style" w:hAnsi="Cambria Math"/>
                <w:i/>
                <w:szCs w:val="28"/>
                <w:shd w:val="clear" w:color="auto" w:fill="FFFFFF"/>
              </w:rPr>
            </m:ctrlPr>
          </m:fPr>
          <m:num>
            <m:func>
              <m:funcPr>
                <m:ctrlPr>
                  <w:rPr>
                    <w:rFonts w:ascii="Cambria Math" w:eastAsia="Bookman Old Style" w:hAnsi="Cambria Math"/>
                    <w:i/>
                    <w:szCs w:val="28"/>
                    <w:shd w:val="clear" w:color="auto" w:fill="FFFF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Bookman Old Style"/>
                    <w:szCs w:val="28"/>
                    <w:shd w:val="clear" w:color="auto" w:fill="FFFFFF"/>
                  </w:rPr>
                  <m:t>sin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Bookman Old Style" w:hAnsi="Cambria Math"/>
                        <w:i/>
                        <w:szCs w:val="28"/>
                        <w:shd w:val="clear" w:color="auto" w:fill="FFFF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Bookman Old Style" w:hAnsi="Cambria Math"/>
                            <w:i/>
                            <w:szCs w:val="28"/>
                            <w:shd w:val="clear" w:color="auto" w:fill="FFFFFF"/>
                          </w:rPr>
                        </m:ctrlPr>
                      </m:fPr>
                      <m:num>
                        <m:r>
                          <w:rPr>
                            <w:rFonts w:ascii="Cambria Math" w:eastAsia="Bookman Old Style" w:hAnsi="Cambria Math"/>
                            <w:szCs w:val="28"/>
                            <w:shd w:val="clear" w:color="auto" w:fill="FFFFFF"/>
                          </w:rPr>
                          <m:t>R</m:t>
                        </m:r>
                        <m:r>
                          <w:rPr>
                            <w:rFonts w:ascii="Cambria Math" w:eastAsia="Bookman Old Style" w:hAnsi="Cambria Math"/>
                            <w:i/>
                            <w:szCs w:val="28"/>
                            <w:shd w:val="clear" w:color="auto" w:fill="FFFFFF"/>
                          </w:rPr>
                          <w:sym w:font="Symbol" w:char="F0D7"/>
                        </m:r>
                        <m:r>
                          <w:rPr>
                            <w:rFonts w:ascii="Cambria Math" w:eastAsia="Bookman Old Style" w:hAnsi="Cambria Math"/>
                            <w:szCs w:val="28"/>
                            <w:shd w:val="clear" w:color="auto" w:fill="FFFFFF"/>
                          </w:rPr>
                          <m:t>π</m:t>
                        </m:r>
                        <m:r>
                          <w:rPr>
                            <w:rFonts w:ascii="Cambria Math" w:eastAsia="Bookman Old Style" w:hAnsi="Cambria Math"/>
                            <w:i/>
                            <w:szCs w:val="28"/>
                            <w:shd w:val="clear" w:color="auto" w:fill="FFFFFF"/>
                          </w:rPr>
                          <w:sym w:font="Symbol" w:char="F0D7"/>
                        </m:r>
                        <m:r>
                          <w:rPr>
                            <w:rFonts w:ascii="Cambria Math" w:eastAsia="Bookman Old Style" w:hAnsi="Cambria Math"/>
                            <w:szCs w:val="28"/>
                            <w:shd w:val="clear" w:color="auto" w:fill="FFFFFF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eastAsia="Bookman Old Style" w:hAnsi="Cambria Math"/>
                            <w:szCs w:val="28"/>
                            <w:shd w:val="clear" w:color="auto" w:fill="FFFFFF"/>
                          </w:rPr>
                          <m:t>λ</m:t>
                        </m:r>
                      </m:den>
                    </m:f>
                    <m:r>
                      <w:rPr>
                        <w:rFonts w:ascii="Cambria Math" w:eastAsia="Bookman Old Style" w:hAnsi="Cambria Math"/>
                        <w:i/>
                        <w:szCs w:val="28"/>
                        <w:shd w:val="clear" w:color="auto" w:fill="FFFFFF"/>
                      </w:rPr>
                      <w:sym w:font="Symbol" w:char="F0D7"/>
                    </m:r>
                    <m:d>
                      <m:dPr>
                        <m:ctrlPr>
                          <w:rPr>
                            <w:rFonts w:ascii="Cambria Math" w:eastAsia="Bookman Old Style" w:hAnsi="Cambria Math"/>
                            <w:i/>
                            <w:szCs w:val="28"/>
                            <w:shd w:val="clear" w:color="auto" w:fill="FFFFFF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="Bookman Old Style" w:hAnsi="Cambria Math"/>
                                <w:i/>
                                <w:szCs w:val="28"/>
                                <w:shd w:val="clear" w:color="auto" w:fill="FFFFFF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Bookman Old Style"/>
                                <w:szCs w:val="28"/>
                                <w:shd w:val="clear" w:color="auto" w:fill="FFFFFF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Bookman Old Style" w:hAnsi="Cambria Math"/>
                                <w:szCs w:val="28"/>
                                <w:shd w:val="clear" w:color="auto" w:fill="FFFFFF"/>
                              </w:rPr>
                              <m:t>θ</m:t>
                            </m:r>
                            <m:r>
                              <w:rPr>
                                <w:rFonts w:eastAsia="Bookman Old Style"/>
                                <w:szCs w:val="28"/>
                                <w:shd w:val="clear" w:color="auto" w:fill="FFFFFF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="Bookman Old Style" w:hAnsi="Cambria Math"/>
                                    <w:i/>
                                    <w:szCs w:val="28"/>
                                    <w:shd w:val="clear" w:color="auto" w:fill="FFFFFF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Bookman Old Style"/>
                                    <w:szCs w:val="28"/>
                                    <w:shd w:val="clear" w:color="auto" w:fill="FFFFFF"/>
                                  </w:rPr>
                                  <m:t>sin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Bookman Old Style" w:hAnsi="Cambria Math"/>
                                        <w:i/>
                                        <w:szCs w:val="28"/>
                                        <w:shd w:val="clear" w:color="auto" w:fill="FFFFFF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Bookman Old Style" w:hAnsi="Cambria Math"/>
                                        <w:szCs w:val="28"/>
                                        <w:shd w:val="clear" w:color="auto" w:fill="FFFFFF"/>
                                      </w:rPr>
                                      <m:t>θ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Bookman Old Style" w:hAnsi="Cambria Math"/>
                                        <w:szCs w:val="28"/>
                                        <w:shd w:val="clear" w:color="auto" w:fill="FFFFFF"/>
                                      </w:rPr>
                                      <m:t>k</m:t>
                                    </m:r>
                                  </m:sub>
                                </m:sSub>
                              </m:e>
                            </m:func>
                          </m:e>
                        </m:func>
                      </m:e>
                    </m:d>
                  </m:e>
                </m:d>
              </m:e>
            </m:func>
          </m:num>
          <m:den>
            <m:func>
              <m:funcPr>
                <m:ctrlPr>
                  <w:rPr>
                    <w:rFonts w:ascii="Cambria Math" w:eastAsia="Bookman Old Style" w:hAnsi="Cambria Math"/>
                    <w:i/>
                    <w:szCs w:val="28"/>
                    <w:shd w:val="clear" w:color="auto" w:fill="FFFFFF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Bookman Old Style"/>
                    <w:szCs w:val="28"/>
                    <w:shd w:val="clear" w:color="auto" w:fill="FFFFFF"/>
                  </w:rPr>
                  <m:t>sin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="Bookman Old Style" w:hAnsi="Cambria Math"/>
                        <w:i/>
                        <w:szCs w:val="28"/>
                        <w:shd w:val="clear" w:color="auto" w:fill="FFFFFF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Bookman Old Style" w:hAnsi="Cambria Math"/>
                            <w:i/>
                            <w:szCs w:val="28"/>
                            <w:shd w:val="clear" w:color="auto" w:fill="FFFFFF"/>
                          </w:rPr>
                        </m:ctrlPr>
                      </m:fPr>
                      <m:num>
                        <m:r>
                          <w:rPr>
                            <w:rFonts w:ascii="Cambria Math" w:eastAsia="Bookman Old Style" w:hAnsi="Cambria Math"/>
                            <w:szCs w:val="28"/>
                            <w:shd w:val="clear" w:color="auto" w:fill="FFFFFF"/>
                          </w:rPr>
                          <m:t>π</m:t>
                        </m:r>
                        <m:r>
                          <w:rPr>
                            <w:rFonts w:ascii="Cambria Math" w:eastAsia="Bookman Old Style" w:hAnsi="Cambria Math"/>
                            <w:i/>
                            <w:szCs w:val="28"/>
                            <w:shd w:val="clear" w:color="auto" w:fill="FFFFFF"/>
                          </w:rPr>
                          <w:sym w:font="Symbol" w:char="F0D7"/>
                        </m:r>
                        <m:r>
                          <w:rPr>
                            <w:rFonts w:ascii="Cambria Math" w:eastAsia="Bookman Old Style" w:hAnsi="Cambria Math"/>
                            <w:szCs w:val="28"/>
                            <w:shd w:val="clear" w:color="auto" w:fill="FFFFFF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eastAsia="Bookman Old Style" w:hAnsi="Cambria Math"/>
                            <w:szCs w:val="28"/>
                            <w:shd w:val="clear" w:color="auto" w:fill="FFFFFF"/>
                          </w:rPr>
                          <m:t>λ</m:t>
                        </m:r>
                      </m:den>
                    </m:f>
                    <m:r>
                      <w:rPr>
                        <w:rFonts w:ascii="Cambria Math" w:eastAsia="Bookman Old Style" w:hAnsi="Cambria Math"/>
                        <w:i/>
                        <w:szCs w:val="28"/>
                        <w:shd w:val="clear" w:color="auto" w:fill="FFFFFF"/>
                      </w:rPr>
                      <w:sym w:font="Symbol" w:char="F0D7"/>
                    </m:r>
                    <m:d>
                      <m:dPr>
                        <m:ctrlPr>
                          <w:rPr>
                            <w:rFonts w:ascii="Cambria Math" w:eastAsia="Bookman Old Style" w:hAnsi="Cambria Math"/>
                            <w:i/>
                            <w:szCs w:val="28"/>
                            <w:shd w:val="clear" w:color="auto" w:fill="FFFFFF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Fonts w:ascii="Cambria Math" w:eastAsia="Bookman Old Style" w:hAnsi="Cambria Math"/>
                                <w:i/>
                                <w:szCs w:val="28"/>
                                <w:shd w:val="clear" w:color="auto" w:fill="FFFFFF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Bookman Old Style"/>
                                <w:szCs w:val="28"/>
                                <w:shd w:val="clear" w:color="auto" w:fill="FFFFFF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="Bookman Old Style" w:hAnsi="Cambria Math"/>
                                <w:szCs w:val="28"/>
                                <w:shd w:val="clear" w:color="auto" w:fill="FFFFFF"/>
                              </w:rPr>
                              <m:t>θ</m:t>
                            </m:r>
                            <m:r>
                              <w:rPr>
                                <w:rFonts w:eastAsia="Bookman Old Style"/>
                                <w:szCs w:val="28"/>
                                <w:shd w:val="clear" w:color="auto" w:fill="FFFFFF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="Bookman Old Style" w:hAnsi="Cambria Math"/>
                                    <w:i/>
                                    <w:szCs w:val="28"/>
                                    <w:shd w:val="clear" w:color="auto" w:fill="FFFFFF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Bookman Old Style"/>
                                    <w:szCs w:val="28"/>
                                    <w:shd w:val="clear" w:color="auto" w:fill="FFFFFF"/>
                                  </w:rPr>
                                  <m:t>sin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Bookman Old Style" w:hAnsi="Cambria Math"/>
                                        <w:i/>
                                        <w:szCs w:val="28"/>
                                        <w:shd w:val="clear" w:color="auto" w:fill="FFFFFF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Bookman Old Style" w:hAnsi="Cambria Math"/>
                                        <w:szCs w:val="28"/>
                                        <w:shd w:val="clear" w:color="auto" w:fill="FFFFFF"/>
                                      </w:rPr>
                                      <m:t>θ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Bookman Old Style" w:hAnsi="Cambria Math"/>
                                        <w:szCs w:val="28"/>
                                        <w:shd w:val="clear" w:color="auto" w:fill="FFFFFF"/>
                                      </w:rPr>
                                      <m:t>k</m:t>
                                    </m:r>
                                  </m:sub>
                                </m:sSub>
                              </m:e>
                            </m:func>
                          </m:e>
                        </m:func>
                      </m:e>
                    </m:d>
                  </m:e>
                </m:d>
              </m:e>
            </m:func>
          </m:den>
        </m:f>
      </m:oMath>
      <w:r w:rsidR="0098662F" w:rsidRPr="009459AE">
        <w:rPr>
          <w:rFonts w:eastAsia="Bookman Old Style"/>
          <w:szCs w:val="28"/>
          <w:shd w:val="clear" w:color="auto" w:fill="FFFFFF"/>
        </w:rPr>
        <w:t xml:space="preserve"> </w:t>
      </w:r>
      <w:r w:rsidR="00D87D1F">
        <w:rPr>
          <w:rFonts w:eastAsia="Bookman Old Style"/>
          <w:szCs w:val="28"/>
          <w:shd w:val="clear" w:color="auto" w:fill="FFFFFF"/>
        </w:rPr>
        <w:t>.</w:t>
      </w:r>
      <w:r w:rsidR="0098662F" w:rsidRPr="009459AE">
        <w:rPr>
          <w:rFonts w:eastAsia="Bookman Old Style"/>
          <w:szCs w:val="28"/>
          <w:shd w:val="clear" w:color="auto" w:fill="FFFFFF"/>
        </w:rPr>
        <w:t xml:space="preserve">                                      (4)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w:r w:rsidRPr="009459AE">
        <w:rPr>
          <w:rStyle w:val="4BookmanOldStyle85pt"/>
          <w:rFonts w:ascii="Times New Roman" w:hAnsi="Times New Roman" w:cs="Times New Roman"/>
          <w:sz w:val="28"/>
          <w:szCs w:val="28"/>
        </w:rPr>
        <w:t>Ширина диаграммы направленности на уровне половинной мощности определяется выражением:</w:t>
      </w:r>
    </w:p>
    <w:p w:rsidR="0098662F" w:rsidRPr="009459AE" w:rsidRDefault="00F31433" w:rsidP="009459AE">
      <w:pPr>
        <w:pStyle w:val="ac"/>
        <w:ind w:left="170" w:right="57"/>
        <w:jc w:val="right"/>
        <w:rPr>
          <w:i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θ</m:t>
            </m:r>
          </m:e>
          <m:sub>
            <m:r>
              <w:rPr>
                <w:rFonts w:ascii="Cambria Math"/>
                <w:szCs w:val="28"/>
              </w:rPr>
              <m:t>0,5</m:t>
            </m:r>
          </m:sub>
        </m:sSub>
        <m:r>
          <w:rPr>
            <w:rFonts w:ascii="Cambria Math" w:hAnsi="Cambria Math"/>
            <w:szCs w:val="28"/>
          </w:rPr>
          <m:t>≈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/>
                <w:szCs w:val="28"/>
              </w:rPr>
              <m:t>0,888</m:t>
            </m:r>
            <m:r>
              <w:rPr>
                <w:rFonts w:ascii="Cambria Math" w:hAnsi="Cambria Math"/>
                <w:szCs w:val="28"/>
                <w:lang w:val="en-US"/>
              </w:rPr>
              <m:t>λ</m:t>
            </m:r>
          </m:num>
          <m:den>
            <m:r>
              <w:rPr>
                <w:rFonts w:ascii="Cambria Math" w:hAnsi="Cambria Math"/>
                <w:szCs w:val="28"/>
                <w:lang w:val="en-US"/>
              </w:rPr>
              <m:t>R</m:t>
            </m:r>
            <m:r>
              <w:rPr>
                <w:rFonts w:ascii="Cambria Math" w:hAnsi="Cambria Math"/>
                <w:i/>
                <w:szCs w:val="28"/>
              </w:rPr>
              <w:sym w:font="Symbol" w:char="F0D7"/>
            </m:r>
            <m:r>
              <w:rPr>
                <w:rFonts w:ascii="Cambria Math" w:hAnsi="Cambria Math"/>
                <w:szCs w:val="28"/>
                <w:lang w:val="en-US"/>
              </w:rPr>
              <m:t>d</m:t>
            </m:r>
            <m:r>
              <w:rPr>
                <w:rFonts w:ascii="Cambria Math" w:hAnsi="Cambria Math"/>
                <w:i/>
                <w:szCs w:val="28"/>
              </w:rPr>
              <w:sym w:font="Symbol" w:char="F0D7"/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  <w:szCs w:val="28"/>
                    <w:lang w:val="en-US"/>
                  </w:rPr>
                  <m:t>cos</m:t>
                </m:r>
              </m:fNam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k</m:t>
                    </m:r>
                  </m:sub>
                </m:sSub>
              </m:e>
            </m:func>
          </m:den>
        </m:f>
      </m:oMath>
      <w:r w:rsidR="0098662F" w:rsidRPr="009459AE">
        <w:rPr>
          <w:szCs w:val="28"/>
        </w:rPr>
        <w:t xml:space="preserve"> </w:t>
      </w:r>
      <w:r w:rsidR="00D87D1F">
        <w:rPr>
          <w:szCs w:val="28"/>
        </w:rPr>
        <w:t>.</w:t>
      </w:r>
      <w:r w:rsidR="0098662F" w:rsidRPr="009459AE">
        <w:rPr>
          <w:szCs w:val="28"/>
        </w:rPr>
        <w:t xml:space="preserve">                                               (5)</w:t>
      </w:r>
    </w:p>
    <w:p w:rsidR="0098662F" w:rsidRPr="009459AE" w:rsidRDefault="0098662F" w:rsidP="00D87D1F">
      <w:pPr>
        <w:pStyle w:val="ac"/>
        <w:ind w:left="170" w:right="57" w:firstLine="681"/>
        <w:rPr>
          <w:rStyle w:val="BookmanOldStyle85pt"/>
          <w:rFonts w:ascii="Times New Roman" w:hAnsi="Times New Roman" w:cs="Times New Roman"/>
          <w:sz w:val="28"/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lastRenderedPageBreak/>
        <w:t>Диаграмма направленности</w:t>
      </w:r>
      <w:r w:rsidRPr="009459AE">
        <w:rPr>
          <w:rStyle w:val="BookmanOldStyle9pt"/>
          <w:rFonts w:ascii="Times New Roman" w:hAnsi="Times New Roman" w:cs="Times New Roman"/>
          <w:sz w:val="28"/>
          <w:szCs w:val="28"/>
        </w:rPr>
        <w:t xml:space="preserve"> к-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го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антенного элемента диаграммы</w:t>
      </w:r>
      <w:proofErr w:type="gramStart"/>
      <w:r w:rsidRPr="009459AE">
        <w:rPr>
          <w:rStyle w:val="BookmanOldStyle9pt"/>
          <w:rFonts w:ascii="Times New Roman" w:hAnsi="Times New Roman" w:cs="Times New Roman"/>
          <w:i w:val="0"/>
          <w:sz w:val="28"/>
          <w:szCs w:val="28"/>
        </w:rPr>
        <w:t xml:space="preserve"> (θ)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э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к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видистантной линейной антенной решетки после синфазного суммирования напряжений по выходам</w:t>
      </w:r>
      <w:r w:rsidRPr="009459AE">
        <w:rPr>
          <w:rStyle w:val="BookmanOldStyle9pt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9pt"/>
          <w:rFonts w:ascii="Times New Roman" w:hAnsi="Times New Roman" w:cs="Times New Roman"/>
          <w:sz w:val="28"/>
          <w:szCs w:val="28"/>
          <w:lang w:val="en-US"/>
        </w:rPr>
        <w:t>R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излучателей имеет вид:</w:t>
      </w:r>
    </w:p>
    <w:p w:rsidR="0098662F" w:rsidRPr="009459AE" w:rsidRDefault="00F31433" w:rsidP="009459AE">
      <w:pPr>
        <w:pStyle w:val="ac"/>
        <w:ind w:left="170" w:right="57"/>
        <w:jc w:val="right"/>
        <w:rPr>
          <w:rStyle w:val="BookmanOldStyle85pt"/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Style w:val="BookmanOldStyle85pt"/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BookmanOldStyle85pt"/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Style w:val="BookmanOldStyle85pt"/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  <m:d>
          <m:dPr>
            <m:ctrlPr>
              <w:rPr>
                <w:rStyle w:val="BookmanOldStyle85pt"/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Style w:val="BookmanOldStyle85pt"/>
                <w:rFonts w:ascii="Cambria Math" w:hAnsi="Cambria Math" w:cs="Times New Roman"/>
                <w:sz w:val="28"/>
                <w:szCs w:val="28"/>
              </w:rPr>
              <m:t>θ</m:t>
            </m:r>
          </m:e>
        </m:d>
        <m:r>
          <w:rPr>
            <w:rStyle w:val="BookmanOldStyle85pt"/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Style w:val="BookmanOldStyle85pt"/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BookmanOldStyle85pt"/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Style w:val="BookmanOldStyle85pt"/>
                <w:rFonts w:ascii="Cambria Math" w:hAnsi="Cambria Math" w:cs="Times New Roman"/>
                <w:sz w:val="28"/>
                <w:szCs w:val="28"/>
              </w:rPr>
              <m:t>k</m:t>
            </m:r>
          </m:sub>
        </m:sSub>
        <m:d>
          <m:dPr>
            <m:ctrlPr>
              <w:rPr>
                <w:rStyle w:val="BookmanOldStyle85pt"/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Style w:val="BookmanOldStyle85pt"/>
                <w:rFonts w:ascii="Cambria Math" w:hAnsi="Cambria Math" w:cs="Times New Roman"/>
                <w:sz w:val="28"/>
                <w:szCs w:val="28"/>
              </w:rPr>
              <m:t>θ</m:t>
            </m:r>
          </m:e>
        </m:d>
        <m:f>
          <m:fPr>
            <m:ctrlPr>
              <w:rPr>
                <w:rStyle w:val="BookmanOldStyle85pt"/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Style w:val="BookmanOldStyle85pt"/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BookmanOldStyle85pt"/>
                    <w:rFonts w:ascii="Cambria Math" w:hAnsi="Times New Roman" w:cs="Times New Roman"/>
                    <w:sz w:val="28"/>
                    <w:szCs w:val="28"/>
                  </w:rPr>
                  <m:t>sin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Style w:val="BookmanOldStyle85pt"/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Style w:val="BookmanOldStyle85pt"/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Style w:val="BookmanOldStyle85pt"/>
                            <w:rFonts w:ascii="Cambria Math" w:hAnsi="Cambria Math" w:cs="Times New Roman"/>
                            <w:sz w:val="28"/>
                            <w:szCs w:val="28"/>
                          </w:rPr>
                          <m:t>R</m:t>
                        </m:r>
                        <m:r>
                          <w:rPr>
                            <w:rStyle w:val="BookmanOldStyle85pt"/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  <w:sym w:font="Symbol" w:char="F0D7"/>
                        </m:r>
                        <m:r>
                          <w:rPr>
                            <w:rStyle w:val="BookmanOldStyle85pt"/>
                            <w:rFonts w:ascii="Cambria Math" w:hAnsi="Cambria Math" w:cs="Times New Roman"/>
                            <w:sz w:val="28"/>
                            <w:szCs w:val="28"/>
                          </w:rPr>
                          <m:t>π</m:t>
                        </m:r>
                        <m:r>
                          <w:rPr>
                            <w:rStyle w:val="BookmanOldStyle85pt"/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  <w:sym w:font="Symbol" w:char="F0D7"/>
                        </m:r>
                        <m:r>
                          <w:rPr>
                            <w:rStyle w:val="BookmanOldStyle85pt"/>
                            <w:rFonts w:ascii="Cambria Math" w:hAnsi="Cambria Math" w:cs="Times New Roman"/>
                            <w:sz w:val="28"/>
                            <w:szCs w:val="28"/>
                          </w:rPr>
                          <m:t>d</m:t>
                        </m:r>
                      </m:num>
                      <m:den>
                        <m:r>
                          <w:rPr>
                            <w:rStyle w:val="BookmanOldStyle85pt"/>
                            <w:rFonts w:ascii="Cambria Math" w:hAnsi="Cambria Math" w:cs="Times New Roman"/>
                            <w:sz w:val="28"/>
                            <w:szCs w:val="28"/>
                          </w:rPr>
                          <m:t>λ</m:t>
                        </m:r>
                      </m:den>
                    </m:f>
                    <m:d>
                      <m:dPr>
                        <m:ctrlPr>
                          <w:rPr>
                            <w:rStyle w:val="BookmanOldStyle85pt"/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Style w:val="BookmanOldStyle85pt"/>
                                <w:rFonts w:ascii="Cambria Math" w:hAnsi="Times New Roman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Style w:val="BookmanOldStyle85pt"/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Style w:val="BookmanOldStyle85pt"/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θ</m:t>
                            </m:r>
                            <m:r>
                              <w:rPr>
                                <w:rStyle w:val="BookmanOldStyle85pt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Style w:val="BookmanOldStyle85pt"/>
                                    <w:rFonts w:ascii="Cambria Math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Style w:val="BookmanOldStyle85pt"/>
                                    <w:rFonts w:ascii="Cambria Math" w:hAnsi="Times New Roman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Style w:val="BookmanOldStyle85pt"/>
                                        <w:rFonts w:ascii="Cambria Math" w:hAnsi="Times New Roman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Style w:val="BookmanOldStyle85pt"/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b>
                                    <m:r>
                                      <w:rPr>
                                        <w:rStyle w:val="BookmanOldStyle85pt"/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k</m:t>
                                    </m:r>
                                  </m:sub>
                                </m:sSub>
                              </m:e>
                            </m:func>
                          </m:e>
                        </m:func>
                      </m:e>
                    </m:d>
                  </m:e>
                </m:d>
              </m:e>
            </m:func>
          </m:num>
          <m:den>
            <m:func>
              <m:funcPr>
                <m:ctrlPr>
                  <w:rPr>
                    <w:rStyle w:val="BookmanOldStyle85pt"/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BookmanOldStyle85pt"/>
                    <w:rFonts w:ascii="Cambria Math" w:hAnsi="Times New Roman" w:cs="Times New Roman"/>
                    <w:sz w:val="28"/>
                    <w:szCs w:val="28"/>
                  </w:rPr>
                  <m:t>sin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Style w:val="BookmanOldStyle85pt"/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Style w:val="BookmanOldStyle85pt"/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Style w:val="BookmanOldStyle85pt"/>
                            <w:rFonts w:ascii="Cambria Math" w:hAnsi="Cambria Math" w:cs="Times New Roman"/>
                            <w:sz w:val="28"/>
                            <w:szCs w:val="28"/>
                          </w:rPr>
                          <m:t>π</m:t>
                        </m:r>
                        <m:r>
                          <w:rPr>
                            <w:rStyle w:val="BookmanOldStyle85pt"/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  <w:sym w:font="Symbol" w:char="F0D7"/>
                        </m:r>
                        <m:r>
                          <w:rPr>
                            <w:rStyle w:val="BookmanOldStyle85pt"/>
                            <w:rFonts w:ascii="Cambria Math" w:hAnsi="Cambria Math" w:cs="Times New Roman"/>
                            <w:sz w:val="28"/>
                            <w:szCs w:val="28"/>
                          </w:rPr>
                          <m:t>d</m:t>
                        </m:r>
                      </m:num>
                      <m:den>
                        <m:r>
                          <w:rPr>
                            <w:rStyle w:val="BookmanOldStyle85pt"/>
                            <w:rFonts w:ascii="Cambria Math" w:hAnsi="Cambria Math" w:cs="Times New Roman"/>
                            <w:sz w:val="28"/>
                            <w:szCs w:val="28"/>
                          </w:rPr>
                          <m:t>λ</m:t>
                        </m:r>
                      </m:den>
                    </m:f>
                    <m:d>
                      <m:dPr>
                        <m:ctrlPr>
                          <w:rPr>
                            <w:rStyle w:val="BookmanOldStyle85pt"/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func>
                          <m:funcPr>
                            <m:ctrlPr>
                              <w:rPr>
                                <w:rStyle w:val="BookmanOldStyle85pt"/>
                                <w:rFonts w:ascii="Cambria Math" w:hAnsi="Times New Roman" w:cs="Times New Roman"/>
                                <w:i/>
                                <w:sz w:val="28"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Style w:val="BookmanOldStyle85pt"/>
                                <w:rFonts w:ascii="Cambria Math" w:hAnsi="Times New Roman" w:cs="Times New Roman"/>
                                <w:sz w:val="28"/>
                                <w:szCs w:val="28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Style w:val="BookmanOldStyle85pt"/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θ</m:t>
                            </m:r>
                            <m:r>
                              <w:rPr>
                                <w:rStyle w:val="BookmanOldStyle85pt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m:t>-</m:t>
                            </m:r>
                            <m:func>
                              <m:funcPr>
                                <m:ctrlPr>
                                  <w:rPr>
                                    <w:rStyle w:val="BookmanOldStyle85pt"/>
                                    <w:rFonts w:ascii="Cambria Math" w:hAnsi="Times New Roman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Style w:val="BookmanOldStyle85pt"/>
                                    <w:rFonts w:ascii="Cambria Math" w:hAnsi="Times New Roman" w:cs="Times New Roman"/>
                                    <w:sz w:val="28"/>
                                    <w:szCs w:val="28"/>
                                  </w:rPr>
                                  <m:t>sin</m:t>
                                </m:r>
                              </m:fName>
                              <m:e>
                                <m:sSub>
                                  <m:sSubPr>
                                    <m:ctrlPr>
                                      <w:rPr>
                                        <w:rStyle w:val="BookmanOldStyle85pt"/>
                                        <w:rFonts w:ascii="Cambria Math" w:hAnsi="Times New Roman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Style w:val="BookmanOldStyle85pt"/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θ</m:t>
                                    </m:r>
                                  </m:e>
                                  <m:sub>
                                    <m:r>
                                      <w:rPr>
                                        <w:rStyle w:val="BookmanOldStyle85pt"/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k</m:t>
                                    </m:r>
                                  </m:sub>
                                </m:sSub>
                              </m:e>
                            </m:func>
                          </m:e>
                        </m:func>
                      </m:e>
                    </m:d>
                  </m:e>
                </m:d>
              </m:e>
            </m:func>
          </m:den>
        </m:f>
      </m:oMath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="00D87D1F">
        <w:rPr>
          <w:rStyle w:val="BookmanOldStyle85pt"/>
          <w:rFonts w:ascii="Times New Roman" w:hAnsi="Times New Roman" w:cs="Times New Roman"/>
          <w:sz w:val="28"/>
          <w:szCs w:val="28"/>
        </w:rPr>
        <w:t xml:space="preserve">.   </w:t>
      </w:r>
      <w:r w:rsidR="0098662F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                       (6)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Если межэлементное расстояние меньше или равно половине длины волны излучения, то дифракционные максимумы отсутствуют при любых п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ложениях главного лепестка.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Электрическое управление положением главного луча может осущест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ляться фазовым либо частотным методом. При фазовом методе управления используются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фазовращатели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, с помощью которых обеспечивается изменение сдвига по фазе между токами в излучающих элементах. Изменение фазового сдвига может быть плавным или дискретным. В тех случаях, когда требуются большие скорости изменения фазы, применяются электрические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фазовращ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тели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на полупроводниковых диодах или ферритах. Чаще всего используются диоды с</w:t>
      </w:r>
      <w:r w:rsidRPr="009459AE">
        <w:rPr>
          <w:rStyle w:val="BookmanOldStyle85pt0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59AE">
        <w:rPr>
          <w:rStyle w:val="BookmanOldStyle85pt0"/>
          <w:rFonts w:ascii="Times New Roman" w:hAnsi="Times New Roman" w:cs="Times New Roman"/>
          <w:sz w:val="28"/>
          <w:szCs w:val="28"/>
        </w:rPr>
        <w:t>р</w:t>
      </w:r>
      <w:proofErr w:type="gramEnd"/>
      <w:r w:rsidR="005256A3" w:rsidRPr="009459AE">
        <w:rPr>
          <w:szCs w:val="28"/>
        </w:rPr>
        <w:sym w:font="Symbol" w:char="F02D"/>
      </w:r>
      <w:r w:rsidRPr="009459AE">
        <w:rPr>
          <w:rStyle w:val="BookmanOldStyle85pt0"/>
          <w:rFonts w:ascii="Times New Roman" w:hAnsi="Times New Roman" w:cs="Times New Roman"/>
          <w:sz w:val="28"/>
          <w:szCs w:val="28"/>
        </w:rPr>
        <w:t>п</w:t>
      </w:r>
      <w:r w:rsidR="005256A3" w:rsidRPr="009459AE">
        <w:rPr>
          <w:szCs w:val="28"/>
        </w:rPr>
        <w:t xml:space="preserve">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полупроводниковой структурой.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При частотном управлении лучом меняется частота питающего решетку генератора. Это приводит к изменению сдвига фаз между токами в излучат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лях решетки, в </w:t>
      </w:r>
      <w:proofErr w:type="gram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результате</w:t>
      </w:r>
      <w:proofErr w:type="gram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которого меняется положение антенного луча. Ч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а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стотное управление является наиболее простым с точки зрения технического выполнения, но требует перестройки частоты передатчика в сравнительно широких пределах (не менее 6</w:t>
      </w:r>
      <w:r w:rsidR="005256A3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% от несущей частоты). Поэтому в сис</w:t>
      </w:r>
      <w:r w:rsidR="000047D3"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темах связи оно не используется [14]. 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D87D1F">
        <w:rPr>
          <w:rStyle w:val="BookmanOldStyle85pt0"/>
          <w:rFonts w:ascii="Times New Roman" w:hAnsi="Times New Roman" w:cs="Times New Roman"/>
          <w:sz w:val="28"/>
          <w:szCs w:val="28"/>
        </w:rPr>
        <w:t>Фазированные антенные решетки</w:t>
      </w:r>
      <w:r w:rsidRPr="009459AE">
        <w:rPr>
          <w:rStyle w:val="BookmanOldStyle85pt0"/>
          <w:rFonts w:ascii="Times New Roman" w:hAnsi="Times New Roman" w:cs="Times New Roman"/>
          <w:sz w:val="28"/>
          <w:szCs w:val="28"/>
        </w:rPr>
        <w:t xml:space="preserve"> </w:t>
      </w:r>
      <w:r w:rsidR="005256A3" w:rsidRPr="009459AE">
        <w:rPr>
          <w:szCs w:val="28"/>
        </w:rPr>
        <w:sym w:font="Symbol" w:char="F02D"/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это антенные системы, которые состоят из элементов с независимым управлением фазой. В решетке подобн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го типа используется самый распространенный способ электрического скан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и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рования фазовый.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Наиболее широко применяемым типом фазированные антенные реше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ки в системах связи являются линейные и плоские решетки. В большинстве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lastRenderedPageBreak/>
        <w:t>случаев плоская фазированная антенная решетка состоит из идентичных и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з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лучателей, расположенных в узлах плоской координатной сетки с прям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угольными или треугольными (гексагональными) ячейками.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Различают активные и пассивные фазированные антенные решетки. В активных фазированны</w:t>
      </w:r>
      <w:r w:rsidR="00D87D1F">
        <w:rPr>
          <w:rStyle w:val="BookmanOldStyle85pt"/>
          <w:rFonts w:ascii="Times New Roman" w:hAnsi="Times New Roman" w:cs="Times New Roman"/>
          <w:sz w:val="28"/>
          <w:szCs w:val="28"/>
        </w:rPr>
        <w:t>х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антенны</w:t>
      </w:r>
      <w:r w:rsidR="00D87D1F">
        <w:rPr>
          <w:rStyle w:val="BookmanOldStyle85pt"/>
          <w:rFonts w:ascii="Times New Roman" w:hAnsi="Times New Roman" w:cs="Times New Roman"/>
          <w:sz w:val="28"/>
          <w:szCs w:val="28"/>
        </w:rPr>
        <w:t>х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решетк</w:t>
      </w:r>
      <w:r w:rsidR="00D87D1F">
        <w:rPr>
          <w:rStyle w:val="BookmanOldStyle85pt"/>
          <w:rFonts w:ascii="Times New Roman" w:hAnsi="Times New Roman" w:cs="Times New Roman"/>
          <w:sz w:val="28"/>
          <w:szCs w:val="28"/>
        </w:rPr>
        <w:t>ах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каждый элемент возбуждается от отдельного генератора или усилителя мощности.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 пассивных фазированны</w:t>
      </w:r>
      <w:r w:rsidR="00D87D1F">
        <w:rPr>
          <w:rStyle w:val="BookmanOldStyle85pt"/>
          <w:rFonts w:ascii="Times New Roman" w:hAnsi="Times New Roman" w:cs="Times New Roman"/>
          <w:sz w:val="28"/>
          <w:szCs w:val="28"/>
        </w:rPr>
        <w:t>х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антенны</w:t>
      </w:r>
      <w:r w:rsidR="00D87D1F">
        <w:rPr>
          <w:rStyle w:val="BookmanOldStyle85pt"/>
          <w:rFonts w:ascii="Times New Roman" w:hAnsi="Times New Roman" w:cs="Times New Roman"/>
          <w:sz w:val="28"/>
          <w:szCs w:val="28"/>
        </w:rPr>
        <w:t>х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решетк</w:t>
      </w:r>
      <w:r w:rsidR="00D87D1F">
        <w:rPr>
          <w:rStyle w:val="BookmanOldStyle85pt"/>
          <w:rFonts w:ascii="Times New Roman" w:hAnsi="Times New Roman" w:cs="Times New Roman"/>
          <w:sz w:val="28"/>
          <w:szCs w:val="28"/>
        </w:rPr>
        <w:t>ах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все излучатели </w:t>
      </w:r>
      <w:proofErr w:type="spellStart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запит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ы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ваются</w:t>
      </w:r>
      <w:proofErr w:type="spellEnd"/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от общего генератора или работают на общий приемник. Различают </w:t>
      </w:r>
      <w:r w:rsidRPr="009459AE">
        <w:rPr>
          <w:rFonts w:eastAsia="Bookman Old Style"/>
          <w:szCs w:val="28"/>
          <w:shd w:val="clear" w:color="auto" w:fill="FFFFFF"/>
        </w:rPr>
        <w:t>фазированные антенные решетки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 xml:space="preserve"> с фидерным и пространственным питанием (пространственное питание состоит в том, что энергия на антенную решетку поступает от облучателя, например, рупора).</w:t>
      </w:r>
      <w:r w:rsidRPr="009459AE">
        <w:rPr>
          <w:szCs w:val="28"/>
        </w:rPr>
        <w:t xml:space="preserve"> 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Фидерное питание может ос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у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ществляться по последовательной или параллельной схеме. Применяются также их комбинации.</w:t>
      </w:r>
    </w:p>
    <w:p w:rsidR="0098662F" w:rsidRPr="009459AE" w:rsidRDefault="0098662F" w:rsidP="009459AE">
      <w:pPr>
        <w:pStyle w:val="ac"/>
        <w:ind w:left="170" w:right="57" w:firstLine="709"/>
        <w:rPr>
          <w:rStyle w:val="BookmanOldStyle85pt"/>
          <w:rFonts w:ascii="Times New Roman" w:hAnsi="Times New Roman" w:cs="Times New Roman"/>
          <w:sz w:val="28"/>
          <w:szCs w:val="28"/>
          <w:shd w:val="clear" w:color="auto" w:fill="auto"/>
        </w:rPr>
      </w:pP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При большом количестве излучателей фидерные схемы питания отл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и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чаются сложностью и громоздкостью и в основном находят применение в диапазонах дециметровых и более длинных волн. Однако в системах связи они стали использоваться и в сантиметровом диапазоне, где прежде предп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о</w:t>
      </w:r>
      <w:r w:rsidRPr="009459AE">
        <w:rPr>
          <w:rStyle w:val="BookmanOldStyle85pt"/>
          <w:rFonts w:ascii="Times New Roman" w:hAnsi="Times New Roman" w:cs="Times New Roman"/>
          <w:sz w:val="28"/>
          <w:szCs w:val="28"/>
        </w:rPr>
        <w:t>чтение отдавалось пространственной схеме питания.</w:t>
      </w:r>
    </w:p>
    <w:p w:rsidR="0098662F" w:rsidRPr="009459AE" w:rsidRDefault="0098662F" w:rsidP="009459AE">
      <w:pPr>
        <w:pStyle w:val="ac"/>
        <w:ind w:left="170" w:right="57" w:firstLine="709"/>
        <w:rPr>
          <w:rStyle w:val="2Sylfaen0pt"/>
          <w:rFonts w:ascii="Times New Roman" w:hAnsi="Times New Roman" w:cs="Times New Roman"/>
          <w:b w:val="0"/>
          <w:sz w:val="28"/>
          <w:szCs w:val="28"/>
        </w:rPr>
      </w:pP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Высокие требования, предъявляемые в цифровых антенных решетках к величине мгновенного линейного динамического диапазона аналоговых пр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и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емных каналов (например, при использовании многочастотных 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  <w:lang w:val="en-US"/>
        </w:rPr>
        <w:t>OFDM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-сигналов), делают весьма проблематичной их реализацию на практике. Среди возможных путей решения этой проблемы важная роль отводится специал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и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зированным схемотехническим приемам, позволяющим при проектировании ультра</w:t>
      </w:r>
      <w:r w:rsidR="005256A3"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линейных усилителей добиваться величины мгновенного линейного динамического диапазона в 70 дБ и более. В числе указанных схемотехнич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е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ских решений следует рассмотреть так называемые «двухтактные» или 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  <w:lang w:val="en-US"/>
        </w:rPr>
        <w:t>Push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-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  <w:lang w:val="en-US"/>
        </w:rPr>
        <w:t>Pull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-усилители. Отличительной особенностью данной схемотехнической ко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н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цепции является двухканальное противофазное усиление сигналов с посл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е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lastRenderedPageBreak/>
        <w:t>дующим объединением откликов подканалов в выходном сумматоре. При этом происходит подавление высших паразитных гармоник в спектре сигн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а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ла. Для формирования противофазных сигналов на входе усилителя испол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ь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зуется специальный т</w:t>
      </w:r>
      <w:r w:rsidR="000047D3"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рансформатор «</w:t>
      </w:r>
      <w:proofErr w:type="spellStart"/>
      <w:r w:rsidR="000047D3"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расщепитель</w:t>
      </w:r>
      <w:proofErr w:type="spellEnd"/>
      <w:r w:rsidR="000047D3"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 фазы» [3].</w:t>
      </w:r>
    </w:p>
    <w:p w:rsidR="0098662F" w:rsidRPr="009459AE" w:rsidRDefault="0098662F" w:rsidP="009459AE">
      <w:pPr>
        <w:pStyle w:val="ac"/>
        <w:ind w:left="170" w:right="57" w:firstLine="709"/>
        <w:rPr>
          <w:rFonts w:eastAsia="Sylfaen"/>
          <w:bCs/>
          <w:i/>
          <w:szCs w:val="28"/>
          <w:shd w:val="clear" w:color="auto" w:fill="FFFFFF"/>
        </w:rPr>
      </w:pPr>
      <w:r w:rsidRPr="009459AE">
        <w:rPr>
          <w:rStyle w:val="2Sylfaen0pt"/>
          <w:rFonts w:ascii="Times New Roman" w:hAnsi="Times New Roman" w:cs="Times New Roman"/>
          <w:b w:val="0"/>
          <w:i/>
          <w:sz w:val="28"/>
          <w:szCs w:val="28"/>
        </w:rPr>
        <w:t>Преимущества двухтактного усилителя: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szCs w:val="28"/>
        </w:rPr>
      </w:pP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Четырехкратный прирост в величине входного импеданса устройства по сравнению с импедансом обычного несимметричного усилителя с той же самой выходной мощностью. В результате, двухтактная схема упрощает согласование.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szCs w:val="28"/>
        </w:rPr>
      </w:pP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Наличие «виртуальной» земли, что позволяет использовать большое к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о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личество компактных и более простых согласующих устройств.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rStyle w:val="2Sylfaen0pt"/>
          <w:rFonts w:ascii="Times New Roman" w:hAnsi="Times New Roman" w:cs="Times New Roman"/>
          <w:b w:val="0"/>
          <w:sz w:val="28"/>
          <w:szCs w:val="28"/>
        </w:rPr>
      </w:pP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Отсутствие в выходном сигнале четных гармоник </w:t>
      </w:r>
      <m:oMath>
        <m:sSub>
          <m:sSubPr>
            <m:ctrlPr>
              <w:rPr>
                <w:rStyle w:val="2Sylfaen0pt"/>
                <w:rFonts w:ascii="Cambria Math" w:hAnsi="Times New Roman" w:cs="Times New Roman"/>
                <w:b w:val="0"/>
                <w:bCs w:val="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</m:oMath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, </w:t>
      </w:r>
      <m:oMath>
        <m:sSub>
          <m:sSubPr>
            <m:ctrlPr>
              <w:rPr>
                <w:rStyle w:val="2Sylfaen0pt"/>
                <w:rFonts w:ascii="Cambria Math" w:hAnsi="Times New Roman" w:cs="Times New Roman"/>
                <w:b w:val="0"/>
                <w:bCs w:val="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>2F</m:t>
            </m:r>
          </m:e>
          <m:sub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</m:oMath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 и т.п., а также их комбинаций типа </w:t>
      </w:r>
      <m:oMath>
        <m:sSub>
          <m:sSubPr>
            <m:ctrlPr>
              <w:rPr>
                <w:rStyle w:val="2Sylfaen0pt"/>
                <w:rFonts w:ascii="Cambria Math" w:hAnsi="Times New Roman" w:cs="Times New Roman"/>
                <w:b w:val="0"/>
                <w:bCs w:val="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Style w:val="2Sylfaen0pt"/>
            <w:rFonts w:ascii="Times New Roman" w:hAnsi="Times New Roman" w:cs="Times New Roman"/>
            <w:sz w:val="28"/>
            <w:szCs w:val="28"/>
          </w:rPr>
          <m:t>-</m:t>
        </m:r>
        <m:sSub>
          <m:sSubPr>
            <m:ctrlPr>
              <w:rPr>
                <w:rStyle w:val="2Sylfaen0pt"/>
                <w:rFonts w:ascii="Cambria Math" w:hAnsi="Times New Roman" w:cs="Times New Roman"/>
                <w:b w:val="0"/>
                <w:bCs w:val="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</m:oMath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, </w:t>
      </w:r>
      <m:oMath>
        <m:sSub>
          <m:sSubPr>
            <m:ctrlPr>
              <w:rPr>
                <w:rStyle w:val="2Sylfaen0pt"/>
                <w:rFonts w:ascii="Cambria Math" w:hAnsi="Times New Roman" w:cs="Times New Roman"/>
                <w:b w:val="0"/>
                <w:bCs w:val="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Style w:val="2Sylfaen0pt"/>
            <w:rFonts w:ascii="Times New Roman" w:hAnsi="Times New Roman" w:cs="Times New Roman"/>
            <w:sz w:val="28"/>
            <w:szCs w:val="28"/>
          </w:rPr>
          <m:t>-</m:t>
        </m:r>
        <m:sSub>
          <m:sSubPr>
            <m:ctrlPr>
              <w:rPr>
                <w:rStyle w:val="2Sylfaen0pt"/>
                <w:rFonts w:ascii="Cambria Math" w:hAnsi="Times New Roman" w:cs="Times New Roman"/>
                <w:b w:val="0"/>
                <w:bCs w:val="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Style w:val="2Sylfaen0pt"/>
                <w:rFonts w:ascii="Times New Roman" w:hAnsi="Times New Roman" w:cs="Times New Roman"/>
                <w:sz w:val="28"/>
                <w:szCs w:val="28"/>
              </w:rPr>
              <m:t>г</m:t>
            </m:r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 xml:space="preserve"> F</m:t>
            </m:r>
          </m:e>
          <m:sub>
            <m:r>
              <m:rPr>
                <m:sty m:val="p"/>
              </m:rPr>
              <w:rPr>
                <w:rStyle w:val="2Sylfaen0pt"/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</m:oMath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 и т.д.</w:t>
      </w:r>
    </w:p>
    <w:p w:rsidR="0098662F" w:rsidRPr="009459AE" w:rsidRDefault="0098662F" w:rsidP="009459AE">
      <w:pPr>
        <w:pStyle w:val="ac"/>
        <w:ind w:left="170" w:right="57" w:firstLine="709"/>
        <w:rPr>
          <w:i/>
          <w:szCs w:val="28"/>
        </w:rPr>
      </w:pPr>
      <w:r w:rsidRPr="009459AE">
        <w:rPr>
          <w:i/>
          <w:szCs w:val="28"/>
        </w:rPr>
        <w:t>Недостатки двухтактного усилителя: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szCs w:val="28"/>
        </w:rPr>
      </w:pPr>
      <w:r w:rsidRPr="009459AE">
        <w:rPr>
          <w:szCs w:val="28"/>
        </w:rPr>
        <w:t>Использование симметричных трансформаторов в качестве противофа</w:t>
      </w:r>
      <w:r w:rsidRPr="009459AE">
        <w:rPr>
          <w:szCs w:val="28"/>
        </w:rPr>
        <w:t>з</w:t>
      </w:r>
      <w:r w:rsidRPr="009459AE">
        <w:rPr>
          <w:szCs w:val="28"/>
        </w:rPr>
        <w:t xml:space="preserve">ных </w:t>
      </w:r>
      <w:proofErr w:type="spellStart"/>
      <w:r w:rsidRPr="009459AE">
        <w:rPr>
          <w:szCs w:val="28"/>
        </w:rPr>
        <w:t>расщепителей</w:t>
      </w:r>
      <w:proofErr w:type="spellEnd"/>
      <w:r w:rsidRPr="009459AE">
        <w:rPr>
          <w:szCs w:val="28"/>
        </w:rPr>
        <w:t xml:space="preserve"> фазы не устраняет паразитных отражений мощности на входе и выходе устройства.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szCs w:val="28"/>
        </w:rPr>
      </w:pPr>
      <w:r w:rsidRPr="009459AE">
        <w:rPr>
          <w:szCs w:val="28"/>
        </w:rPr>
        <w:t>Изоляция между двумя противофазными частями усилителя теоретич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ски составляет только 6 дБ. Такая </w:t>
      </w:r>
      <w:r w:rsidR="00732E48">
        <w:rPr>
          <w:szCs w:val="28"/>
        </w:rPr>
        <w:t>низкая</w:t>
      </w:r>
      <w:r w:rsidRPr="009459AE">
        <w:rPr>
          <w:szCs w:val="28"/>
        </w:rPr>
        <w:t xml:space="preserve"> межэлементная развязка может вызывать проблемы неустойчивости.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szCs w:val="28"/>
        </w:rPr>
      </w:pPr>
      <w:r w:rsidRPr="009459AE">
        <w:rPr>
          <w:szCs w:val="28"/>
        </w:rPr>
        <w:t>Применение симметричных трансформаторов создает технологические сложности: вручную сделанный коаксиальный трансформатор прост в изготовлении только при использовании в экспериментальных лаборат</w:t>
      </w:r>
      <w:r w:rsidRPr="009459AE">
        <w:rPr>
          <w:szCs w:val="28"/>
        </w:rPr>
        <w:t>о</w:t>
      </w:r>
      <w:r w:rsidRPr="009459AE">
        <w:rPr>
          <w:szCs w:val="28"/>
        </w:rPr>
        <w:t>риях, но в серийном производстве это требует наличия дополнительной рабочей силы, что делает массовые поставки достаточно сложной зад</w:t>
      </w:r>
      <w:r w:rsidRPr="009459AE">
        <w:rPr>
          <w:szCs w:val="28"/>
        </w:rPr>
        <w:t>а</w:t>
      </w:r>
      <w:r w:rsidRPr="009459AE">
        <w:rPr>
          <w:szCs w:val="28"/>
        </w:rPr>
        <w:t>чей. Симметричные трансформаторы в виде микросборок хотя и досту</w:t>
      </w:r>
      <w:r w:rsidRPr="009459AE">
        <w:rPr>
          <w:szCs w:val="28"/>
        </w:rPr>
        <w:t>п</w:t>
      </w:r>
      <w:r w:rsidRPr="009459AE">
        <w:rPr>
          <w:szCs w:val="28"/>
        </w:rPr>
        <w:t>ны на рынке, но имеют более высокую стоимость и, как правило, зан</w:t>
      </w:r>
      <w:r w:rsidRPr="009459AE">
        <w:rPr>
          <w:szCs w:val="28"/>
        </w:rPr>
        <w:t>и</w:t>
      </w:r>
      <w:r w:rsidRPr="009459AE">
        <w:rPr>
          <w:szCs w:val="28"/>
        </w:rPr>
        <w:t xml:space="preserve">мают больше места, чем эквивалентные квадратурные </w:t>
      </w:r>
      <w:proofErr w:type="spellStart"/>
      <w:r w:rsidRPr="009459AE">
        <w:rPr>
          <w:szCs w:val="28"/>
        </w:rPr>
        <w:t>расщепители</w:t>
      </w:r>
      <w:proofErr w:type="spellEnd"/>
      <w:r w:rsidRPr="009459AE">
        <w:rPr>
          <w:szCs w:val="28"/>
        </w:rPr>
        <w:t xml:space="preserve"> ф</w:t>
      </w:r>
      <w:r w:rsidRPr="009459AE">
        <w:rPr>
          <w:szCs w:val="28"/>
        </w:rPr>
        <w:t>а</w:t>
      </w:r>
      <w:r w:rsidRPr="009459AE">
        <w:rPr>
          <w:szCs w:val="28"/>
        </w:rPr>
        <w:t>зы.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szCs w:val="28"/>
        </w:rPr>
      </w:pPr>
      <w:r w:rsidRPr="009459AE">
        <w:rPr>
          <w:szCs w:val="28"/>
        </w:rPr>
        <w:lastRenderedPageBreak/>
        <w:t>Традиционной конфигурацией усилителей для СВЧ-приложений являе</w:t>
      </w:r>
      <w:r w:rsidRPr="009459AE">
        <w:rPr>
          <w:szCs w:val="28"/>
        </w:rPr>
        <w:t>т</w:t>
      </w:r>
      <w:r w:rsidRPr="009459AE">
        <w:rPr>
          <w:szCs w:val="28"/>
        </w:rPr>
        <w:t>ся балансный усилитель. В нем используются 90-градусные разделитель сигналов (на входе) и объединитель (на выходе).</w:t>
      </w:r>
    </w:p>
    <w:p w:rsidR="0098662F" w:rsidRPr="009459AE" w:rsidRDefault="0098662F" w:rsidP="009459AE">
      <w:pPr>
        <w:pStyle w:val="ac"/>
        <w:ind w:left="170" w:right="57" w:firstLine="709"/>
        <w:rPr>
          <w:i/>
          <w:szCs w:val="28"/>
        </w:rPr>
      </w:pPr>
      <w:r w:rsidRPr="009459AE">
        <w:rPr>
          <w:i/>
          <w:szCs w:val="28"/>
        </w:rPr>
        <w:t>Преимущества балансного усилителя: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szCs w:val="28"/>
        </w:rPr>
      </w:pPr>
      <w:r w:rsidRPr="009459AE">
        <w:rPr>
          <w:szCs w:val="28"/>
        </w:rPr>
        <w:t>Хорошая изоляция между двумя половинами устройства, что улучшает стабильность усилителя в широкой полосе частот.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szCs w:val="28"/>
        </w:rPr>
      </w:pPr>
      <w:r w:rsidRPr="009459AE">
        <w:rPr>
          <w:szCs w:val="28"/>
        </w:rPr>
        <w:t>Хорошая согласованность входа и выхода благодаря использованию 50-</w:t>
      </w:r>
      <w:r w:rsidR="000B10B1" w:rsidRPr="009459AE">
        <w:rPr>
          <w:szCs w:val="28"/>
        </w:rPr>
        <w:t>О</w:t>
      </w:r>
      <w:r w:rsidRPr="009459AE">
        <w:rPr>
          <w:szCs w:val="28"/>
        </w:rPr>
        <w:t>мной резисторной нагрузки, поглощающей возможные отражения си</w:t>
      </w:r>
      <w:r w:rsidRPr="009459AE">
        <w:rPr>
          <w:szCs w:val="28"/>
        </w:rPr>
        <w:t>г</w:t>
      </w:r>
      <w:r w:rsidRPr="009459AE">
        <w:rPr>
          <w:szCs w:val="28"/>
        </w:rPr>
        <w:t>налов.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szCs w:val="28"/>
        </w:rPr>
      </w:pPr>
      <w:r w:rsidRPr="009459AE">
        <w:rPr>
          <w:szCs w:val="28"/>
        </w:rPr>
        <w:t>Отсутствие гармоник типа 2</w:t>
      </w:r>
      <w:r w:rsidRPr="009459AE">
        <w:rPr>
          <w:szCs w:val="28"/>
          <w:lang w:val="en-US"/>
        </w:rPr>
        <w:t>F</w:t>
      </w:r>
      <w:r w:rsidRPr="009459AE">
        <w:rPr>
          <w:szCs w:val="28"/>
          <w:vertAlign w:val="subscript"/>
        </w:rPr>
        <w:t>1</w:t>
      </w:r>
      <w:r w:rsidRPr="009459AE">
        <w:rPr>
          <w:szCs w:val="28"/>
        </w:rPr>
        <w:t xml:space="preserve"> + </w:t>
      </w:r>
      <w:r w:rsidRPr="009459AE">
        <w:rPr>
          <w:szCs w:val="28"/>
          <w:lang w:val="en-US"/>
        </w:rPr>
        <w:t>F</w:t>
      </w:r>
      <w:r w:rsidRPr="009459AE">
        <w:rPr>
          <w:szCs w:val="28"/>
          <w:vertAlign w:val="subscript"/>
        </w:rPr>
        <w:t>2</w:t>
      </w:r>
      <w:r w:rsidRPr="009459AE">
        <w:rPr>
          <w:szCs w:val="28"/>
        </w:rPr>
        <w:t xml:space="preserve">,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2</m:t>
            </m:r>
            <m:r>
              <m:rPr>
                <m:sty m:val="p"/>
              </m:rPr>
              <w:rPr>
                <w:rFonts w:ascii="Cambria Math"/>
                <w:szCs w:val="28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/>
            <w:szCs w:val="28"/>
          </w:rPr>
          <m:t>+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3F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3F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2</m:t>
            </m:r>
          </m:sub>
        </m:sSub>
      </m:oMath>
      <w:r w:rsidRPr="009459AE">
        <w:rPr>
          <w:szCs w:val="28"/>
        </w:rPr>
        <w:t xml:space="preserve">... и ослабление на 3 дБ комбинационных частот типа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/>
            <w:szCs w:val="28"/>
          </w:rPr>
          <m:t>-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/>
            <w:szCs w:val="28"/>
          </w:rPr>
          <m:t xml:space="preserve">+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F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2F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2F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</w:rPr>
              <m:t>2</m:t>
            </m:r>
          </m:sub>
        </m:sSub>
      </m:oMath>
      <w:r w:rsidRPr="009459AE">
        <w:rPr>
          <w:szCs w:val="28"/>
        </w:rPr>
        <w:t>...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szCs w:val="28"/>
        </w:rPr>
      </w:pPr>
      <w:r w:rsidRPr="009459AE">
        <w:rPr>
          <w:szCs w:val="28"/>
        </w:rPr>
        <w:t xml:space="preserve">Простота проектирования и </w:t>
      </w:r>
      <w:proofErr w:type="gramStart"/>
      <w:r w:rsidRPr="009459AE">
        <w:rPr>
          <w:szCs w:val="28"/>
        </w:rPr>
        <w:t>интегрирования</w:t>
      </w:r>
      <w:proofErr w:type="gramEnd"/>
      <w:r w:rsidRPr="009459AE">
        <w:rPr>
          <w:szCs w:val="28"/>
        </w:rPr>
        <w:t xml:space="preserve"> квадратурных </w:t>
      </w:r>
      <w:proofErr w:type="spellStart"/>
      <w:r w:rsidRPr="009459AE">
        <w:rPr>
          <w:szCs w:val="28"/>
        </w:rPr>
        <w:t>расщепителей</w:t>
      </w:r>
      <w:proofErr w:type="spellEnd"/>
      <w:r w:rsidRPr="009459AE">
        <w:rPr>
          <w:szCs w:val="28"/>
        </w:rPr>
        <w:t xml:space="preserve"> фазы.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2Sylfaen0pt"/>
          <w:rFonts w:ascii="Times New Roman" w:hAnsi="Times New Roman" w:cs="Times New Roman"/>
          <w:b w:val="0"/>
          <w:i/>
          <w:sz w:val="28"/>
          <w:szCs w:val="28"/>
        </w:rPr>
        <w:t>К недостаткам балансного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 (симметричного) усилителя можно отнести следующее: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rFonts w:eastAsia="Sylfaen"/>
          <w:bCs/>
          <w:szCs w:val="28"/>
          <w:shd w:val="clear" w:color="auto" w:fill="FFFFFF"/>
        </w:rPr>
      </w:pP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Требует использования нагрузки 50 Ом. Резисторы большой мощности могут быть дороги и требуют надлежащего охлаждения.</w:t>
      </w:r>
    </w:p>
    <w:p w:rsidR="0098662F" w:rsidRPr="009459AE" w:rsidRDefault="0098662F" w:rsidP="009459AE">
      <w:pPr>
        <w:pStyle w:val="ac"/>
        <w:numPr>
          <w:ilvl w:val="0"/>
          <w:numId w:val="5"/>
        </w:numPr>
        <w:ind w:right="57"/>
        <w:rPr>
          <w:szCs w:val="28"/>
        </w:rPr>
      </w:pP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Отсутствие виртуальной земли.</w:t>
      </w:r>
    </w:p>
    <w:p w:rsidR="0098662F" w:rsidRPr="009459AE" w:rsidRDefault="0098662F" w:rsidP="00732E48">
      <w:pPr>
        <w:pStyle w:val="ac"/>
        <w:ind w:left="170" w:right="57" w:firstLine="681"/>
        <w:rPr>
          <w:szCs w:val="28"/>
        </w:rPr>
      </w:pP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Сравнение характеристик двухтактного и балансного усилителей позв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о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ляет сделать следующие выводы.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В узкополосных (5</w:t>
      </w:r>
      <w:r w:rsidR="005256A3"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256A3" w:rsidRPr="009459AE">
        <w:rPr>
          <w:szCs w:val="28"/>
        </w:rPr>
        <w:sym w:font="Symbol" w:char="F02D"/>
      </w:r>
      <w:r w:rsidR="005256A3" w:rsidRPr="009459AE">
        <w:rPr>
          <w:szCs w:val="28"/>
        </w:rPr>
        <w:t xml:space="preserve"> 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10</w:t>
      </w:r>
      <w:r w:rsidR="005256A3"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%) приложениях показатели двух типов усил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и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телей практически эквивалентны. Внешние согласующие цепи, разделители и объединители сигналов имеют схожие потери. Вследствие того, что четные гармоники находятся за пределами полосы пропускания согласующих цепей (внутренней и внешней) и симметричных трансформаторов, исключение этих гармоник в случае узкой полосы несущественно, и, следовательно, для узкой полосы двухтактная конфигурация не более эффективна, чем балансная. Л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и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нейность передаточной характеристики обоих типов усилителей в полосе час тот, меньшей октавы по ширине, одинакова.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lastRenderedPageBreak/>
        <w:t>Двухтактная конфигурация предоставляет двукратное преимущество в коэффициенте трансформации импеданса. Это может упростить задачу согл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а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сования усилителей.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Балансные усилители имеют существенное преимущество во внешнем согласовании, они более устойчивы из-за хорошей изоляции между двумя к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а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налами устройства.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Виртуальная земля в двухтактной конфигурации может рассматриват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ь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ся как преимущество, поскольку она позволяет использовать </w:t>
      </w:r>
      <w:proofErr w:type="spellStart"/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подстроечные</w:t>
      </w:r>
      <w:proofErr w:type="spellEnd"/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 конденсаторы между двумя подканалами усилителя для его быстрой настро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й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ки.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proofErr w:type="gramStart"/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Для иллюстрации незначительных различий между балансным и дву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х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тактным усилителями можно сослаться на статистические данные (</w:t>
      </w:r>
      <w:r w:rsidR="00732E48">
        <w:rPr>
          <w:rStyle w:val="2Sylfaen0pt"/>
          <w:rFonts w:ascii="Times New Roman" w:hAnsi="Times New Roman" w:cs="Times New Roman"/>
          <w:b w:val="0"/>
          <w:sz w:val="28"/>
          <w:szCs w:val="28"/>
        </w:rPr>
        <w:t>т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абл</w:t>
      </w:r>
      <w:r w:rsidR="005256A3"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>.</w:t>
      </w:r>
      <w:r w:rsidRPr="009459AE">
        <w:rPr>
          <w:rStyle w:val="2Sylfaen0pt"/>
          <w:rFonts w:ascii="Times New Roman" w:hAnsi="Times New Roman" w:cs="Times New Roman"/>
          <w:b w:val="0"/>
          <w:sz w:val="28"/>
          <w:szCs w:val="28"/>
        </w:rPr>
        <w:t xml:space="preserve"> 3),</w:t>
      </w:r>
      <w:r w:rsidRPr="009459AE">
        <w:rPr>
          <w:szCs w:val="28"/>
        </w:rPr>
        <w:t xml:space="preserve"> которые соответствуют двум проектам усилителей, разработанным для ди</w:t>
      </w:r>
      <w:r w:rsidRPr="009459AE">
        <w:rPr>
          <w:szCs w:val="28"/>
        </w:rPr>
        <w:t>а</w:t>
      </w:r>
      <w:r w:rsidRPr="009459AE">
        <w:rPr>
          <w:szCs w:val="28"/>
        </w:rPr>
        <w:t>пазона 2,11</w:t>
      </w:r>
      <w:r w:rsidR="005256A3" w:rsidRPr="009459AE">
        <w:rPr>
          <w:szCs w:val="28"/>
        </w:rPr>
        <w:t xml:space="preserve"> </w:t>
      </w:r>
      <w:r w:rsidR="005256A3" w:rsidRPr="009459AE">
        <w:rPr>
          <w:szCs w:val="28"/>
        </w:rPr>
        <w:sym w:font="Symbol" w:char="F02D"/>
      </w:r>
      <w:r w:rsidR="005256A3" w:rsidRPr="009459AE">
        <w:rPr>
          <w:szCs w:val="28"/>
        </w:rPr>
        <w:t xml:space="preserve"> </w:t>
      </w:r>
      <w:r w:rsidRPr="009459AE">
        <w:rPr>
          <w:szCs w:val="28"/>
        </w:rPr>
        <w:t>2,17 ГГц с использованием арсенид</w:t>
      </w:r>
      <w:r w:rsidR="005256A3" w:rsidRPr="009459AE">
        <w:rPr>
          <w:szCs w:val="28"/>
        </w:rPr>
        <w:t xml:space="preserve"> </w:t>
      </w:r>
      <w:r w:rsidRPr="009459AE">
        <w:rPr>
          <w:szCs w:val="28"/>
        </w:rPr>
        <w:t>галлиевых полевых транз</w:t>
      </w:r>
      <w:r w:rsidRPr="009459AE">
        <w:rPr>
          <w:szCs w:val="28"/>
        </w:rPr>
        <w:t>и</w:t>
      </w:r>
      <w:r w:rsidRPr="009459AE">
        <w:rPr>
          <w:szCs w:val="28"/>
        </w:rPr>
        <w:t xml:space="preserve">сторов </w:t>
      </w:r>
      <w:r w:rsidRPr="009459AE">
        <w:rPr>
          <w:szCs w:val="28"/>
          <w:lang w:val="en-US"/>
        </w:rPr>
        <w:t>FLL</w:t>
      </w:r>
      <w:r w:rsidRPr="009459AE">
        <w:rPr>
          <w:szCs w:val="28"/>
        </w:rPr>
        <w:t>1500</w:t>
      </w:r>
      <w:r w:rsidRPr="009459AE">
        <w:rPr>
          <w:szCs w:val="28"/>
          <w:lang w:val="en-US"/>
        </w:rPr>
        <w:t>IU</w:t>
      </w:r>
      <w:r w:rsidRPr="009459AE">
        <w:rPr>
          <w:szCs w:val="28"/>
        </w:rPr>
        <w:t>-2</w:t>
      </w:r>
      <w:r w:rsidRPr="009459AE">
        <w:rPr>
          <w:szCs w:val="28"/>
          <w:lang w:val="en-US"/>
        </w:rPr>
        <w:t>C</w:t>
      </w:r>
      <w:r w:rsidRPr="009459AE">
        <w:rPr>
          <w:szCs w:val="28"/>
        </w:rPr>
        <w:t xml:space="preserve"> фирмы </w:t>
      </w:r>
      <w:r w:rsidRPr="009459AE">
        <w:rPr>
          <w:szCs w:val="28"/>
          <w:lang w:val="en-US"/>
        </w:rPr>
        <w:t>Fujitsu</w:t>
      </w:r>
      <w:r w:rsidRPr="009459AE">
        <w:rPr>
          <w:szCs w:val="28"/>
        </w:rPr>
        <w:t>.</w:t>
      </w:r>
      <w:proofErr w:type="gramEnd"/>
      <w:r w:rsidRPr="009459AE">
        <w:rPr>
          <w:szCs w:val="28"/>
        </w:rPr>
        <w:t xml:space="preserve"> Статистика была собрана путем усре</w:t>
      </w:r>
      <w:r w:rsidRPr="009459AE">
        <w:rPr>
          <w:szCs w:val="28"/>
        </w:rPr>
        <w:t>д</w:t>
      </w:r>
      <w:r w:rsidRPr="009459AE">
        <w:rPr>
          <w:szCs w:val="28"/>
        </w:rPr>
        <w:t xml:space="preserve">нения характеристик пяти усилителей каждого типа. Параметры усилителей обоих схем достаточно </w:t>
      </w:r>
      <w:r w:rsidR="00732E48">
        <w:rPr>
          <w:szCs w:val="28"/>
        </w:rPr>
        <w:t>близки</w:t>
      </w:r>
      <w:r w:rsidRPr="009459AE">
        <w:rPr>
          <w:szCs w:val="28"/>
        </w:rPr>
        <w:t>, за исключением внешнего согласования, к</w:t>
      </w:r>
      <w:r w:rsidRPr="009459AE">
        <w:rPr>
          <w:szCs w:val="28"/>
        </w:rPr>
        <w:t>о</w:t>
      </w:r>
      <w:r w:rsidRPr="009459AE">
        <w:rPr>
          <w:szCs w:val="28"/>
        </w:rPr>
        <w:t>торое лучше в случае балансной конфигурации.</w:t>
      </w:r>
    </w:p>
    <w:p w:rsidR="0098662F" w:rsidRPr="009459AE" w:rsidRDefault="0098662F" w:rsidP="009459AE">
      <w:pPr>
        <w:pStyle w:val="ac"/>
        <w:ind w:firstLine="709"/>
        <w:rPr>
          <w:szCs w:val="28"/>
        </w:rPr>
      </w:pPr>
    </w:p>
    <w:p w:rsidR="0098662F" w:rsidRPr="009459AE" w:rsidRDefault="0098662F" w:rsidP="00FC0219">
      <w:pPr>
        <w:pStyle w:val="ac"/>
        <w:ind w:left="170" w:right="57"/>
        <w:jc w:val="right"/>
        <w:rPr>
          <w:szCs w:val="28"/>
        </w:rPr>
      </w:pPr>
      <w:r w:rsidRPr="009459AE">
        <w:rPr>
          <w:szCs w:val="28"/>
        </w:rPr>
        <w:t>Таблица 3 – Сравнение балансного и двухтактного усилителей</w:t>
      </w:r>
    </w:p>
    <w:tbl>
      <w:tblPr>
        <w:tblStyle w:val="ad"/>
        <w:tblW w:w="0" w:type="auto"/>
        <w:tblInd w:w="250" w:type="dxa"/>
        <w:tblLook w:val="04A0" w:firstRow="1" w:lastRow="0" w:firstColumn="1" w:lastColumn="0" w:noHBand="0" w:noVBand="1"/>
      </w:tblPr>
      <w:tblGrid>
        <w:gridCol w:w="4536"/>
        <w:gridCol w:w="2693"/>
        <w:gridCol w:w="2092"/>
      </w:tblGrid>
      <w:tr w:rsidR="0098662F" w:rsidRPr="009459AE" w:rsidTr="000F1AE0">
        <w:tc>
          <w:tcPr>
            <w:tcW w:w="4536" w:type="dxa"/>
          </w:tcPr>
          <w:p w:rsidR="0098662F" w:rsidRPr="009459AE" w:rsidRDefault="0098662F" w:rsidP="009459AE">
            <w:pPr>
              <w:pStyle w:val="ac"/>
              <w:ind w:left="170" w:right="57"/>
              <w:rPr>
                <w:szCs w:val="28"/>
              </w:rPr>
            </w:pPr>
            <w:r w:rsidRPr="009459AE">
              <w:rPr>
                <w:szCs w:val="28"/>
              </w:rPr>
              <w:t>Параметры усилителей, измере</w:t>
            </w:r>
            <w:r w:rsidRPr="009459AE">
              <w:rPr>
                <w:szCs w:val="28"/>
              </w:rPr>
              <w:t>н</w:t>
            </w:r>
            <w:r w:rsidRPr="009459AE">
              <w:rPr>
                <w:szCs w:val="28"/>
              </w:rPr>
              <w:t>ные при напряжении питания 12В и потребляемом токе 4А</w:t>
            </w:r>
          </w:p>
        </w:tc>
        <w:tc>
          <w:tcPr>
            <w:tcW w:w="2693" w:type="dxa"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  <w:lang w:val="en-US"/>
              </w:rPr>
              <w:t>Push-Pull</w:t>
            </w:r>
            <w:r w:rsidRPr="009459AE">
              <w:rPr>
                <w:szCs w:val="28"/>
              </w:rPr>
              <w:t xml:space="preserve"> </w:t>
            </w:r>
            <w:r w:rsidRPr="009459AE">
              <w:rPr>
                <w:szCs w:val="28"/>
                <w:lang w:val="en-US"/>
              </w:rPr>
              <w:t>-</w:t>
            </w:r>
            <w:r w:rsidRPr="009459AE">
              <w:rPr>
                <w:szCs w:val="28"/>
              </w:rPr>
              <w:t xml:space="preserve"> усил</w:t>
            </w:r>
            <w:r w:rsidRPr="009459AE">
              <w:rPr>
                <w:szCs w:val="28"/>
              </w:rPr>
              <w:t>и</w:t>
            </w:r>
            <w:r w:rsidRPr="009459AE">
              <w:rPr>
                <w:szCs w:val="28"/>
              </w:rPr>
              <w:t>тель</w:t>
            </w:r>
          </w:p>
        </w:tc>
        <w:tc>
          <w:tcPr>
            <w:tcW w:w="2092" w:type="dxa"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Балансный усилитель</w:t>
            </w:r>
          </w:p>
        </w:tc>
      </w:tr>
      <w:tr w:rsidR="0098662F" w:rsidRPr="009459AE" w:rsidTr="000F1AE0">
        <w:tc>
          <w:tcPr>
            <w:tcW w:w="4536" w:type="dxa"/>
          </w:tcPr>
          <w:p w:rsidR="0098662F" w:rsidRPr="009459AE" w:rsidRDefault="0098662F" w:rsidP="009459AE">
            <w:pPr>
              <w:pStyle w:val="ac"/>
              <w:ind w:left="170" w:right="57"/>
              <w:rPr>
                <w:szCs w:val="28"/>
              </w:rPr>
            </w:pPr>
            <w:r w:rsidRPr="009459AE">
              <w:rPr>
                <w:szCs w:val="28"/>
              </w:rPr>
              <w:t xml:space="preserve">Коэффициент усиления </w:t>
            </w:r>
          </w:p>
        </w:tc>
        <w:tc>
          <w:tcPr>
            <w:tcW w:w="2693" w:type="dxa"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12</w:t>
            </w:r>
            <w:r w:rsidR="00517DAD" w:rsidRPr="009459AE">
              <w:rPr>
                <w:szCs w:val="28"/>
                <w:lang w:val="en-US"/>
              </w:rPr>
              <w:t xml:space="preserve"> </w:t>
            </w:r>
            <w:r w:rsidRPr="009459AE">
              <w:rPr>
                <w:szCs w:val="28"/>
              </w:rPr>
              <w:t>дБ</w:t>
            </w:r>
          </w:p>
        </w:tc>
        <w:tc>
          <w:tcPr>
            <w:tcW w:w="2092" w:type="dxa"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11</w:t>
            </w:r>
            <w:r w:rsidR="00517DAD" w:rsidRPr="009459AE">
              <w:rPr>
                <w:szCs w:val="28"/>
                <w:lang w:val="en-US"/>
              </w:rPr>
              <w:t>,</w:t>
            </w:r>
            <w:r w:rsidRPr="009459AE">
              <w:rPr>
                <w:szCs w:val="28"/>
              </w:rPr>
              <w:t>8</w:t>
            </w:r>
            <w:r w:rsidR="00517DAD" w:rsidRPr="009459AE">
              <w:rPr>
                <w:szCs w:val="28"/>
                <w:lang w:val="en-US"/>
              </w:rPr>
              <w:t xml:space="preserve"> </w:t>
            </w:r>
            <w:r w:rsidRPr="009459AE">
              <w:rPr>
                <w:szCs w:val="28"/>
              </w:rPr>
              <w:t>дБ</w:t>
            </w:r>
          </w:p>
        </w:tc>
      </w:tr>
      <w:tr w:rsidR="0098662F" w:rsidRPr="009459AE" w:rsidTr="000F1AE0">
        <w:tc>
          <w:tcPr>
            <w:tcW w:w="4536" w:type="dxa"/>
          </w:tcPr>
          <w:p w:rsidR="0098662F" w:rsidRPr="009459AE" w:rsidRDefault="0098662F" w:rsidP="009459AE">
            <w:pPr>
              <w:pStyle w:val="ac"/>
              <w:ind w:left="170" w:right="57"/>
              <w:rPr>
                <w:szCs w:val="28"/>
              </w:rPr>
            </w:pPr>
            <w:r w:rsidRPr="009459AE">
              <w:rPr>
                <w:szCs w:val="28"/>
              </w:rPr>
              <w:t>Потери по входу</w:t>
            </w:r>
          </w:p>
        </w:tc>
        <w:tc>
          <w:tcPr>
            <w:tcW w:w="2693" w:type="dxa"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13</w:t>
            </w:r>
            <w:r w:rsidR="00517DAD" w:rsidRPr="009459AE">
              <w:rPr>
                <w:szCs w:val="28"/>
                <w:lang w:val="en-US"/>
              </w:rPr>
              <w:t>,</w:t>
            </w:r>
            <w:r w:rsidRPr="009459AE">
              <w:rPr>
                <w:szCs w:val="28"/>
              </w:rPr>
              <w:t>4</w:t>
            </w:r>
            <w:r w:rsidR="00517DAD" w:rsidRPr="009459AE">
              <w:rPr>
                <w:szCs w:val="28"/>
                <w:lang w:val="en-US"/>
              </w:rPr>
              <w:t xml:space="preserve"> </w:t>
            </w:r>
            <w:r w:rsidRPr="009459AE">
              <w:rPr>
                <w:szCs w:val="28"/>
              </w:rPr>
              <w:t>дБ</w:t>
            </w:r>
          </w:p>
        </w:tc>
        <w:tc>
          <w:tcPr>
            <w:tcW w:w="2092" w:type="dxa"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20</w:t>
            </w:r>
            <w:r w:rsidR="00517DAD" w:rsidRPr="009459AE">
              <w:rPr>
                <w:szCs w:val="28"/>
                <w:lang w:val="en-US"/>
              </w:rPr>
              <w:t>,</w:t>
            </w:r>
            <w:r w:rsidRPr="009459AE">
              <w:rPr>
                <w:szCs w:val="28"/>
              </w:rPr>
              <w:t>2</w:t>
            </w:r>
            <w:r w:rsidR="00517DAD" w:rsidRPr="009459AE">
              <w:rPr>
                <w:szCs w:val="28"/>
                <w:lang w:val="en-US"/>
              </w:rPr>
              <w:t xml:space="preserve"> </w:t>
            </w:r>
            <w:r w:rsidRPr="009459AE">
              <w:rPr>
                <w:szCs w:val="28"/>
              </w:rPr>
              <w:t>дБ</w:t>
            </w:r>
          </w:p>
        </w:tc>
      </w:tr>
      <w:tr w:rsidR="0098662F" w:rsidRPr="009459AE" w:rsidTr="000F1AE0">
        <w:tc>
          <w:tcPr>
            <w:tcW w:w="4536" w:type="dxa"/>
          </w:tcPr>
          <w:p w:rsidR="0098662F" w:rsidRPr="009459AE" w:rsidRDefault="0098662F" w:rsidP="009459AE">
            <w:pPr>
              <w:pStyle w:val="ac"/>
              <w:ind w:left="170" w:right="57"/>
              <w:rPr>
                <w:szCs w:val="28"/>
              </w:rPr>
            </w:pPr>
            <w:r w:rsidRPr="009459AE">
              <w:rPr>
                <w:szCs w:val="28"/>
              </w:rPr>
              <w:t>Выходная мощность</w:t>
            </w:r>
          </w:p>
        </w:tc>
        <w:tc>
          <w:tcPr>
            <w:tcW w:w="2693" w:type="dxa"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51</w:t>
            </w:r>
            <w:r w:rsidR="00517DAD" w:rsidRPr="009459AE">
              <w:rPr>
                <w:szCs w:val="28"/>
                <w:lang w:val="en-US"/>
              </w:rPr>
              <w:t>,</w:t>
            </w:r>
            <w:r w:rsidRPr="009459AE">
              <w:rPr>
                <w:szCs w:val="28"/>
              </w:rPr>
              <w:t>9</w:t>
            </w:r>
            <w:r w:rsidR="00517DAD" w:rsidRPr="009459AE">
              <w:rPr>
                <w:szCs w:val="28"/>
                <w:lang w:val="en-US"/>
              </w:rPr>
              <w:t xml:space="preserve"> </w:t>
            </w:r>
            <w:proofErr w:type="spellStart"/>
            <w:r w:rsidRPr="009459AE">
              <w:rPr>
                <w:szCs w:val="28"/>
              </w:rPr>
              <w:t>дБм</w:t>
            </w:r>
            <w:proofErr w:type="spellEnd"/>
          </w:p>
        </w:tc>
        <w:tc>
          <w:tcPr>
            <w:tcW w:w="2092" w:type="dxa"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52</w:t>
            </w:r>
            <w:r w:rsidR="00517DAD" w:rsidRPr="009459AE">
              <w:rPr>
                <w:szCs w:val="28"/>
                <w:lang w:val="en-US"/>
              </w:rPr>
              <w:t>,</w:t>
            </w:r>
            <w:r w:rsidRPr="009459AE">
              <w:rPr>
                <w:szCs w:val="28"/>
              </w:rPr>
              <w:t>0</w:t>
            </w:r>
            <w:r w:rsidR="00517DAD" w:rsidRPr="009459AE">
              <w:rPr>
                <w:szCs w:val="28"/>
                <w:lang w:val="en-US"/>
              </w:rPr>
              <w:t xml:space="preserve"> </w:t>
            </w:r>
            <w:proofErr w:type="spellStart"/>
            <w:r w:rsidRPr="009459AE">
              <w:rPr>
                <w:szCs w:val="28"/>
              </w:rPr>
              <w:t>дБм</w:t>
            </w:r>
            <w:proofErr w:type="spellEnd"/>
          </w:p>
        </w:tc>
      </w:tr>
      <w:tr w:rsidR="0098662F" w:rsidRPr="009459AE" w:rsidTr="000F1AE0">
        <w:tc>
          <w:tcPr>
            <w:tcW w:w="4536" w:type="dxa"/>
          </w:tcPr>
          <w:p w:rsidR="0098662F" w:rsidRPr="009459AE" w:rsidRDefault="0098662F" w:rsidP="009459AE">
            <w:pPr>
              <w:pStyle w:val="ac"/>
              <w:ind w:left="170" w:right="57"/>
              <w:rPr>
                <w:szCs w:val="28"/>
              </w:rPr>
            </w:pPr>
            <w:r w:rsidRPr="009459AE">
              <w:rPr>
                <w:szCs w:val="28"/>
              </w:rPr>
              <w:t>Уровень третьей гармоники при выходной мощности 43дБм</w:t>
            </w:r>
          </w:p>
        </w:tc>
        <w:tc>
          <w:tcPr>
            <w:tcW w:w="2693" w:type="dxa"/>
          </w:tcPr>
          <w:p w:rsidR="0098662F" w:rsidRPr="009459AE" w:rsidRDefault="00923ABA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23ABA">
              <w:rPr>
                <w:color w:val="FF0000"/>
                <w:szCs w:val="28"/>
              </w:rPr>
              <w:sym w:font="Symbol" w:char="F02D"/>
            </w:r>
            <w:r w:rsidR="0098662F" w:rsidRPr="009459AE">
              <w:rPr>
                <w:szCs w:val="28"/>
              </w:rPr>
              <w:t>36</w:t>
            </w:r>
            <w:r w:rsidR="00517DAD" w:rsidRPr="009459AE">
              <w:rPr>
                <w:szCs w:val="28"/>
                <w:lang w:val="en-US"/>
              </w:rPr>
              <w:t>,</w:t>
            </w:r>
            <w:r w:rsidR="0098662F" w:rsidRPr="009459AE">
              <w:rPr>
                <w:szCs w:val="28"/>
              </w:rPr>
              <w:t>4</w:t>
            </w:r>
            <w:r w:rsidR="00517DAD" w:rsidRPr="009459AE">
              <w:rPr>
                <w:szCs w:val="28"/>
                <w:lang w:val="en-US"/>
              </w:rPr>
              <w:t xml:space="preserve"> </w:t>
            </w:r>
            <w:r w:rsidR="0098662F" w:rsidRPr="009459AE">
              <w:rPr>
                <w:szCs w:val="28"/>
              </w:rPr>
              <w:t>дБ</w:t>
            </w:r>
          </w:p>
        </w:tc>
        <w:tc>
          <w:tcPr>
            <w:tcW w:w="2092" w:type="dxa"/>
          </w:tcPr>
          <w:p w:rsidR="0098662F" w:rsidRPr="009459AE" w:rsidRDefault="00923ABA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23ABA">
              <w:rPr>
                <w:color w:val="FF0000"/>
                <w:szCs w:val="28"/>
              </w:rPr>
              <w:sym w:font="Symbol" w:char="F02D"/>
            </w:r>
            <w:r w:rsidR="0098662F" w:rsidRPr="009459AE">
              <w:rPr>
                <w:szCs w:val="28"/>
              </w:rPr>
              <w:t>38</w:t>
            </w:r>
            <w:r w:rsidR="00517DAD" w:rsidRPr="009459AE">
              <w:rPr>
                <w:szCs w:val="28"/>
                <w:lang w:val="en-US"/>
              </w:rPr>
              <w:t>,</w:t>
            </w:r>
            <w:r w:rsidR="0098662F" w:rsidRPr="009459AE">
              <w:rPr>
                <w:szCs w:val="28"/>
              </w:rPr>
              <w:t>5</w:t>
            </w:r>
            <w:r w:rsidR="00517DAD" w:rsidRPr="009459AE">
              <w:rPr>
                <w:szCs w:val="28"/>
                <w:lang w:val="en-US"/>
              </w:rPr>
              <w:t xml:space="preserve"> </w:t>
            </w:r>
            <w:r w:rsidR="0098662F" w:rsidRPr="009459AE">
              <w:rPr>
                <w:szCs w:val="28"/>
              </w:rPr>
              <w:t>дБ</w:t>
            </w:r>
          </w:p>
        </w:tc>
      </w:tr>
      <w:tr w:rsidR="0098662F" w:rsidRPr="009459AE" w:rsidTr="000F1AE0">
        <w:tc>
          <w:tcPr>
            <w:tcW w:w="4536" w:type="dxa"/>
          </w:tcPr>
          <w:p w:rsidR="0098662F" w:rsidRPr="009459AE" w:rsidRDefault="0098662F" w:rsidP="009459AE">
            <w:pPr>
              <w:pStyle w:val="ac"/>
              <w:ind w:left="170" w:right="57"/>
              <w:rPr>
                <w:szCs w:val="28"/>
              </w:rPr>
            </w:pPr>
            <w:r w:rsidRPr="009459AE">
              <w:rPr>
                <w:szCs w:val="28"/>
              </w:rPr>
              <w:t>Коэффициент полезного действия</w:t>
            </w:r>
          </w:p>
        </w:tc>
        <w:tc>
          <w:tcPr>
            <w:tcW w:w="2693" w:type="dxa"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51</w:t>
            </w:r>
            <w:r w:rsidR="00517DAD" w:rsidRPr="009459AE">
              <w:rPr>
                <w:szCs w:val="28"/>
                <w:lang w:val="en-US"/>
              </w:rPr>
              <w:t xml:space="preserve"> </w:t>
            </w:r>
            <w:r w:rsidRPr="009459AE">
              <w:rPr>
                <w:szCs w:val="28"/>
              </w:rPr>
              <w:t>%</w:t>
            </w:r>
          </w:p>
        </w:tc>
        <w:tc>
          <w:tcPr>
            <w:tcW w:w="2092" w:type="dxa"/>
          </w:tcPr>
          <w:p w:rsidR="0098662F" w:rsidRPr="009459AE" w:rsidRDefault="0098662F" w:rsidP="009459AE">
            <w:pPr>
              <w:pStyle w:val="ac"/>
              <w:ind w:left="170" w:right="57"/>
              <w:jc w:val="center"/>
              <w:rPr>
                <w:szCs w:val="28"/>
              </w:rPr>
            </w:pPr>
            <w:r w:rsidRPr="009459AE">
              <w:rPr>
                <w:szCs w:val="28"/>
              </w:rPr>
              <w:t>54</w:t>
            </w:r>
            <w:r w:rsidR="00517DAD" w:rsidRPr="009459AE">
              <w:rPr>
                <w:szCs w:val="28"/>
                <w:lang w:val="en-US"/>
              </w:rPr>
              <w:t xml:space="preserve"> </w:t>
            </w:r>
            <w:r w:rsidRPr="009459AE">
              <w:rPr>
                <w:szCs w:val="28"/>
              </w:rPr>
              <w:t>%</w:t>
            </w:r>
          </w:p>
        </w:tc>
      </w:tr>
    </w:tbl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Среди основных путей достижения высокого динамического диапазона аналоговых приемников все чаще рассматривают применение ак</w:t>
      </w:r>
      <w:r w:rsidRPr="009459AE">
        <w:rPr>
          <w:szCs w:val="28"/>
        </w:rPr>
        <w:softHyphen/>
        <w:t>тивных р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курсивных фильтров в составе балансных схем </w:t>
      </w:r>
      <w:proofErr w:type="spellStart"/>
      <w:r w:rsidRPr="009459AE">
        <w:rPr>
          <w:szCs w:val="28"/>
        </w:rPr>
        <w:t>суперлинейных</w:t>
      </w:r>
      <w:proofErr w:type="spellEnd"/>
      <w:r w:rsidRPr="009459AE">
        <w:rPr>
          <w:szCs w:val="28"/>
        </w:rPr>
        <w:t xml:space="preserve"> усилителей.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Именно данное техническое решение фигурирует в качестве </w:t>
      </w:r>
      <w:proofErr w:type="gramStart"/>
      <w:r w:rsidRPr="009459AE">
        <w:rPr>
          <w:szCs w:val="28"/>
        </w:rPr>
        <w:t>предп</w:t>
      </w:r>
      <w:r w:rsidRPr="009459AE">
        <w:rPr>
          <w:szCs w:val="28"/>
        </w:rPr>
        <w:t>о</w:t>
      </w:r>
      <w:r w:rsidRPr="009459AE">
        <w:rPr>
          <w:szCs w:val="28"/>
        </w:rPr>
        <w:t>чтительного</w:t>
      </w:r>
      <w:proofErr w:type="gramEnd"/>
      <w:r w:rsidRPr="009459AE">
        <w:rPr>
          <w:szCs w:val="28"/>
        </w:rPr>
        <w:t xml:space="preserve"> в шведском проекте адаптивной многофункциональной цифр</w:t>
      </w:r>
      <w:r w:rsidRPr="009459AE">
        <w:rPr>
          <w:szCs w:val="28"/>
        </w:rPr>
        <w:t>о</w:t>
      </w:r>
      <w:r w:rsidRPr="009459AE">
        <w:rPr>
          <w:szCs w:val="28"/>
        </w:rPr>
        <w:t>вой антенной решетки. Соответствующий высокодобротный, малошумящий усилитель балансного типа обеспечивает мгновенный линейный динамич</w:t>
      </w:r>
      <w:r w:rsidRPr="009459AE">
        <w:rPr>
          <w:szCs w:val="28"/>
        </w:rPr>
        <w:t>е</w:t>
      </w:r>
      <w:r w:rsidRPr="009459AE">
        <w:rPr>
          <w:szCs w:val="28"/>
        </w:rPr>
        <w:t>ский диапазон более 64 дБ при полосе пропускания 18 МГц в диапазоне н</w:t>
      </w:r>
      <w:r w:rsidRPr="009459AE">
        <w:rPr>
          <w:szCs w:val="28"/>
        </w:rPr>
        <w:t>е</w:t>
      </w:r>
      <w:r w:rsidRPr="009459AE">
        <w:rPr>
          <w:szCs w:val="28"/>
        </w:rPr>
        <w:t>сущих 8</w:t>
      </w:r>
      <w:r w:rsidR="005256A3" w:rsidRPr="009459AE">
        <w:rPr>
          <w:szCs w:val="28"/>
        </w:rPr>
        <w:t xml:space="preserve"> </w:t>
      </w:r>
      <w:r w:rsidR="005256A3" w:rsidRPr="009459AE">
        <w:rPr>
          <w:szCs w:val="28"/>
        </w:rPr>
        <w:sym w:font="Symbol" w:char="F02D"/>
      </w:r>
      <w:r w:rsidR="005256A3" w:rsidRPr="009459AE">
        <w:rPr>
          <w:szCs w:val="28"/>
        </w:rPr>
        <w:t xml:space="preserve"> </w:t>
      </w:r>
      <w:r w:rsidRPr="009459AE">
        <w:rPr>
          <w:szCs w:val="28"/>
        </w:rPr>
        <w:t xml:space="preserve">12 ГГц, и это не является пределом. Подтверждением тому могут служить серийно выпускаемые фирмой </w:t>
      </w:r>
      <w:r w:rsidRPr="009459AE">
        <w:rPr>
          <w:szCs w:val="28"/>
          <w:lang w:val="en-US"/>
        </w:rPr>
        <w:t>Mini</w:t>
      </w:r>
      <w:r w:rsidRPr="009459AE">
        <w:rPr>
          <w:szCs w:val="28"/>
        </w:rPr>
        <w:t>-</w:t>
      </w:r>
      <w:r w:rsidRPr="009459AE">
        <w:rPr>
          <w:szCs w:val="28"/>
          <w:lang w:val="en-US"/>
        </w:rPr>
        <w:t>Circuit</w:t>
      </w:r>
      <w:r w:rsidRPr="009459AE">
        <w:rPr>
          <w:szCs w:val="28"/>
        </w:rPr>
        <w:t>'</w:t>
      </w:r>
      <w:r w:rsidRPr="009459AE">
        <w:rPr>
          <w:szCs w:val="28"/>
          <w:lang w:val="en-US"/>
        </w:rPr>
        <w:t>s</w:t>
      </w:r>
      <w:r w:rsidRPr="009459AE">
        <w:rPr>
          <w:szCs w:val="28"/>
        </w:rPr>
        <w:t xml:space="preserve"> балансные усилители серии </w:t>
      </w:r>
      <w:r w:rsidRPr="009459AE">
        <w:rPr>
          <w:szCs w:val="28"/>
          <w:lang w:val="en-US"/>
        </w:rPr>
        <w:t>ZRL</w:t>
      </w:r>
      <w:r w:rsidRPr="009459AE">
        <w:rPr>
          <w:szCs w:val="28"/>
        </w:rPr>
        <w:t xml:space="preserve"> (</w:t>
      </w:r>
      <w:r w:rsidRPr="009459AE">
        <w:rPr>
          <w:szCs w:val="28"/>
          <w:lang w:val="en-US"/>
        </w:rPr>
        <w:t>ZRL</w:t>
      </w:r>
      <w:r w:rsidRPr="009459AE">
        <w:rPr>
          <w:szCs w:val="28"/>
        </w:rPr>
        <w:t xml:space="preserve">-700, </w:t>
      </w:r>
      <w:r w:rsidRPr="009459AE">
        <w:rPr>
          <w:szCs w:val="28"/>
          <w:lang w:val="en-US"/>
        </w:rPr>
        <w:t>ZRL</w:t>
      </w:r>
      <w:r w:rsidRPr="009459AE">
        <w:rPr>
          <w:szCs w:val="28"/>
        </w:rPr>
        <w:t xml:space="preserve">-1200, </w:t>
      </w:r>
      <w:r w:rsidRPr="009459AE">
        <w:rPr>
          <w:szCs w:val="28"/>
          <w:lang w:val="en-US"/>
        </w:rPr>
        <w:t>ZRL</w:t>
      </w:r>
      <w:r w:rsidRPr="009459AE">
        <w:rPr>
          <w:szCs w:val="28"/>
        </w:rPr>
        <w:t xml:space="preserve">-2300). Их мгновенный динамический диапазон неискаженной интермодуляционными помехами передачи сигналов превышает 82 дБ при коэффициенте усиления ниже 30 дБ. 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Задавая требования к усилителям аналоговых приемников при их ст</w:t>
      </w:r>
      <w:r w:rsidRPr="009459AE">
        <w:rPr>
          <w:szCs w:val="28"/>
        </w:rPr>
        <w:t>ы</w:t>
      </w:r>
      <w:r w:rsidRPr="009459AE">
        <w:rPr>
          <w:szCs w:val="28"/>
        </w:rPr>
        <w:t>ковке с аналогово-цифровым преобразователем, важно предусмотреть выпо</w:t>
      </w:r>
      <w:r w:rsidRPr="009459AE">
        <w:rPr>
          <w:szCs w:val="28"/>
        </w:rPr>
        <w:t>л</w:t>
      </w:r>
      <w:r w:rsidRPr="009459AE">
        <w:rPr>
          <w:szCs w:val="28"/>
        </w:rPr>
        <w:t>нение условия согласования шумов с квантом аналогово-цифрового преобр</w:t>
      </w:r>
      <w:r w:rsidRPr="009459AE">
        <w:rPr>
          <w:szCs w:val="28"/>
        </w:rPr>
        <w:t>а</w:t>
      </w:r>
      <w:r w:rsidRPr="009459AE">
        <w:rPr>
          <w:szCs w:val="28"/>
        </w:rPr>
        <w:t>зователя в определенной пропорции. Как правило, их величины должны находиться в соотношении 1:1, а еще лучше, чтобы на шум приходилось н</w:t>
      </w:r>
      <w:r w:rsidRPr="009459AE">
        <w:rPr>
          <w:szCs w:val="28"/>
        </w:rPr>
        <w:t>е</w:t>
      </w:r>
      <w:r w:rsidRPr="009459AE">
        <w:rPr>
          <w:szCs w:val="28"/>
        </w:rPr>
        <w:t>сколько квантов аналогово-цифровых преобразователей. В последнем случае когерентное накопление сигналов с «вытаскиванием» их из-под шума будет более эффективным.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Другое условие предполагает, чтобы компрессия усиления начиналась за пределами разрядной сетки аналогово-цифрового преобразователя, что д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стигается увеличением результирующего коэффициента усиления с помощью дополнительных выходных каскадов в аналоговом приемнике. В дальнейшем требуемое отношение сигнал-шум будет достигаться с помощью цифрового накопления сигналов путем их синфазного сложения по полотну решетки и </w:t>
      </w:r>
      <w:r w:rsidRPr="009459AE">
        <w:rPr>
          <w:szCs w:val="28"/>
        </w:rPr>
        <w:lastRenderedPageBreak/>
        <w:t xml:space="preserve">когерентного накопления во времени, как это делается, например, в случае </w:t>
      </w:r>
      <w:r w:rsidRPr="009459AE">
        <w:rPr>
          <w:szCs w:val="28"/>
          <w:lang w:val="en-US"/>
        </w:rPr>
        <w:t>OFDM</w:t>
      </w:r>
      <w:r w:rsidRPr="009459AE">
        <w:rPr>
          <w:szCs w:val="28"/>
        </w:rPr>
        <w:t>-сигналов.</w:t>
      </w:r>
      <w:bookmarkEnd w:id="76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В диапазоне СВЧ широко применяются антенны, возбуждаемые п</w:t>
      </w:r>
      <w:r w:rsidRPr="009459AE">
        <w:rPr>
          <w:szCs w:val="28"/>
        </w:rPr>
        <w:t>о</w:t>
      </w:r>
      <w:r w:rsidRPr="009459AE">
        <w:rPr>
          <w:szCs w:val="28"/>
        </w:rPr>
        <w:t xml:space="preserve">верхностными волнами. Достоинством антенн поверхностных волн является их </w:t>
      </w:r>
      <w:proofErr w:type="spellStart"/>
      <w:r w:rsidRPr="009459AE">
        <w:rPr>
          <w:szCs w:val="28"/>
        </w:rPr>
        <w:t>диапазонность</w:t>
      </w:r>
      <w:proofErr w:type="spellEnd"/>
      <w:r w:rsidRPr="009459AE">
        <w:rPr>
          <w:szCs w:val="28"/>
        </w:rPr>
        <w:t>, простота конструкции, небольшие размеры.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Хорошие аэродинамические качества антенны поверхностных волн позволяют </w:t>
      </w:r>
      <w:proofErr w:type="gramStart"/>
      <w:r w:rsidRPr="009459AE">
        <w:rPr>
          <w:szCs w:val="28"/>
        </w:rPr>
        <w:t>использовать их в качестве мало</w:t>
      </w:r>
      <w:proofErr w:type="gramEnd"/>
      <w:r w:rsidR="005256A3" w:rsidRPr="009459AE">
        <w:rPr>
          <w:szCs w:val="28"/>
        </w:rPr>
        <w:t xml:space="preserve"> </w:t>
      </w:r>
      <w:r w:rsidRPr="009459AE">
        <w:rPr>
          <w:szCs w:val="28"/>
        </w:rPr>
        <w:t>выступающих антенн для п</w:t>
      </w:r>
      <w:r w:rsidRPr="009459AE">
        <w:rPr>
          <w:szCs w:val="28"/>
        </w:rPr>
        <w:t>о</w:t>
      </w:r>
      <w:r w:rsidRPr="009459AE">
        <w:rPr>
          <w:szCs w:val="28"/>
        </w:rPr>
        <w:t>движных объектов. Антенна поверхностных волн состоит из двух частей: возбудителя электромагнитных волн и излучающей поверхности. Излуча</w:t>
      </w:r>
      <w:r w:rsidRPr="009459AE">
        <w:rPr>
          <w:szCs w:val="28"/>
        </w:rPr>
        <w:t>ю</w:t>
      </w:r>
      <w:r w:rsidRPr="009459AE">
        <w:rPr>
          <w:szCs w:val="28"/>
        </w:rPr>
        <w:t>щая часть антенны представляет замедляющую структуру, что способствует увеличению направленности излучения по сравнению с первичным полем возбудителя. В зависимости от типа направляющей поверхности различают плоские, стержневые и дисковые антенны поверхностных волн.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Наибольшее распространение получили стержневые антенны повер</w:t>
      </w:r>
      <w:r w:rsidRPr="009459AE">
        <w:rPr>
          <w:szCs w:val="28"/>
        </w:rPr>
        <w:t>х</w:t>
      </w:r>
      <w:r w:rsidRPr="009459AE">
        <w:rPr>
          <w:szCs w:val="28"/>
        </w:rPr>
        <w:t>ностных волн из диэлектрика, а также в виде металлических стержней с д</w:t>
      </w:r>
      <w:r w:rsidRPr="009459AE">
        <w:rPr>
          <w:szCs w:val="28"/>
        </w:rPr>
        <w:t>и</w:t>
      </w:r>
      <w:r w:rsidRPr="009459AE">
        <w:rPr>
          <w:szCs w:val="28"/>
        </w:rPr>
        <w:t>электрической оболочкой.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Диэлектрические стержневые антенны относятся к антеннам бегущей волны с замедленной фазовой скоростью (</w:t>
      </w:r>
      <w:proofErr w:type="spellStart"/>
      <w:r w:rsidRPr="009459AE">
        <w:rPr>
          <w:szCs w:val="28"/>
        </w:rPr>
        <w:t>υ</w:t>
      </w:r>
      <w:r w:rsidRPr="009459AE">
        <w:rPr>
          <w:szCs w:val="28"/>
          <w:vertAlign w:val="subscript"/>
        </w:rPr>
        <w:t>ф</w:t>
      </w:r>
      <w:proofErr w:type="spellEnd"/>
      <w:r w:rsidRPr="009459AE">
        <w:rPr>
          <w:szCs w:val="28"/>
        </w:rPr>
        <w:t xml:space="preserve"> &lt; с). Они применяются на гр</w:t>
      </w:r>
      <w:r w:rsidRPr="009459AE">
        <w:rPr>
          <w:szCs w:val="28"/>
        </w:rPr>
        <w:t>а</w:t>
      </w:r>
      <w:r w:rsidRPr="009459AE">
        <w:rPr>
          <w:szCs w:val="28"/>
        </w:rPr>
        <w:t>нице сантиметрового и дециметрового диапазонов волн</w:t>
      </w:r>
      <w:r w:rsidR="000047D3" w:rsidRPr="009459AE">
        <w:rPr>
          <w:szCs w:val="28"/>
        </w:rPr>
        <w:t xml:space="preserve"> в полосе частот от 2 до 10 ГГц [5].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proofErr w:type="spellStart"/>
      <w:proofErr w:type="gramStart"/>
      <w:r w:rsidRPr="009459AE">
        <w:rPr>
          <w:szCs w:val="28"/>
        </w:rPr>
        <w:t>H</w:t>
      </w:r>
      <w:proofErr w:type="gramEnd"/>
      <w:r w:rsidRPr="009459AE">
        <w:rPr>
          <w:szCs w:val="28"/>
        </w:rPr>
        <w:t>а</w:t>
      </w:r>
      <w:proofErr w:type="spellEnd"/>
      <w:r w:rsidRPr="009459AE">
        <w:rPr>
          <w:szCs w:val="28"/>
        </w:rPr>
        <w:t xml:space="preserve"> рис</w:t>
      </w:r>
      <w:r w:rsidR="005256A3" w:rsidRPr="009459AE">
        <w:rPr>
          <w:szCs w:val="28"/>
        </w:rPr>
        <w:t>.</w:t>
      </w:r>
      <w:r w:rsidRPr="009459AE">
        <w:rPr>
          <w:szCs w:val="28"/>
        </w:rPr>
        <w:t xml:space="preserve"> 8 приведена наиболее типичная схема диэлектрической стер</w:t>
      </w:r>
      <w:r w:rsidRPr="009459AE">
        <w:rPr>
          <w:szCs w:val="28"/>
        </w:rPr>
        <w:t>ж</w:t>
      </w:r>
      <w:r w:rsidRPr="009459AE">
        <w:rPr>
          <w:szCs w:val="28"/>
        </w:rPr>
        <w:t xml:space="preserve">невой антенны. 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noProof/>
          <w:szCs w:val="28"/>
        </w:rPr>
        <w:drawing>
          <wp:inline distT="0" distB="0" distL="0" distR="0" wp14:anchorId="2859A40F" wp14:editId="11F7A234">
            <wp:extent cx="5039139" cy="1724290"/>
            <wp:effectExtent l="0" t="0" r="0" b="0"/>
            <wp:docPr id="6" name="Рисунок 70" descr="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48" cy="172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8 </w:t>
      </w:r>
      <w:r w:rsidR="005256A3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Диэлектрическая антенна с коническим стержнем</w:t>
      </w:r>
    </w:p>
    <w:p w:rsidR="000B10B1" w:rsidRPr="009459AE" w:rsidRDefault="000B10B1" w:rsidP="009459AE">
      <w:pPr>
        <w:pStyle w:val="ac"/>
        <w:ind w:left="170" w:right="57"/>
        <w:jc w:val="center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Она представляет собой диэлектрический стержень, возбуждаемый круглым волноводом с возбудителем и питающим фидером. В зависимости от требований, предъявляемых к антенне, поперечное сечение стержня, возбуд</w:t>
      </w:r>
      <w:r w:rsidRPr="009459AE">
        <w:rPr>
          <w:szCs w:val="28"/>
        </w:rPr>
        <w:t>и</w:t>
      </w:r>
      <w:r w:rsidRPr="009459AE">
        <w:rPr>
          <w:szCs w:val="28"/>
        </w:rPr>
        <w:t>тель и его питание могут изменяться. Наиболее часто используются цили</w:t>
      </w:r>
      <w:r w:rsidRPr="009459AE">
        <w:rPr>
          <w:szCs w:val="28"/>
        </w:rPr>
        <w:t>н</w:t>
      </w:r>
      <w:r w:rsidRPr="009459AE">
        <w:rPr>
          <w:szCs w:val="28"/>
        </w:rPr>
        <w:t>дрические и конические стержни.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Экспериментальные исследования показывают, что конические стер</w:t>
      </w:r>
      <w:r w:rsidRPr="009459AE">
        <w:rPr>
          <w:szCs w:val="28"/>
        </w:rPr>
        <w:t>ж</w:t>
      </w:r>
      <w:r w:rsidRPr="009459AE">
        <w:rPr>
          <w:szCs w:val="28"/>
        </w:rPr>
        <w:t>ни позволяют получить большее ослабление боковых лепестков диаграммы направленности, чем цилиндрические стержни. Однако длина конических стержней при одинаковой ширине диаграммы направленности больше, чем длина цилиндрических.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Диэлектрический стержень антенны можно рассматривать как отрезок диэлектрического волновода. Из теории диэлектрических волноводов извес</w:t>
      </w:r>
      <w:r w:rsidRPr="009459AE">
        <w:rPr>
          <w:szCs w:val="28"/>
        </w:rPr>
        <w:t>т</w:t>
      </w:r>
      <w:r w:rsidRPr="009459AE">
        <w:rPr>
          <w:szCs w:val="28"/>
        </w:rPr>
        <w:t>но, что в них могут распространяться как симметричные, так и несимметри</w:t>
      </w:r>
      <w:r w:rsidRPr="009459AE">
        <w:rPr>
          <w:szCs w:val="28"/>
        </w:rPr>
        <w:t>ч</w:t>
      </w:r>
      <w:r w:rsidRPr="009459AE">
        <w:rPr>
          <w:szCs w:val="28"/>
        </w:rPr>
        <w:t>ные волны. Волны симметричного типа, как правило, не используются в д</w:t>
      </w:r>
      <w:r w:rsidRPr="009459AE">
        <w:rPr>
          <w:szCs w:val="28"/>
        </w:rPr>
        <w:t>и</w:t>
      </w:r>
      <w:r w:rsidRPr="009459AE">
        <w:rPr>
          <w:szCs w:val="28"/>
        </w:rPr>
        <w:t>электрических стержневых антеннах, так как вследствие осевой симметрии они не излучают мощность вдоль оси стержня. Основной волной, использу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мой с этой целью, является несимметричная волна типа </w:t>
      </w:r>
      <w:r w:rsidRPr="009459AE">
        <w:rPr>
          <w:szCs w:val="28"/>
          <w:lang w:val="en-US"/>
        </w:rPr>
        <w:t>H</w:t>
      </w:r>
      <w:r w:rsidRPr="009459AE">
        <w:rPr>
          <w:szCs w:val="28"/>
        </w:rPr>
        <w:t>Е</w:t>
      </w:r>
      <w:r w:rsidRPr="009459AE">
        <w:rPr>
          <w:szCs w:val="28"/>
          <w:vertAlign w:val="subscript"/>
        </w:rPr>
        <w:t>11</w:t>
      </w:r>
      <w:r w:rsidRPr="009459AE">
        <w:rPr>
          <w:szCs w:val="28"/>
        </w:rPr>
        <w:t>, по своей стру</w:t>
      </w:r>
      <w:r w:rsidRPr="009459AE">
        <w:rPr>
          <w:szCs w:val="28"/>
        </w:rPr>
        <w:t>к</w:t>
      </w:r>
      <w:r w:rsidRPr="009459AE">
        <w:rPr>
          <w:szCs w:val="28"/>
        </w:rPr>
        <w:t>туре схожая с основной волной круглого волновода H</w:t>
      </w:r>
      <w:r w:rsidRPr="009459AE">
        <w:rPr>
          <w:szCs w:val="28"/>
          <w:vertAlign w:val="subscript"/>
        </w:rPr>
        <w:t>11</w:t>
      </w:r>
      <w:r w:rsidRPr="00732E48">
        <w:rPr>
          <w:szCs w:val="28"/>
        </w:rPr>
        <w:t>.</w:t>
      </w:r>
      <w:r w:rsidRPr="009459AE">
        <w:rPr>
          <w:szCs w:val="28"/>
          <w:vertAlign w:val="subscript"/>
        </w:rPr>
        <w:t xml:space="preserve"> </w:t>
      </w:r>
      <w:r w:rsidRPr="009459AE">
        <w:rPr>
          <w:szCs w:val="28"/>
        </w:rPr>
        <w:t xml:space="preserve">Отличие лишь в том, что поле </w:t>
      </w:r>
      <w:r w:rsidRPr="009459AE">
        <w:rPr>
          <w:szCs w:val="28"/>
          <w:lang w:val="en-US"/>
        </w:rPr>
        <w:t>H</w:t>
      </w:r>
      <w:r w:rsidRPr="009459AE">
        <w:rPr>
          <w:szCs w:val="28"/>
        </w:rPr>
        <w:t>Е</w:t>
      </w:r>
      <w:r w:rsidRPr="009459AE">
        <w:rPr>
          <w:szCs w:val="28"/>
          <w:vertAlign w:val="subscript"/>
        </w:rPr>
        <w:t>11</w:t>
      </w:r>
      <w:r w:rsidRPr="00732E48">
        <w:rPr>
          <w:szCs w:val="28"/>
        </w:rPr>
        <w:t xml:space="preserve"> </w:t>
      </w:r>
      <w:r w:rsidRPr="009459AE">
        <w:rPr>
          <w:szCs w:val="28"/>
        </w:rPr>
        <w:t>существует и во внешнем пространстве.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С помощью одного стержня удается формировать диаграммы напра</w:t>
      </w:r>
      <w:r w:rsidRPr="009459AE">
        <w:rPr>
          <w:szCs w:val="28"/>
        </w:rPr>
        <w:t>в</w:t>
      </w:r>
      <w:r w:rsidRPr="009459AE">
        <w:rPr>
          <w:szCs w:val="28"/>
        </w:rPr>
        <w:t>ленности шириной 2θ˚</w:t>
      </w:r>
      <w:r w:rsidRPr="009459AE">
        <w:rPr>
          <w:szCs w:val="28"/>
          <w:vertAlign w:val="subscript"/>
        </w:rPr>
        <w:t>0,5</w:t>
      </w:r>
      <w:r w:rsidRPr="009459AE">
        <w:rPr>
          <w:szCs w:val="28"/>
        </w:rPr>
        <w:t xml:space="preserve"> &gt; 20°</w:t>
      </w:r>
      <w:r w:rsidR="00D55EEA" w:rsidRPr="009459AE">
        <w:rPr>
          <w:szCs w:val="28"/>
        </w:rPr>
        <w:t>…</w:t>
      </w:r>
      <w:r w:rsidRPr="009459AE">
        <w:rPr>
          <w:szCs w:val="28"/>
        </w:rPr>
        <w:t>.</w:t>
      </w:r>
      <w:r w:rsidR="005256A3" w:rsidRPr="009459AE">
        <w:rPr>
          <w:szCs w:val="28"/>
        </w:rPr>
        <w:t xml:space="preserve"> </w:t>
      </w:r>
      <w:r w:rsidRPr="009459AE">
        <w:rPr>
          <w:szCs w:val="28"/>
        </w:rPr>
        <w:t>25°. Для получения более узких диаграмм направленности используются решетки, в которых диэлектрические стержн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вые антенны являются отдельными излучателями. С учетом направленных свойств излучателей, взаимосвязь между ними и влияние решений на входное сопротивление слабее, чем в решетках, состоящих из вибраторов и щелей, что облегчает настройку и управление решеткой. 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Скорость распространения волны вдоль диэлектрического стержня м</w:t>
      </w:r>
      <w:r w:rsidRPr="009459AE">
        <w:rPr>
          <w:szCs w:val="28"/>
        </w:rPr>
        <w:t>а</w:t>
      </w:r>
      <w:r w:rsidRPr="009459AE">
        <w:rPr>
          <w:szCs w:val="28"/>
        </w:rPr>
        <w:t xml:space="preserve">ло зависит от длины волны. Поэтому диэлектрические стержневые антенны </w:t>
      </w:r>
      <w:r w:rsidRPr="009459AE">
        <w:rPr>
          <w:szCs w:val="28"/>
        </w:rPr>
        <w:lastRenderedPageBreak/>
        <w:t>широкополосные и их полоса пропускания ограничивается, в основном, ди</w:t>
      </w:r>
      <w:r w:rsidRPr="009459AE">
        <w:rPr>
          <w:szCs w:val="28"/>
        </w:rPr>
        <w:t>а</w:t>
      </w:r>
      <w:r w:rsidRPr="009459AE">
        <w:rPr>
          <w:szCs w:val="28"/>
        </w:rPr>
        <w:t>пазонными свойствами возбуждающего устройства. При широкополосном возбудителе она может достигать 40</w:t>
      </w:r>
      <w:r w:rsidR="00D55EEA" w:rsidRPr="009459AE">
        <w:rPr>
          <w:szCs w:val="28"/>
        </w:rPr>
        <w:t xml:space="preserve"> </w:t>
      </w:r>
      <w:r w:rsidR="005256A3" w:rsidRPr="009459AE">
        <w:rPr>
          <w:szCs w:val="28"/>
        </w:rPr>
        <w:sym w:font="Symbol" w:char="F02D"/>
      </w:r>
      <w:r w:rsidR="00D55EEA" w:rsidRPr="009459AE">
        <w:rPr>
          <w:szCs w:val="28"/>
        </w:rPr>
        <w:t xml:space="preserve"> </w:t>
      </w:r>
      <w:r w:rsidRPr="009459AE">
        <w:rPr>
          <w:szCs w:val="28"/>
        </w:rPr>
        <w:t>50</w:t>
      </w:r>
      <w:r w:rsidR="00D55EEA" w:rsidRPr="009459AE">
        <w:rPr>
          <w:szCs w:val="28"/>
        </w:rPr>
        <w:t xml:space="preserve"> </w:t>
      </w:r>
      <w:r w:rsidRPr="009459AE">
        <w:rPr>
          <w:szCs w:val="28"/>
        </w:rPr>
        <w:t xml:space="preserve">%. 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Преимуществом диэлектрических антенн является простота констру</w:t>
      </w:r>
      <w:r w:rsidRPr="009459AE">
        <w:rPr>
          <w:szCs w:val="28"/>
        </w:rPr>
        <w:t>к</w:t>
      </w:r>
      <w:r w:rsidRPr="009459AE">
        <w:rPr>
          <w:szCs w:val="28"/>
        </w:rPr>
        <w:t>ции и малые поперечные размеры. Как и у всех антенн типа бегущей волны с замедленной фазовой скоростью, их особенностью является то, что сужение диаграммы направленности происходит за счет увеличения не поперечных размеров антенны, а продольных размеров при малом поперечном. Эта ос</w:t>
      </w:r>
      <w:r w:rsidRPr="009459AE">
        <w:rPr>
          <w:szCs w:val="28"/>
        </w:rPr>
        <w:t>о</w:t>
      </w:r>
      <w:r w:rsidRPr="009459AE">
        <w:rPr>
          <w:szCs w:val="28"/>
        </w:rPr>
        <w:t>бенность определяет их применение, в частности, в авиационных ради</w:t>
      </w:r>
      <w:r w:rsidRPr="009459AE">
        <w:rPr>
          <w:szCs w:val="28"/>
        </w:rPr>
        <w:t>о</w:t>
      </w:r>
      <w:r w:rsidRPr="009459AE">
        <w:rPr>
          <w:szCs w:val="28"/>
        </w:rPr>
        <w:t>устройствах.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Недостатком диэлектрических стержневых антенн является сравн</w:t>
      </w:r>
      <w:r w:rsidRPr="009459AE">
        <w:rPr>
          <w:szCs w:val="28"/>
        </w:rPr>
        <w:t>и</w:t>
      </w:r>
      <w:r w:rsidRPr="009459AE">
        <w:rPr>
          <w:szCs w:val="28"/>
        </w:rPr>
        <w:t>тельно малая пропускаемая мощность и</w:t>
      </w:r>
      <w:r w:rsidR="000047D3" w:rsidRPr="009459AE">
        <w:rPr>
          <w:szCs w:val="28"/>
        </w:rPr>
        <w:t xml:space="preserve"> малая направленность излучения [8]. </w:t>
      </w:r>
    </w:p>
    <w:p w:rsidR="0098662F" w:rsidRPr="009459AE" w:rsidRDefault="0098662F" w:rsidP="009459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89" w:name="_Toc421483068"/>
      <w:bookmarkStart w:id="90" w:name="_Toc421483559"/>
      <w:bookmarkStart w:id="91" w:name="_Toc421483624"/>
      <w:bookmarkStart w:id="92" w:name="_Toc421483655"/>
    </w:p>
    <w:p w:rsidR="0098662F" w:rsidRPr="009459AE" w:rsidRDefault="0098662F" w:rsidP="009459AE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98662F" w:rsidRPr="009459AE" w:rsidSect="0062061D">
          <w:headerReference w:type="first" r:id="rId26"/>
          <w:pgSz w:w="11906" w:h="16838"/>
          <w:pgMar w:top="1134" w:right="567" w:bottom="1134" w:left="1701" w:header="709" w:footer="709" w:gutter="0"/>
          <w:pgNumType w:start="5"/>
          <w:cols w:space="708"/>
          <w:docGrid w:linePitch="360"/>
        </w:sectPr>
      </w:pPr>
    </w:p>
    <w:p w:rsidR="0098662F" w:rsidRPr="009459AE" w:rsidRDefault="00D205CE" w:rsidP="009459AE">
      <w:pPr>
        <w:pStyle w:val="1"/>
        <w:spacing w:line="360" w:lineRule="auto"/>
        <w:ind w:right="57"/>
        <w:jc w:val="center"/>
        <w:rPr>
          <w:rFonts w:ascii="Times New Roman" w:hAnsi="Times New Roman" w:cs="Times New Roman"/>
          <w:color w:val="auto"/>
        </w:rPr>
      </w:pPr>
      <w:bookmarkStart w:id="93" w:name="_Toc421549443"/>
      <w:bookmarkStart w:id="94" w:name="_Toc517338757"/>
      <w:r>
        <w:rPr>
          <w:rFonts w:ascii="Times New Roman" w:hAnsi="Times New Roman" w:cs="Times New Roman"/>
          <w:color w:val="auto"/>
        </w:rPr>
        <w:lastRenderedPageBreak/>
        <w:t>4</w:t>
      </w:r>
      <w:r w:rsidR="0098662F" w:rsidRPr="009459AE">
        <w:rPr>
          <w:rFonts w:ascii="Times New Roman" w:hAnsi="Times New Roman" w:cs="Times New Roman"/>
          <w:color w:val="auto"/>
        </w:rPr>
        <w:t>. РАСЧЕТНАЯ ЧАСТЬ</w:t>
      </w:r>
      <w:bookmarkEnd w:id="89"/>
      <w:bookmarkEnd w:id="90"/>
      <w:bookmarkEnd w:id="91"/>
      <w:bookmarkEnd w:id="92"/>
      <w:bookmarkEnd w:id="93"/>
      <w:bookmarkEnd w:id="94"/>
    </w:p>
    <w:p w:rsidR="0098662F" w:rsidRPr="009459AE" w:rsidRDefault="0098662F" w:rsidP="009459AE">
      <w:pPr>
        <w:pStyle w:val="ac"/>
        <w:ind w:left="170" w:right="57" w:firstLine="709"/>
        <w:jc w:val="center"/>
        <w:rPr>
          <w:b/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Для получения точных характеристик радио</w:t>
      </w:r>
      <w:r w:rsidR="00923ABA">
        <w:rPr>
          <w:szCs w:val="28"/>
        </w:rPr>
        <w:t xml:space="preserve"> </w:t>
      </w:r>
      <w:r w:rsidRPr="009459AE">
        <w:rPr>
          <w:szCs w:val="28"/>
        </w:rPr>
        <w:t>удлинителя рассчит</w:t>
      </w:r>
      <w:r w:rsidRPr="009459AE">
        <w:rPr>
          <w:szCs w:val="28"/>
        </w:rPr>
        <w:t>а</w:t>
      </w:r>
      <w:r w:rsidRPr="009459AE">
        <w:rPr>
          <w:szCs w:val="28"/>
        </w:rPr>
        <w:t>ем основные элементы, необходимые для построения прибора.</w:t>
      </w:r>
    </w:p>
    <w:p w:rsidR="0098662F" w:rsidRPr="009459AE" w:rsidRDefault="0098662F" w:rsidP="009459AE">
      <w:pPr>
        <w:pStyle w:val="ac"/>
        <w:ind w:firstLine="709"/>
        <w:rPr>
          <w:szCs w:val="28"/>
        </w:rPr>
      </w:pPr>
    </w:p>
    <w:p w:rsidR="0098662F" w:rsidRPr="009459AE" w:rsidRDefault="00D205CE" w:rsidP="009459AE">
      <w:pPr>
        <w:pStyle w:val="1"/>
        <w:spacing w:line="360" w:lineRule="auto"/>
        <w:ind w:left="170" w:right="57" w:firstLine="681"/>
        <w:rPr>
          <w:rFonts w:ascii="Times New Roman" w:hAnsi="Times New Roman" w:cs="Times New Roman"/>
          <w:color w:val="auto"/>
        </w:rPr>
      </w:pPr>
      <w:bookmarkStart w:id="95" w:name="_Toc421483069"/>
      <w:bookmarkStart w:id="96" w:name="_Toc421483560"/>
      <w:bookmarkStart w:id="97" w:name="_Toc421483625"/>
      <w:bookmarkStart w:id="98" w:name="_Toc421483656"/>
      <w:bookmarkStart w:id="99" w:name="_Toc421549444"/>
      <w:bookmarkStart w:id="100" w:name="_Toc517338758"/>
      <w:r>
        <w:rPr>
          <w:rFonts w:ascii="Times New Roman" w:hAnsi="Times New Roman" w:cs="Times New Roman"/>
          <w:color w:val="auto"/>
        </w:rPr>
        <w:t>4</w:t>
      </w:r>
      <w:r w:rsidR="0098662F" w:rsidRPr="009459AE">
        <w:rPr>
          <w:rFonts w:ascii="Times New Roman" w:hAnsi="Times New Roman" w:cs="Times New Roman"/>
          <w:color w:val="auto"/>
        </w:rPr>
        <w:t>.1. Расчет диэлектрической ст</w:t>
      </w:r>
      <w:r w:rsidR="00253894">
        <w:rPr>
          <w:rFonts w:ascii="Times New Roman" w:hAnsi="Times New Roman" w:cs="Times New Roman"/>
          <w:color w:val="auto"/>
        </w:rPr>
        <w:t>ер</w:t>
      </w:r>
      <w:r w:rsidR="0098662F" w:rsidRPr="009459AE">
        <w:rPr>
          <w:rFonts w:ascii="Times New Roman" w:hAnsi="Times New Roman" w:cs="Times New Roman"/>
          <w:color w:val="auto"/>
        </w:rPr>
        <w:t>жневой антенны</w:t>
      </w:r>
      <w:bookmarkEnd w:id="95"/>
      <w:bookmarkEnd w:id="96"/>
      <w:bookmarkEnd w:id="97"/>
      <w:bookmarkEnd w:id="98"/>
      <w:bookmarkEnd w:id="99"/>
      <w:bookmarkEnd w:id="100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Расчет характеристик диэлектрической стержневой антенны осн</w:t>
      </w:r>
      <w:r w:rsidRPr="009459AE">
        <w:rPr>
          <w:szCs w:val="28"/>
        </w:rPr>
        <w:t>о</w:t>
      </w:r>
      <w:r w:rsidRPr="009459AE">
        <w:rPr>
          <w:szCs w:val="28"/>
        </w:rPr>
        <w:t>ван на следующих предположениях, типичных для расчета антенн бег</w:t>
      </w:r>
      <w:r w:rsidRPr="009459AE">
        <w:rPr>
          <w:szCs w:val="28"/>
        </w:rPr>
        <w:t>у</w:t>
      </w:r>
      <w:r w:rsidRPr="009459AE">
        <w:rPr>
          <w:szCs w:val="28"/>
        </w:rPr>
        <w:t>щей волны: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t>1. Распределение поля в цилиндрическом стержне совпадает с ра</w:t>
      </w:r>
      <w:r w:rsidRPr="009459AE">
        <w:rPr>
          <w:szCs w:val="28"/>
        </w:rPr>
        <w:t>с</w:t>
      </w:r>
      <w:r w:rsidRPr="009459AE">
        <w:rPr>
          <w:szCs w:val="28"/>
        </w:rPr>
        <w:t>пределением поля в неограниченном диэлектрическом волноводе того же диаметра.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t>2. Волна, распространяющаяся вдоль цилиндрического стержня, является  волной с замедленной фазовой скоростью, которая не измен</w:t>
      </w:r>
      <w:r w:rsidRPr="009459AE">
        <w:rPr>
          <w:szCs w:val="28"/>
        </w:rPr>
        <w:t>я</w:t>
      </w:r>
      <w:r w:rsidRPr="009459AE">
        <w:rPr>
          <w:szCs w:val="28"/>
        </w:rPr>
        <w:t xml:space="preserve">ется по длине стержня. 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t>3. Фазовая скорость распространения волны вдоль конического стержня остается постоянной и совпадает с фазовой скоростью волны в эквивалентном цилиндрическом стержне среднего диаметра.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w:r w:rsidRPr="009459AE">
        <w:rPr>
          <w:szCs w:val="28"/>
        </w:rPr>
        <w:t>4. Волной, отраженной от конца стержня, пренебрегают.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Перечисленные предположения упрощают картину явлений, пр</w:t>
      </w:r>
      <w:r w:rsidRPr="009459AE">
        <w:rPr>
          <w:szCs w:val="28"/>
        </w:rPr>
        <w:t>о</w:t>
      </w:r>
      <w:r w:rsidRPr="009459AE">
        <w:rPr>
          <w:szCs w:val="28"/>
        </w:rPr>
        <w:t>исходящих в диэлектрических стержневых антеннах, и позволяют опр</w:t>
      </w:r>
      <w:r w:rsidRPr="009459AE">
        <w:rPr>
          <w:szCs w:val="28"/>
        </w:rPr>
        <w:t>е</w:t>
      </w:r>
      <w:r w:rsidRPr="009459AE">
        <w:rPr>
          <w:szCs w:val="28"/>
        </w:rPr>
        <w:t>делить распределение поля в диэлектрическом стержне. Отражения, во</w:t>
      </w:r>
      <w:r w:rsidRPr="009459AE">
        <w:rPr>
          <w:szCs w:val="28"/>
        </w:rPr>
        <w:t>з</w:t>
      </w:r>
      <w:r w:rsidRPr="009459AE">
        <w:rPr>
          <w:szCs w:val="28"/>
        </w:rPr>
        <w:t>никающие при распространении волны в стержне, искажают это распр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деление. Однако эти искажения при правильном выборе размеров </w:t>
      </w:r>
      <w:r w:rsidR="003051F7" w:rsidRPr="009459AE">
        <w:rPr>
          <w:szCs w:val="28"/>
        </w:rPr>
        <w:t>стер</w:t>
      </w:r>
      <w:r w:rsidR="003051F7" w:rsidRPr="009459AE">
        <w:rPr>
          <w:szCs w:val="28"/>
        </w:rPr>
        <w:t>ж</w:t>
      </w:r>
      <w:r w:rsidR="003051F7" w:rsidRPr="009459AE">
        <w:rPr>
          <w:szCs w:val="28"/>
        </w:rPr>
        <w:t>ня невелики [2].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Основные соотношения:</w:t>
      </w:r>
    </w:p>
    <w:p w:rsidR="0098662F" w:rsidRPr="009459AE" w:rsidRDefault="0098662F" w:rsidP="009459AE">
      <w:pPr>
        <w:pStyle w:val="ac"/>
        <w:ind w:left="170" w:right="57" w:firstLine="397"/>
        <w:rPr>
          <w:szCs w:val="28"/>
        </w:rPr>
      </w:pPr>
      <m:oMath>
        <m:r>
          <w:rPr>
            <w:rFonts w:ascii="Cambria Math" w:hAnsi="Cambria Math"/>
            <w:szCs w:val="28"/>
          </w:rPr>
          <m:t>f</m:t>
        </m:r>
        <m:r>
          <w:rPr>
            <w:rFonts w:ascii="Cambria Math"/>
            <w:szCs w:val="28"/>
          </w:rPr>
          <m:t>=2,45</m:t>
        </m:r>
        <m:r>
          <w:rPr>
            <w:rFonts w:ascii="Cambria Math" w:hAnsi="Cambria Math"/>
            <w:i/>
            <w:szCs w:val="28"/>
          </w:rPr>
          <w:sym w:font="Symbol" w:char="F0D7"/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</w:rPr>
              <m:t>10</m:t>
            </m:r>
          </m:e>
          <m:sup>
            <m:r>
              <w:rPr>
                <w:rFonts w:ascii="Cambria Math"/>
                <w:szCs w:val="28"/>
              </w:rPr>
              <m:t>9</m:t>
            </m:r>
          </m:sup>
        </m:sSup>
      </m:oMath>
      <w:r w:rsidRPr="009459AE">
        <w:rPr>
          <w:szCs w:val="28"/>
        </w:rPr>
        <w:t xml:space="preserve"> (</w:t>
      </w:r>
      <w:proofErr w:type="gramStart"/>
      <w:r w:rsidR="005256A3" w:rsidRPr="009459AE">
        <w:rPr>
          <w:szCs w:val="28"/>
        </w:rPr>
        <w:t>Гц</w:t>
      </w:r>
      <w:proofErr w:type="gramEnd"/>
      <w:r w:rsidRPr="009459AE">
        <w:rPr>
          <w:szCs w:val="28"/>
        </w:rPr>
        <w:t xml:space="preserve">) </w:t>
      </w:r>
      <w:r w:rsidR="005256A3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центральная частота;</w:t>
      </w:r>
    </w:p>
    <w:p w:rsidR="0098662F" w:rsidRPr="009459AE" w:rsidRDefault="0098662F" w:rsidP="009459AE">
      <w:pPr>
        <w:pStyle w:val="ac"/>
        <w:ind w:left="170" w:right="57" w:firstLine="397"/>
        <w:rPr>
          <w:szCs w:val="28"/>
        </w:rPr>
      </w:pPr>
      <m:oMath>
        <m:r>
          <w:rPr>
            <w:rFonts w:ascii="Cambria Math" w:hAnsi="Cambria Math"/>
            <w:szCs w:val="28"/>
          </w:rPr>
          <m:t>c</m:t>
        </m:r>
        <m:r>
          <w:rPr>
            <w:rFonts w:ascii="Cambria Math"/>
            <w:szCs w:val="28"/>
          </w:rPr>
          <m:t>=29979245</m:t>
        </m:r>
      </m:oMath>
      <w:r w:rsidRPr="009459AE">
        <w:rPr>
          <w:szCs w:val="28"/>
        </w:rPr>
        <w:t xml:space="preserve"> </w:t>
      </w:r>
      <w:r w:rsidR="00D55EEA" w:rsidRPr="009459AE">
        <w:rPr>
          <w:szCs w:val="28"/>
        </w:rPr>
        <w:t>м/</w:t>
      </w:r>
      <w:proofErr w:type="gramStart"/>
      <w:r w:rsidR="00D55EEA" w:rsidRPr="009459AE">
        <w:rPr>
          <w:szCs w:val="28"/>
        </w:rPr>
        <w:t>с</w:t>
      </w:r>
      <w:proofErr w:type="gramEnd"/>
      <w:r w:rsidR="00D55EEA" w:rsidRPr="009459AE">
        <w:rPr>
          <w:szCs w:val="28"/>
        </w:rPr>
        <w:t xml:space="preserve"> </w:t>
      </w:r>
      <w:r w:rsidR="005256A3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скорость света в воздухе; </w:t>
      </w:r>
    </w:p>
    <w:p w:rsidR="0098662F" w:rsidRPr="009459AE" w:rsidRDefault="0098662F" w:rsidP="009459AE">
      <w:pPr>
        <w:pStyle w:val="ac"/>
        <w:ind w:left="170" w:right="57" w:firstLine="397"/>
        <w:rPr>
          <w:szCs w:val="28"/>
        </w:rPr>
      </w:pPr>
      <m:oMath>
        <m:r>
          <w:rPr>
            <w:rFonts w:ascii="Cambria Math" w:hAnsi="Cambria Math"/>
            <w:szCs w:val="28"/>
          </w:rPr>
          <w:lastRenderedPageBreak/>
          <m:t>λ</m:t>
        </m:r>
        <m:r>
          <w:rPr>
            <w:rFonts w:asci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c</m:t>
            </m:r>
          </m:num>
          <m:den>
            <m:r>
              <w:rPr>
                <w:rFonts w:ascii="Cambria Math" w:hAnsi="Cambria Math"/>
                <w:szCs w:val="28"/>
              </w:rPr>
              <m:t>f</m:t>
            </m:r>
          </m:den>
        </m:f>
        <m:r>
          <w:rPr>
            <w:rFonts w:ascii="Cambria Math"/>
            <w:szCs w:val="28"/>
          </w:rPr>
          <m:t>=0,122</m:t>
        </m:r>
      </m:oMath>
      <w:r w:rsidRPr="009459AE">
        <w:rPr>
          <w:szCs w:val="28"/>
        </w:rPr>
        <w:t xml:space="preserve"> (</w:t>
      </w:r>
      <w:r w:rsidR="00D55EEA" w:rsidRPr="009459AE">
        <w:rPr>
          <w:szCs w:val="28"/>
        </w:rPr>
        <w:t>м</w:t>
      </w:r>
      <w:r w:rsidRPr="009459AE">
        <w:rPr>
          <w:szCs w:val="28"/>
        </w:rPr>
        <w:t xml:space="preserve">) </w:t>
      </w:r>
      <w:r w:rsidR="005256A3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центральная рабочая длина волны;</w:t>
      </w:r>
    </w:p>
    <w:p w:rsidR="0098662F" w:rsidRPr="009459AE" w:rsidRDefault="0098662F" w:rsidP="009459AE">
      <w:pPr>
        <w:pStyle w:val="ac"/>
        <w:ind w:left="170" w:right="57" w:firstLine="397"/>
        <w:rPr>
          <w:szCs w:val="28"/>
        </w:rPr>
      </w:pPr>
      <m:oMath>
        <m:r>
          <w:rPr>
            <w:rFonts w:ascii="Cambria Math" w:hAnsi="Cambria Math"/>
            <w:szCs w:val="28"/>
          </w:rPr>
          <m:t>k</m:t>
        </m:r>
        <m:r>
          <w:rPr>
            <w:rFonts w:ascii="Cambria Math"/>
            <w:szCs w:val="28"/>
          </w:rPr>
          <m:t>=2</m:t>
        </m:r>
        <m:r>
          <w:rPr>
            <w:rFonts w:ascii="Cambria Math" w:hAnsi="Cambria Math"/>
            <w:i/>
            <w:szCs w:val="28"/>
          </w:rPr>
          <w:sym w:font="Symbol" w:char="F0D7"/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Cs w:val="28"/>
              </w:rPr>
              <m:t>λ</m:t>
            </m:r>
          </m:den>
        </m:f>
        <m:r>
          <w:rPr>
            <w:rFonts w:ascii="Cambria Math"/>
            <w:szCs w:val="28"/>
          </w:rPr>
          <m:t>=51,348</m:t>
        </m:r>
      </m:oMath>
      <w:r w:rsidRPr="009459AE">
        <w:rPr>
          <w:szCs w:val="28"/>
        </w:rPr>
        <w:t xml:space="preserve"> </w:t>
      </w:r>
      <w:r w:rsidR="005256A3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волновое число; </w:t>
      </w:r>
    </w:p>
    <w:p w:rsidR="0098662F" w:rsidRPr="009459AE" w:rsidRDefault="0098662F" w:rsidP="009459AE">
      <w:pPr>
        <w:pStyle w:val="ac"/>
        <w:ind w:left="170" w:right="57" w:firstLine="397"/>
        <w:rPr>
          <w:szCs w:val="28"/>
        </w:rPr>
      </w:pPr>
      <m:oMath>
        <m:r>
          <w:rPr>
            <w:rFonts w:ascii="Cambria Math" w:hAnsi="Cambria Math"/>
            <w:szCs w:val="28"/>
          </w:rPr>
          <m:t>∆f</m:t>
        </m:r>
        <m:r>
          <w:rPr>
            <w:rFonts w:ascii="Cambria Math"/>
            <w:szCs w:val="28"/>
          </w:rPr>
          <m:t>=15(%)</m:t>
        </m:r>
      </m:oMath>
      <w:r w:rsidR="005256A3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динамический диапазон;</w:t>
      </w:r>
    </w:p>
    <w:p w:rsidR="0098662F" w:rsidRPr="009459AE" w:rsidRDefault="00F31433" w:rsidP="009459AE">
      <w:pPr>
        <w:pStyle w:val="ac"/>
        <w:ind w:left="170" w:right="57" w:firstLine="397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Cs w:val="28"/>
              </w:rPr>
              <m:t>min</m:t>
            </m:r>
          </m:sub>
        </m:sSub>
        <m:r>
          <w:rPr>
            <w:rFonts w:ascii="Cambria Math"/>
            <w:szCs w:val="28"/>
          </w:rPr>
          <m:t>=</m:t>
        </m:r>
        <m:r>
          <w:rPr>
            <w:rFonts w:ascii="Cambria Math" w:hAnsi="Cambria Math"/>
            <w:szCs w:val="28"/>
          </w:rPr>
          <m:t>f</m:t>
        </m:r>
        <m:r>
          <w:rPr>
            <w:rFonts w:ascii="Cambria Math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f</m:t>
            </m:r>
          </m:num>
          <m:den>
            <m:r>
              <w:rPr>
                <w:rFonts w:ascii="Cambria Math"/>
                <w:szCs w:val="28"/>
              </w:rPr>
              <m:t>100</m:t>
            </m:r>
          </m:den>
        </m:f>
        <m:r>
          <w:rPr>
            <w:rFonts w:ascii="Cambria Math" w:hAnsi="Cambria Math"/>
            <w:i/>
            <w:szCs w:val="28"/>
          </w:rPr>
          <w:sym w:font="Symbol" w:char="F0D7"/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∆f</m:t>
            </m:r>
          </m:num>
          <m:den>
            <m:r>
              <w:rPr>
                <w:rFonts w:ascii="Cambria Math"/>
                <w:szCs w:val="28"/>
              </w:rPr>
              <m:t>2</m:t>
            </m:r>
          </m:den>
        </m:f>
        <m:r>
          <w:rPr>
            <w:rFonts w:ascii="Cambria Math"/>
            <w:szCs w:val="28"/>
          </w:rPr>
          <m:t>=2,266</m:t>
        </m:r>
        <m:r>
          <w:rPr>
            <w:rFonts w:ascii="Cambria Math" w:hAnsi="Cambria Math"/>
            <w:i/>
            <w:szCs w:val="28"/>
          </w:rPr>
          <w:sym w:font="Symbol" w:char="F0D7"/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/>
                <w:szCs w:val="28"/>
              </w:rPr>
              <m:t>10</m:t>
            </m:r>
          </m:e>
          <m:sup>
            <m:r>
              <w:rPr>
                <w:rFonts w:ascii="Cambria Math"/>
                <w:szCs w:val="28"/>
              </w:rPr>
              <m:t>9</m:t>
            </m:r>
          </m:sup>
        </m:sSup>
      </m:oMath>
      <w:r w:rsidR="0098662F" w:rsidRPr="009459AE">
        <w:rPr>
          <w:szCs w:val="28"/>
        </w:rPr>
        <w:t xml:space="preserve"> (</w:t>
      </w:r>
      <w:proofErr w:type="gramStart"/>
      <w:r w:rsidR="00D55EEA" w:rsidRPr="009459AE">
        <w:rPr>
          <w:szCs w:val="28"/>
        </w:rPr>
        <w:t>Гц</w:t>
      </w:r>
      <w:proofErr w:type="gramEnd"/>
      <w:r w:rsidR="0098662F" w:rsidRPr="009459AE">
        <w:rPr>
          <w:szCs w:val="28"/>
        </w:rPr>
        <w:t xml:space="preserve">) </w:t>
      </w:r>
      <w:r w:rsidR="005256A3" w:rsidRPr="009459AE">
        <w:rPr>
          <w:szCs w:val="28"/>
        </w:rPr>
        <w:sym w:font="Symbol" w:char="F02D"/>
      </w:r>
      <w:r w:rsidR="0098662F" w:rsidRPr="009459AE">
        <w:rPr>
          <w:szCs w:val="28"/>
        </w:rPr>
        <w:t xml:space="preserve"> предельные частоты;</w:t>
      </w:r>
    </w:p>
    <w:p w:rsidR="0098662F" w:rsidRPr="009459AE" w:rsidRDefault="00F31433" w:rsidP="009459AE">
      <w:pPr>
        <w:pStyle w:val="ac"/>
        <w:ind w:left="170" w:right="57" w:firstLine="397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Cs w:val="28"/>
              </w:rPr>
              <m:t>max</m:t>
            </m:r>
          </m:sub>
        </m:sSub>
        <m:r>
          <w:rPr>
            <w:rFonts w:ascii="Cambria Math"/>
            <w:szCs w:val="28"/>
          </w:rPr>
          <m:t>=</m:t>
        </m:r>
        <m:r>
          <w:rPr>
            <w:rFonts w:ascii="Cambria Math" w:hAnsi="Cambria Math"/>
            <w:szCs w:val="28"/>
          </w:rPr>
          <m:t>f</m:t>
        </m:r>
        <m:r>
          <w:rPr>
            <w:rFonts w:ascii="Cambria Math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f</m:t>
            </m:r>
          </m:num>
          <m:den>
            <m:r>
              <w:rPr>
                <w:rFonts w:ascii="Cambria Math"/>
                <w:szCs w:val="28"/>
              </w:rPr>
              <m:t>100</m:t>
            </m:r>
          </m:den>
        </m:f>
        <m:r>
          <w:rPr>
            <w:rFonts w:ascii="Cambria Math" w:hAnsi="Cambria Math"/>
            <w:i/>
            <w:szCs w:val="28"/>
          </w:rPr>
          <w:sym w:font="Symbol" w:char="F0D7"/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∆f</m:t>
            </m:r>
          </m:num>
          <m:den>
            <m:r>
              <w:rPr>
                <w:rFonts w:ascii="Cambria Math"/>
                <w:szCs w:val="28"/>
              </w:rPr>
              <m:t>2</m:t>
            </m:r>
          </m:den>
        </m:f>
        <m:r>
          <w:rPr>
            <w:rFonts w:ascii="Cambria Math"/>
            <w:szCs w:val="28"/>
          </w:rPr>
          <m:t>=2,634</m:t>
        </m:r>
      </m:oMath>
      <w:r w:rsidR="0098662F" w:rsidRPr="009459AE">
        <w:rPr>
          <w:szCs w:val="28"/>
        </w:rPr>
        <w:t xml:space="preserve"> (</w:t>
      </w:r>
      <w:proofErr w:type="gramStart"/>
      <w:r w:rsidR="00D55EEA" w:rsidRPr="009459AE">
        <w:rPr>
          <w:szCs w:val="28"/>
        </w:rPr>
        <w:t>Гц</w:t>
      </w:r>
      <w:proofErr w:type="gramEnd"/>
      <w:r w:rsidR="0098662F" w:rsidRPr="009459AE">
        <w:rPr>
          <w:szCs w:val="28"/>
        </w:rPr>
        <w:t xml:space="preserve">) </w:t>
      </w:r>
      <w:r w:rsidR="005256A3" w:rsidRPr="009459AE">
        <w:rPr>
          <w:szCs w:val="28"/>
        </w:rPr>
        <w:sym w:font="Symbol" w:char="F02D"/>
      </w:r>
      <w:r w:rsidR="0098662F" w:rsidRPr="009459AE">
        <w:rPr>
          <w:szCs w:val="28"/>
        </w:rPr>
        <w:t xml:space="preserve"> предельные частоты; </w:t>
      </w:r>
    </w:p>
    <w:p w:rsidR="0098662F" w:rsidRPr="009459AE" w:rsidRDefault="0098662F" w:rsidP="009459AE">
      <w:pPr>
        <w:pStyle w:val="ac"/>
        <w:tabs>
          <w:tab w:val="left" w:pos="5682"/>
        </w:tabs>
        <w:rPr>
          <w:szCs w:val="28"/>
        </w:rPr>
      </w:pPr>
      <w:r w:rsidRPr="009459AE">
        <w:rPr>
          <w:szCs w:val="28"/>
        </w:rPr>
        <w:tab/>
      </w:r>
    </w:p>
    <w:p w:rsidR="0098662F" w:rsidRPr="00FC0219" w:rsidRDefault="0098662F" w:rsidP="009459AE">
      <w:pPr>
        <w:pStyle w:val="1"/>
        <w:spacing w:line="360" w:lineRule="auto"/>
        <w:ind w:left="170" w:right="57" w:firstLine="681"/>
        <w:rPr>
          <w:rFonts w:ascii="Times New Roman" w:hAnsi="Times New Roman" w:cs="Times New Roman"/>
          <w:i/>
          <w:color w:val="auto"/>
        </w:rPr>
      </w:pPr>
      <w:bookmarkStart w:id="101" w:name="_Toc421483070"/>
      <w:bookmarkStart w:id="102" w:name="_Toc421483561"/>
      <w:bookmarkStart w:id="103" w:name="_Toc421483626"/>
      <w:bookmarkStart w:id="104" w:name="_Toc421483657"/>
      <w:bookmarkStart w:id="105" w:name="_Toc421549445"/>
      <w:bookmarkStart w:id="106" w:name="_Toc517338759"/>
      <w:r w:rsidRPr="00FC0219">
        <w:rPr>
          <w:rFonts w:ascii="Times New Roman" w:hAnsi="Times New Roman" w:cs="Times New Roman"/>
          <w:i/>
          <w:color w:val="auto"/>
        </w:rPr>
        <w:t>Расчет размеров диэлектрического стержня</w:t>
      </w:r>
      <w:bookmarkEnd w:id="101"/>
      <w:bookmarkEnd w:id="102"/>
      <w:bookmarkEnd w:id="103"/>
      <w:bookmarkEnd w:id="104"/>
      <w:bookmarkEnd w:id="105"/>
      <w:bookmarkEnd w:id="106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В качестве материала диэлектрического стержня выберем полист</w:t>
      </w:r>
      <w:r w:rsidRPr="009459AE">
        <w:rPr>
          <w:szCs w:val="28"/>
        </w:rPr>
        <w:t>и</w:t>
      </w:r>
      <w:r w:rsidRPr="009459AE">
        <w:rPr>
          <w:szCs w:val="28"/>
        </w:rPr>
        <w:t xml:space="preserve">рол, </w:t>
      </w:r>
      <w:r w:rsidR="00732E48">
        <w:rPr>
          <w:szCs w:val="28"/>
        </w:rPr>
        <w:t>имеющий</w:t>
      </w:r>
      <w:r w:rsidRPr="009459AE">
        <w:rPr>
          <w:szCs w:val="28"/>
        </w:rPr>
        <w:t xml:space="preserve"> относительн</w:t>
      </w:r>
      <w:r w:rsidR="00732E48">
        <w:rPr>
          <w:szCs w:val="28"/>
        </w:rPr>
        <w:t>ую</w:t>
      </w:r>
      <w:r w:rsidRPr="009459AE">
        <w:rPr>
          <w:szCs w:val="28"/>
        </w:rPr>
        <w:t xml:space="preserve"> диэлектрическ</w:t>
      </w:r>
      <w:r w:rsidR="00732E48">
        <w:rPr>
          <w:szCs w:val="28"/>
        </w:rPr>
        <w:t>ую</w:t>
      </w:r>
      <w:r w:rsidRPr="009459AE">
        <w:rPr>
          <w:szCs w:val="28"/>
        </w:rPr>
        <w:t xml:space="preserve"> проницаемость в сре</w:t>
      </w:r>
      <w:r w:rsidRPr="009459AE">
        <w:rPr>
          <w:szCs w:val="28"/>
        </w:rPr>
        <w:t>д</w:t>
      </w:r>
      <w:r w:rsidRPr="009459AE">
        <w:rPr>
          <w:szCs w:val="28"/>
        </w:rPr>
        <w:t>нем равн</w:t>
      </w:r>
      <w:r w:rsidR="00FF374D">
        <w:rPr>
          <w:szCs w:val="28"/>
        </w:rPr>
        <w:t>ую</w:t>
      </w:r>
      <w:r w:rsidRPr="009459AE">
        <w:rPr>
          <w:szCs w:val="28"/>
        </w:rPr>
        <w:t xml:space="preserve"> 2,5.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 xml:space="preserve">Форму стержня выберем </w:t>
      </w:r>
      <w:proofErr w:type="gramStart"/>
      <w:r w:rsidRPr="009459AE">
        <w:rPr>
          <w:szCs w:val="28"/>
        </w:rPr>
        <w:t>конической</w:t>
      </w:r>
      <w:proofErr w:type="gramEnd"/>
      <w:r w:rsidRPr="009459AE">
        <w:rPr>
          <w:szCs w:val="28"/>
        </w:rPr>
        <w:t>. Расчет диэлектрической а</w:t>
      </w:r>
      <w:r w:rsidRPr="009459AE">
        <w:rPr>
          <w:szCs w:val="28"/>
        </w:rPr>
        <w:t>н</w:t>
      </w:r>
      <w:r w:rsidRPr="009459AE">
        <w:rPr>
          <w:szCs w:val="28"/>
        </w:rPr>
        <w:t>тенны с коническим стержнем ничем не отличается от расчета антенны с цилиндрическим стержнем. В качестве диаметра стержня выбирается средний диаметр конуса.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>На рис</w:t>
      </w:r>
      <w:r w:rsidR="005256A3" w:rsidRPr="009459AE">
        <w:rPr>
          <w:szCs w:val="28"/>
        </w:rPr>
        <w:t>.</w:t>
      </w:r>
      <w:r w:rsidRPr="009459AE">
        <w:rPr>
          <w:szCs w:val="28"/>
        </w:rPr>
        <w:t xml:space="preserve"> 9 приведены основные, необходимые при расчете антенны, размеры. 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noProof/>
          <w:szCs w:val="28"/>
        </w:rPr>
        <w:drawing>
          <wp:inline distT="0" distB="0" distL="0" distR="0" wp14:anchorId="641654B1" wp14:editId="47BC0628">
            <wp:extent cx="5936615" cy="1910715"/>
            <wp:effectExtent l="19050" t="0" r="6985" b="0"/>
            <wp:docPr id="84" name="Рисунок 84" descr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ic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9 </w:t>
      </w:r>
      <w:r w:rsidR="005256A3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Размеры антенны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  <w:proofErr w:type="spellStart"/>
      <w:proofErr w:type="gramStart"/>
      <w:r w:rsidRPr="009459AE">
        <w:rPr>
          <w:szCs w:val="28"/>
          <w:lang w:val="en-US"/>
        </w:rPr>
        <w:lastRenderedPageBreak/>
        <w:t>ε</w:t>
      </w:r>
      <w:r w:rsidRPr="00FF374D">
        <w:rPr>
          <w:szCs w:val="28"/>
          <w:lang w:val="en-US"/>
        </w:rPr>
        <w:t>d</w:t>
      </w:r>
      <w:proofErr w:type="spellEnd"/>
      <w:proofErr w:type="gramEnd"/>
      <w:r w:rsidRPr="009459AE">
        <w:rPr>
          <w:szCs w:val="28"/>
        </w:rPr>
        <w:t xml:space="preserve"> = 2,5 – диэлектрическая проницаемость диэлектрика антенны (пол</w:t>
      </w:r>
      <w:r w:rsidRPr="009459AE">
        <w:rPr>
          <w:szCs w:val="28"/>
        </w:rPr>
        <w:t>и</w:t>
      </w:r>
      <w:r w:rsidRPr="009459AE">
        <w:rPr>
          <w:szCs w:val="28"/>
        </w:rPr>
        <w:t>стирол);</w:t>
      </w:r>
    </w:p>
    <w:p w:rsidR="0098662F" w:rsidRPr="009459AE" w:rsidRDefault="00F31433" w:rsidP="009459AE">
      <w:pPr>
        <w:pStyle w:val="ac"/>
        <w:ind w:left="170" w:right="57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a</m:t>
            </m:r>
          </m:e>
          <m:sub>
            <m:r>
              <w:rPr>
                <w:rFonts w:asci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max</m:t>
        </m:r>
        <m:r>
          <w:rPr>
            <w:rFonts w:ascii="Cambria Math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λ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8"/>
                  </w:rPr>
                  <m:t>π</m:t>
                </m:r>
                <m:r>
                  <w:rPr>
                    <w:rFonts w:ascii="Cambria Math" w:hAnsi="Cambria Math"/>
                    <w:i/>
                    <w:szCs w:val="28"/>
                  </w:rPr>
                  <w:sym w:font="Symbol" w:char="F0D7"/>
                </m:r>
                <m:r>
                  <w:rPr>
                    <w:rFonts w:ascii="Cambria Math"/>
                    <w:szCs w:val="28"/>
                  </w:rPr>
                  <m:t>(</m:t>
                </m:r>
                <m:r>
                  <w:rPr>
                    <w:rFonts w:ascii="Cambria Math" w:hAnsi="Cambria Math"/>
                    <w:szCs w:val="28"/>
                  </w:rPr>
                  <m:t>εd</m:t>
                </m:r>
                <m:r>
                  <w:rPr>
                    <w:rFonts w:ascii="Cambria Math"/>
                    <w:szCs w:val="28"/>
                  </w:rPr>
                  <m:t>-</m:t>
                </m:r>
                <m:r>
                  <w:rPr>
                    <w:rFonts w:ascii="Cambria Math"/>
                    <w:szCs w:val="28"/>
                  </w:rPr>
                  <m:t>1)</m:t>
                </m:r>
              </m:e>
            </m:rad>
          </m:den>
        </m:f>
        <m:r>
          <w:rPr>
            <w:rFonts w:ascii="Cambria Math"/>
            <w:szCs w:val="28"/>
          </w:rPr>
          <m:t>=0,056</m:t>
        </m:r>
      </m:oMath>
      <w:r w:rsidR="0098662F" w:rsidRPr="009459AE">
        <w:rPr>
          <w:szCs w:val="28"/>
        </w:rPr>
        <w:t xml:space="preserve"> (</w:t>
      </w:r>
      <w:r w:rsidR="005256A3" w:rsidRPr="009459AE">
        <w:rPr>
          <w:szCs w:val="28"/>
        </w:rPr>
        <w:t>м</w:t>
      </w:r>
      <w:r w:rsidR="0098662F" w:rsidRPr="009459AE">
        <w:rPr>
          <w:szCs w:val="28"/>
        </w:rPr>
        <w:t xml:space="preserve">) </w:t>
      </w:r>
      <w:r w:rsidR="005256A3" w:rsidRPr="009459AE">
        <w:rPr>
          <w:szCs w:val="28"/>
        </w:rPr>
        <w:sym w:font="Symbol" w:char="F02D"/>
      </w:r>
      <w:r w:rsidR="0098662F" w:rsidRPr="009459AE">
        <w:rPr>
          <w:szCs w:val="28"/>
        </w:rPr>
        <w:t xml:space="preserve"> предельный больший диаметр стержня; </w:t>
      </w:r>
    </w:p>
    <w:p w:rsidR="0098662F" w:rsidRPr="009459AE" w:rsidRDefault="00F31433" w:rsidP="009459AE">
      <w:pPr>
        <w:pStyle w:val="ac"/>
        <w:ind w:left="170" w:right="57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a</m:t>
            </m:r>
          </m:e>
          <m:sub>
            <m:r>
              <w:rPr>
                <w:rFonts w:ascii="Cambria Math"/>
                <w:szCs w:val="28"/>
              </w:rPr>
              <m:t>0</m:t>
            </m:r>
          </m:sub>
        </m:sSub>
        <m:r>
          <w:rPr>
            <w:rFonts w:ascii="Cambria Math" w:hAnsi="Cambria Math"/>
            <w:szCs w:val="28"/>
          </w:rPr>
          <m:t>min</m:t>
        </m:r>
        <m:r>
          <w:rPr>
            <w:rFonts w:ascii="Cambria Math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λ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</w:rPr>
                </m:ctrlPr>
              </m:radPr>
              <m:deg/>
              <m:e>
                <m:r>
                  <w:rPr>
                    <w:rFonts w:ascii="Cambria Math"/>
                    <w:szCs w:val="28"/>
                  </w:rPr>
                  <m:t>2,5</m:t>
                </m:r>
                <m:r>
                  <w:rPr>
                    <w:rFonts w:ascii="Cambria Math" w:hAnsi="Cambria Math"/>
                    <w:i/>
                    <w:szCs w:val="28"/>
                  </w:rPr>
                  <w:sym w:font="Symbol" w:char="F0D7"/>
                </m:r>
                <m:r>
                  <w:rPr>
                    <w:rFonts w:ascii="Cambria Math" w:hAnsi="Cambria Math"/>
                    <w:szCs w:val="28"/>
                  </w:rPr>
                  <m:t>π</m:t>
                </m:r>
                <m:r>
                  <w:rPr>
                    <w:rFonts w:ascii="Cambria Math" w:hAnsi="Cambria Math"/>
                    <w:i/>
                    <w:szCs w:val="28"/>
                  </w:rPr>
                  <w:sym w:font="Symbol" w:char="F0D7"/>
                </m:r>
                <m:r>
                  <w:rPr>
                    <w:rFonts w:ascii="Cambria Math"/>
                    <w:szCs w:val="28"/>
                  </w:rPr>
                  <m:t>(</m:t>
                </m:r>
                <m:r>
                  <w:rPr>
                    <w:rFonts w:ascii="Cambria Math" w:hAnsi="Cambria Math"/>
                    <w:szCs w:val="28"/>
                  </w:rPr>
                  <m:t>εd</m:t>
                </m:r>
                <m:r>
                  <w:rPr>
                    <w:rFonts w:ascii="Cambria Math"/>
                    <w:szCs w:val="28"/>
                  </w:rPr>
                  <m:t>-</m:t>
                </m:r>
                <m:r>
                  <w:rPr>
                    <w:rFonts w:ascii="Cambria Math"/>
                    <w:szCs w:val="28"/>
                  </w:rPr>
                  <m:t>1)</m:t>
                </m:r>
              </m:e>
            </m:rad>
          </m:den>
        </m:f>
        <m:r>
          <w:rPr>
            <w:rFonts w:ascii="Cambria Math"/>
            <w:szCs w:val="28"/>
          </w:rPr>
          <m:t>=0,036</m:t>
        </m:r>
      </m:oMath>
      <w:r w:rsidR="0098662F" w:rsidRPr="009459AE">
        <w:rPr>
          <w:szCs w:val="28"/>
        </w:rPr>
        <w:t xml:space="preserve"> (</w:t>
      </w:r>
      <w:r w:rsidR="00D55EEA" w:rsidRPr="009459AE">
        <w:rPr>
          <w:szCs w:val="28"/>
        </w:rPr>
        <w:t>м</w:t>
      </w:r>
      <w:r w:rsidR="0098662F" w:rsidRPr="009459AE">
        <w:rPr>
          <w:szCs w:val="28"/>
        </w:rPr>
        <w:t xml:space="preserve">) </w:t>
      </w:r>
      <w:r w:rsidR="005256A3" w:rsidRPr="009459AE">
        <w:rPr>
          <w:szCs w:val="28"/>
        </w:rPr>
        <w:sym w:font="Symbol" w:char="F02D"/>
      </w:r>
      <w:r w:rsidR="0098662F" w:rsidRPr="009459AE">
        <w:rPr>
          <w:szCs w:val="28"/>
        </w:rPr>
        <w:t xml:space="preserve"> предельный диаметр стержня;</w:t>
      </w:r>
    </w:p>
    <w:p w:rsidR="0098662F" w:rsidRPr="009459AE" w:rsidRDefault="00F31433" w:rsidP="009459AE">
      <w:pPr>
        <w:pStyle w:val="ac"/>
        <w:ind w:left="170" w:right="57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a</m:t>
            </m:r>
          </m:e>
          <m:sub>
            <m:r>
              <w:rPr>
                <w:rFonts w:ascii="Cambria Math"/>
                <w:szCs w:val="28"/>
              </w:rPr>
              <m:t>0</m:t>
            </m:r>
          </m:sub>
        </m:sSub>
        <m:r>
          <w:rPr>
            <w:rFonts w:asci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/>
                    <w:szCs w:val="28"/>
                  </w:rPr>
                  <m:t>(</m:t>
                </m:r>
                <m:r>
                  <w:rPr>
                    <w:rFonts w:ascii="Cambria Math" w:hAnsi="Cambria Math"/>
                    <w:szCs w:val="28"/>
                  </w:rPr>
                  <m:t>a</m:t>
                </m:r>
              </m:e>
              <m:sub>
                <m:r>
                  <w:rPr>
                    <w:rFonts w:ascii="Cambria Math"/>
                    <w:szCs w:val="28"/>
                  </w:rPr>
                  <m:t>0</m:t>
                </m:r>
              </m:sub>
            </m:sSub>
            <m:r>
              <w:rPr>
                <w:rFonts w:ascii="Cambria Math" w:hAnsi="Cambria Math"/>
                <w:szCs w:val="28"/>
              </w:rPr>
              <m:t>max</m:t>
            </m:r>
            <m:r>
              <w:rPr>
                <w:rFonts w:ascii="Cambria Math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a</m:t>
                </m:r>
              </m:e>
              <m:sub>
                <m:r>
                  <w:rPr>
                    <w:rFonts w:ascii="Cambria Math"/>
                    <w:szCs w:val="28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/>
                <w:szCs w:val="28"/>
              </w:rPr>
              <m:t>min</m:t>
            </m:r>
            <m:r>
              <m:rPr>
                <m:sty m:val="p"/>
              </m:rPr>
              <w:rPr>
                <w:rFonts w:ascii="Cambria Math" w:hAnsi="Cambria Math"/>
                <w:szCs w:val="28"/>
              </w:rPr>
              <m:t>⁡</m:t>
            </m:r>
            <m:r>
              <w:rPr>
                <w:rFonts w:ascii="Cambria Math"/>
                <w:szCs w:val="28"/>
              </w:rPr>
              <m:t>)</m:t>
            </m:r>
          </m:num>
          <m:den>
            <m:r>
              <w:rPr>
                <w:rFonts w:ascii="Cambria Math"/>
                <w:szCs w:val="28"/>
              </w:rPr>
              <m:t>2</m:t>
            </m:r>
          </m:den>
        </m:f>
        <m:r>
          <w:rPr>
            <w:rFonts w:ascii="Cambria Math"/>
            <w:szCs w:val="28"/>
          </w:rPr>
          <m:t>=0,046</m:t>
        </m:r>
      </m:oMath>
      <w:r w:rsidR="0098662F" w:rsidRPr="009459AE">
        <w:rPr>
          <w:szCs w:val="28"/>
        </w:rPr>
        <w:t xml:space="preserve"> (</w:t>
      </w:r>
      <w:r w:rsidR="00D55EEA" w:rsidRPr="009459AE">
        <w:rPr>
          <w:szCs w:val="28"/>
        </w:rPr>
        <w:t>м</w:t>
      </w:r>
      <w:r w:rsidR="0098662F" w:rsidRPr="009459AE">
        <w:rPr>
          <w:szCs w:val="28"/>
        </w:rPr>
        <w:t xml:space="preserve">) </w:t>
      </w:r>
      <w:r w:rsidR="005256A3" w:rsidRPr="009459AE">
        <w:rPr>
          <w:szCs w:val="28"/>
        </w:rPr>
        <w:sym w:font="Symbol" w:char="F02D"/>
      </w:r>
      <w:r w:rsidR="0098662F" w:rsidRPr="009459AE">
        <w:rPr>
          <w:szCs w:val="28"/>
        </w:rPr>
        <w:t xml:space="preserve"> средний диаметр стержня;</w:t>
      </w:r>
    </w:p>
    <w:p w:rsidR="0098662F" w:rsidRPr="009459AE" w:rsidRDefault="00F31433" w:rsidP="009459AE">
      <w:pPr>
        <w:pStyle w:val="ac"/>
        <w:ind w:left="170" w:right="57"/>
        <w:rPr>
          <w:szCs w:val="28"/>
        </w:rPr>
      </w:pP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a</m:t>
                </m:r>
              </m:e>
              <m:sub>
                <m:r>
                  <w:rPr>
                    <w:rFonts w:ascii="Cambria Math"/>
                    <w:szCs w:val="28"/>
                  </w:rPr>
                  <m:t>0</m:t>
                </m:r>
              </m:sub>
            </m:sSub>
          </m:num>
          <m:den>
            <m:r>
              <w:rPr>
                <w:rFonts w:ascii="Cambria Math" w:hAnsi="Cambria Math"/>
                <w:szCs w:val="28"/>
              </w:rPr>
              <m:t>λ</m:t>
            </m:r>
          </m:den>
        </m:f>
        <m:r>
          <w:rPr>
            <w:rFonts w:ascii="Cambria Math"/>
            <w:szCs w:val="28"/>
          </w:rPr>
          <m:t xml:space="preserve">=0,376 </m:t>
        </m:r>
      </m:oMath>
      <w:r w:rsidR="0098662F" w:rsidRPr="009459AE">
        <w:rPr>
          <w:szCs w:val="28"/>
        </w:rPr>
        <w:t>(</w:t>
      </w:r>
      <w:r w:rsidR="005256A3" w:rsidRPr="009459AE">
        <w:rPr>
          <w:szCs w:val="28"/>
        </w:rPr>
        <w:t>м</w:t>
      </w:r>
      <w:r w:rsidR="0098662F" w:rsidRPr="009459AE">
        <w:rPr>
          <w:szCs w:val="28"/>
        </w:rPr>
        <w:t xml:space="preserve">) </w:t>
      </w:r>
      <w:r w:rsidR="005256A3" w:rsidRPr="009459AE">
        <w:rPr>
          <w:szCs w:val="28"/>
        </w:rPr>
        <w:sym w:font="Symbol" w:char="F02D"/>
      </w:r>
      <w:r w:rsidR="0098662F" w:rsidRPr="009459AE">
        <w:rPr>
          <w:szCs w:val="28"/>
        </w:rPr>
        <w:t xml:space="preserve"> </w:t>
      </w:r>
      <w:r w:rsidR="003051F7" w:rsidRPr="009459AE">
        <w:rPr>
          <w:szCs w:val="28"/>
        </w:rPr>
        <w:t>относительный диаметр стержня [4].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По отношению среднего диаметра стержня к рабочей длине волны и диэлектрической проницаемости материала стержня находим относ</w:t>
      </w:r>
      <w:r w:rsidRPr="009459AE">
        <w:rPr>
          <w:szCs w:val="28"/>
        </w:rPr>
        <w:t>и</w:t>
      </w:r>
      <w:r w:rsidRPr="009459AE">
        <w:rPr>
          <w:szCs w:val="28"/>
        </w:rPr>
        <w:t>тельную фазовую скорость волны в диэлектрическом стержне из рис</w:t>
      </w:r>
      <w:r w:rsidR="00FF374D">
        <w:rPr>
          <w:szCs w:val="28"/>
        </w:rPr>
        <w:t>.</w:t>
      </w:r>
      <w:r w:rsidRPr="009459AE">
        <w:rPr>
          <w:szCs w:val="28"/>
        </w:rPr>
        <w:t xml:space="preserve"> 10: γ ~ 0,9.</w:t>
      </w:r>
    </w:p>
    <w:p w:rsidR="00454806" w:rsidRPr="009459AE" w:rsidRDefault="0098662F" w:rsidP="009459AE">
      <w:pPr>
        <w:pStyle w:val="ac"/>
        <w:ind w:left="170" w:right="57"/>
        <w:jc w:val="center"/>
        <w:rPr>
          <w:szCs w:val="28"/>
          <w:lang w:val="en-US"/>
        </w:rPr>
      </w:pPr>
      <w:r w:rsidRPr="009459AE">
        <w:rPr>
          <w:noProof/>
          <w:szCs w:val="28"/>
        </w:rPr>
        <w:drawing>
          <wp:inline distT="0" distB="0" distL="0" distR="0" wp14:anchorId="1345100A" wp14:editId="5B850B80">
            <wp:extent cx="4336517" cy="2413172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0" cy="241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6A3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10 </w:t>
      </w:r>
      <w:r w:rsidR="005256A3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Зависимость относительной фазовой скорости </w:t>
      </w:r>
      <w:proofErr w:type="gramStart"/>
      <w:r w:rsidRPr="009459AE">
        <w:rPr>
          <w:szCs w:val="28"/>
        </w:rPr>
        <w:t>от</w:t>
      </w:r>
      <w:proofErr w:type="gramEnd"/>
      <w:r w:rsidRPr="009459AE">
        <w:rPr>
          <w:szCs w:val="28"/>
        </w:rPr>
        <w:t xml:space="preserve"> 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>относительного диаметра стержня для несимметричной волны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При выборе длины стержня учитываются следующие соо</w:t>
      </w:r>
      <w:r w:rsidR="00FF374D">
        <w:rPr>
          <w:szCs w:val="28"/>
        </w:rPr>
        <w:t>тнош</w:t>
      </w:r>
      <w:r w:rsidR="00FF374D">
        <w:rPr>
          <w:szCs w:val="28"/>
        </w:rPr>
        <w:t>е</w:t>
      </w:r>
      <w:r w:rsidR="00FF374D">
        <w:rPr>
          <w:szCs w:val="28"/>
        </w:rPr>
        <w:t>ния</w:t>
      </w:r>
      <w:r w:rsidRPr="009459AE">
        <w:rPr>
          <w:szCs w:val="28"/>
        </w:rPr>
        <w:t>. Из теории антенн бегущей волны известно, что максимальный к</w:t>
      </w:r>
      <w:r w:rsidRPr="009459AE">
        <w:rPr>
          <w:szCs w:val="28"/>
        </w:rPr>
        <w:t>о</w:t>
      </w:r>
      <w:r w:rsidRPr="009459AE">
        <w:rPr>
          <w:szCs w:val="28"/>
        </w:rPr>
        <w:t>эффициент направленного действия антенны достигается при длине стержня, равной</w:t>
      </w:r>
    </w:p>
    <w:p w:rsidR="0098662F" w:rsidRPr="009459AE" w:rsidRDefault="00F31433" w:rsidP="009459AE">
      <w:pPr>
        <w:pStyle w:val="ac"/>
        <w:ind w:left="170" w:right="57" w:firstLine="709"/>
        <w:jc w:val="right"/>
        <w:rPr>
          <w:szCs w:val="28"/>
        </w:rPr>
      </w:pPr>
      <m:oMath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/>
                <w:szCs w:val="28"/>
              </w:rPr>
              <m:t>2</m:t>
            </m:r>
            <m:r>
              <w:rPr>
                <w:rFonts w:ascii="Cambria Math" w:hAnsi="Cambria Math"/>
                <w:i/>
                <w:szCs w:val="28"/>
              </w:rPr>
              <w:sym w:font="Symbol" w:char="F0D7"/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opt</m:t>
                </m:r>
              </m:sub>
            </m:sSub>
          </m:num>
          <m:den>
            <m:r>
              <w:rPr>
                <w:rFonts w:ascii="Cambria Math" w:hAnsi="Cambria Math"/>
                <w:szCs w:val="28"/>
              </w:rPr>
              <m:t>λ</m:t>
            </m:r>
          </m:den>
        </m:f>
        <m:r>
          <w:rPr>
            <w:rFonts w:ascii="Cambria Math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γ</m:t>
            </m:r>
            <m:r>
              <w:rPr>
                <w:rFonts w:ascii="Cambria Math"/>
                <w:szCs w:val="28"/>
              </w:rPr>
              <m:t>-</m:t>
            </m:r>
            <m:r>
              <w:rPr>
                <w:rFonts w:ascii="Cambria Math"/>
                <w:szCs w:val="28"/>
              </w:rPr>
              <m:t>1</m:t>
            </m:r>
          </m:den>
        </m:f>
        <m:r>
          <w:rPr>
            <w:rFonts w:ascii="Cambria Math" w:hAnsi="Cambria Math"/>
            <w:szCs w:val="28"/>
          </w:rPr>
          <m:t>.</m:t>
        </m:r>
      </m:oMath>
      <w:r w:rsidR="0098662F" w:rsidRPr="009459AE">
        <w:rPr>
          <w:szCs w:val="28"/>
        </w:rPr>
        <w:t xml:space="preserve">                                               (7)</w:t>
      </w:r>
    </w:p>
    <w:p w:rsidR="0098662F" w:rsidRPr="009459AE" w:rsidRDefault="00FF374D" w:rsidP="00FF374D">
      <w:pPr>
        <w:pStyle w:val="ac"/>
        <w:ind w:left="170" w:right="57" w:firstLine="681"/>
        <w:rPr>
          <w:szCs w:val="28"/>
        </w:rPr>
      </w:pPr>
      <w:r>
        <w:rPr>
          <w:szCs w:val="28"/>
        </w:rPr>
        <w:lastRenderedPageBreak/>
        <w:t>О</w:t>
      </w:r>
      <w:r w:rsidR="0098662F" w:rsidRPr="009459AE">
        <w:rPr>
          <w:szCs w:val="28"/>
        </w:rPr>
        <w:t>птимальн</w:t>
      </w:r>
      <w:r>
        <w:rPr>
          <w:szCs w:val="28"/>
        </w:rPr>
        <w:t>ая</w:t>
      </w:r>
      <w:r w:rsidR="0098662F" w:rsidRPr="009459AE">
        <w:rPr>
          <w:szCs w:val="28"/>
        </w:rPr>
        <w:t xml:space="preserve"> длин</w:t>
      </w:r>
      <w:r>
        <w:rPr>
          <w:szCs w:val="28"/>
        </w:rPr>
        <w:t>а</w:t>
      </w:r>
      <w:r w:rsidR="0098662F" w:rsidRPr="009459AE">
        <w:rPr>
          <w:szCs w:val="28"/>
        </w:rPr>
        <w:t xml:space="preserve"> стержня</w:t>
      </w:r>
      <w:r>
        <w:rPr>
          <w:szCs w:val="28"/>
        </w:rPr>
        <w:t xml:space="preserve"> определяется как</w:t>
      </w:r>
      <w:proofErr w:type="gramStart"/>
      <w:r>
        <w:rPr>
          <w:szCs w:val="28"/>
        </w:rPr>
        <w:t xml:space="preserve"> </w:t>
      </w:r>
      <w:r w:rsidR="0098662F" w:rsidRPr="009459AE">
        <w:rPr>
          <w:szCs w:val="28"/>
        </w:rPr>
        <w:t>:</w:t>
      </w:r>
      <w:proofErr w:type="gramEnd"/>
    </w:p>
    <w:p w:rsidR="0098662F" w:rsidRPr="009459AE" w:rsidRDefault="00F31433" w:rsidP="009459AE">
      <w:pPr>
        <w:pStyle w:val="ac"/>
        <w:tabs>
          <w:tab w:val="left" w:pos="4007"/>
        </w:tabs>
        <w:ind w:left="170" w:right="57"/>
        <w:jc w:val="cente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opt</m:t>
            </m:r>
          </m:sub>
        </m:sSub>
        <m:r>
          <w:rPr>
            <w:rFonts w:ascii="Cambria Math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λ</m:t>
            </m:r>
          </m:num>
          <m:den>
            <m:r>
              <w:rPr>
                <w:rFonts w:ascii="Cambria Math"/>
                <w:szCs w:val="28"/>
              </w:rPr>
              <m:t>2</m:t>
            </m:r>
            <m:r>
              <w:rPr>
                <w:rFonts w:ascii="Cambria Math" w:hAnsi="Cambria Math"/>
                <w:i/>
                <w:szCs w:val="28"/>
              </w:rPr>
              <w:sym w:font="Symbol" w:char="F0D7"/>
            </m:r>
            <m:r>
              <w:rPr>
                <w:rFonts w:ascii="Cambria Math"/>
                <w:szCs w:val="28"/>
              </w:rPr>
              <m:t>(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  <w:lang w:val="en-US"/>
                  </w:rPr>
                  <m:t>γ</m:t>
                </m:r>
              </m:den>
            </m:f>
            <m:r>
              <w:rPr>
                <w:rFonts w:ascii="Cambria Math"/>
                <w:szCs w:val="28"/>
              </w:rPr>
              <m:t>-</m:t>
            </m:r>
            <m:r>
              <w:rPr>
                <w:rFonts w:ascii="Cambria Math"/>
                <w:szCs w:val="28"/>
              </w:rPr>
              <m:t>1)</m:t>
            </m:r>
          </m:den>
        </m:f>
        <m:r>
          <w:rPr>
            <w:rFonts w:ascii="Cambria Math"/>
            <w:szCs w:val="28"/>
          </w:rPr>
          <m:t>=0,551</m:t>
        </m:r>
      </m:oMath>
      <w:r w:rsidR="0098662F" w:rsidRPr="009459AE">
        <w:rPr>
          <w:szCs w:val="28"/>
        </w:rPr>
        <w:t xml:space="preserve"> (</w:t>
      </w:r>
      <w:r w:rsidR="005256A3" w:rsidRPr="009459AE">
        <w:rPr>
          <w:szCs w:val="28"/>
        </w:rPr>
        <w:t>м</w:t>
      </w:r>
      <w:r w:rsidR="0098662F" w:rsidRPr="009459AE">
        <w:rPr>
          <w:szCs w:val="28"/>
        </w:rPr>
        <w:t>)</w:t>
      </w:r>
      <w:r w:rsidR="00FF374D">
        <w:rPr>
          <w:szCs w:val="28"/>
        </w:rPr>
        <w:t>.</w:t>
      </w:r>
    </w:p>
    <w:p w:rsidR="0098662F" w:rsidRPr="00FC0219" w:rsidRDefault="0098662F" w:rsidP="009459AE">
      <w:pPr>
        <w:pStyle w:val="1"/>
        <w:spacing w:line="360" w:lineRule="auto"/>
        <w:ind w:left="170" w:right="57" w:firstLine="681"/>
        <w:rPr>
          <w:rFonts w:ascii="Times New Roman" w:hAnsi="Times New Roman" w:cs="Times New Roman"/>
          <w:i/>
          <w:color w:val="auto"/>
        </w:rPr>
      </w:pPr>
      <w:bookmarkStart w:id="107" w:name="_Toc421483071"/>
      <w:bookmarkStart w:id="108" w:name="_Toc421483562"/>
      <w:bookmarkStart w:id="109" w:name="_Toc421483627"/>
      <w:bookmarkStart w:id="110" w:name="_Toc421483658"/>
      <w:bookmarkStart w:id="111" w:name="_Toc421549446"/>
      <w:bookmarkStart w:id="112" w:name="_Toc517338760"/>
      <w:r w:rsidRPr="00FC0219">
        <w:rPr>
          <w:rFonts w:ascii="Times New Roman" w:hAnsi="Times New Roman" w:cs="Times New Roman"/>
          <w:i/>
          <w:color w:val="auto"/>
        </w:rPr>
        <w:t>Выбор подводящего коаксиального кабеля</w:t>
      </w:r>
      <w:bookmarkEnd w:id="107"/>
      <w:bookmarkEnd w:id="108"/>
      <w:bookmarkEnd w:id="109"/>
      <w:bookmarkEnd w:id="110"/>
      <w:bookmarkEnd w:id="111"/>
      <w:bookmarkEnd w:id="112"/>
    </w:p>
    <w:p w:rsidR="0098662F" w:rsidRPr="009459AE" w:rsidRDefault="0098662F" w:rsidP="00923ABA">
      <w:pPr>
        <w:pStyle w:val="ac"/>
        <w:tabs>
          <w:tab w:val="left" w:pos="6887"/>
        </w:tabs>
        <w:ind w:left="170" w:right="57" w:firstLine="681"/>
        <w:rPr>
          <w:szCs w:val="28"/>
        </w:rPr>
      </w:pPr>
      <w:r w:rsidRPr="009459AE">
        <w:rPr>
          <w:szCs w:val="28"/>
        </w:rPr>
        <w:t>Волновое сопротивление коаксиального кабеля определяется ди</w:t>
      </w:r>
      <w:r w:rsidRPr="009459AE">
        <w:rPr>
          <w:szCs w:val="28"/>
        </w:rPr>
        <w:t>а</w:t>
      </w:r>
      <w:r w:rsidRPr="009459AE">
        <w:rPr>
          <w:szCs w:val="28"/>
        </w:rPr>
        <w:t>метрами внешнего и внутреннего проводников, а также диэлектрической проницаемостью заполняющего материала.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Выберем тип питающей линии коаксиальной, с волновым сопр</w:t>
      </w:r>
      <w:r w:rsidRPr="009459AE">
        <w:rPr>
          <w:szCs w:val="28"/>
        </w:rPr>
        <w:t>о</w:t>
      </w:r>
      <w:r w:rsidRPr="009459AE">
        <w:rPr>
          <w:szCs w:val="28"/>
        </w:rPr>
        <w:t>тивлением 50 Ом.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>Таким сопротивлением будет обладать кабель со следующими пар</w:t>
      </w:r>
      <w:r w:rsidRPr="009459AE">
        <w:rPr>
          <w:szCs w:val="28"/>
        </w:rPr>
        <w:t>а</w:t>
      </w:r>
      <w:r w:rsidRPr="009459AE">
        <w:rPr>
          <w:szCs w:val="28"/>
        </w:rPr>
        <w:t>метрами:</w:t>
      </w:r>
    </w:p>
    <w:p w:rsidR="0098662F" w:rsidRPr="009459AE" w:rsidRDefault="005256A3" w:rsidP="009459AE">
      <w:pPr>
        <w:pStyle w:val="ac"/>
        <w:ind w:left="170" w:right="57" w:firstLine="681"/>
        <w:rPr>
          <w:szCs w:val="28"/>
        </w:rPr>
      </w:pPr>
      <w:r w:rsidRPr="009459AE">
        <w:rPr>
          <w:noProof/>
          <w:position w:val="-7"/>
          <w:szCs w:val="28"/>
        </w:rPr>
        <w:t>Ε</w:t>
      </w:r>
      <w:r w:rsidR="0098662F" w:rsidRPr="009459AE">
        <w:rPr>
          <w:noProof/>
          <w:position w:val="-7"/>
          <w:szCs w:val="28"/>
        </w:rPr>
        <w:t>k</w:t>
      </w:r>
      <w:r w:rsidRPr="009459AE">
        <w:rPr>
          <w:noProof/>
          <w:position w:val="-7"/>
          <w:szCs w:val="28"/>
        </w:rPr>
        <w:t xml:space="preserve"> </w:t>
      </w:r>
      <w:r w:rsidR="0098662F" w:rsidRPr="009459AE">
        <w:rPr>
          <w:noProof/>
          <w:position w:val="-7"/>
          <w:szCs w:val="28"/>
        </w:rPr>
        <w:t>= 2,5</w:t>
      </w:r>
      <w:r w:rsidR="00FF374D">
        <w:rPr>
          <w:noProof/>
          <w:position w:val="-7"/>
          <w:szCs w:val="28"/>
        </w:rPr>
        <w:t>;</w:t>
      </w:r>
    </w:p>
    <w:p w:rsidR="0098662F" w:rsidRPr="009459AE" w:rsidRDefault="00F31433" w:rsidP="009459AE">
      <w:pPr>
        <w:pStyle w:val="ac"/>
        <w:ind w:left="170" w:right="57" w:firstLine="681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Z</m:t>
            </m:r>
          </m:e>
          <m:sub>
            <m:r>
              <w:rPr>
                <w:rFonts w:ascii="Cambria Math"/>
                <w:szCs w:val="28"/>
              </w:rPr>
              <m:t>0</m:t>
            </m:r>
          </m:sub>
        </m:sSub>
        <m:r>
          <w:rPr>
            <w:rFonts w:ascii="Cambria Math"/>
            <w:szCs w:val="28"/>
          </w:rPr>
          <m:t xml:space="preserve">=50 </m:t>
        </m:r>
      </m:oMath>
      <w:r w:rsidR="0098662F" w:rsidRPr="009459AE">
        <w:rPr>
          <w:szCs w:val="28"/>
        </w:rPr>
        <w:t>(</w:t>
      </w:r>
      <w:proofErr w:type="gramStart"/>
      <w:r w:rsidR="0098662F" w:rsidRPr="009459AE">
        <w:rPr>
          <w:szCs w:val="28"/>
          <w:lang w:val="en-US"/>
        </w:rPr>
        <w:t>O</w:t>
      </w:r>
      <w:proofErr w:type="gramEnd"/>
      <w:r w:rsidR="00D55EEA" w:rsidRPr="009459AE">
        <w:rPr>
          <w:szCs w:val="28"/>
        </w:rPr>
        <w:t>м</w:t>
      </w:r>
      <w:r w:rsidR="0098662F" w:rsidRPr="009459AE">
        <w:rPr>
          <w:szCs w:val="28"/>
        </w:rPr>
        <w:t>)</w:t>
      </w:r>
      <w:r w:rsidR="00FF374D">
        <w:rPr>
          <w:szCs w:val="28"/>
        </w:rPr>
        <w:t>;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m:t>kd</m:t>
        </m:r>
      </m:oMath>
      <w:r w:rsidRPr="009459AE">
        <w:rPr>
          <w:szCs w:val="28"/>
        </w:rPr>
        <w:t xml:space="preserve"> =</w:t>
      </w:r>
      <w:r w:rsidR="005256A3" w:rsidRPr="009459AE">
        <w:rPr>
          <w:szCs w:val="28"/>
        </w:rPr>
        <w:t xml:space="preserve"> </w:t>
      </w:r>
      <w:r w:rsidRPr="009459AE">
        <w:rPr>
          <w:szCs w:val="28"/>
        </w:rPr>
        <w:t xml:space="preserve">3,74 </w:t>
      </w:r>
      <w:r w:rsidR="005256A3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отношение диаметров кабеля;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m:t>Dk</m:t>
        </m:r>
      </m:oMath>
      <w:r w:rsidRPr="009459AE">
        <w:rPr>
          <w:szCs w:val="28"/>
        </w:rPr>
        <w:t xml:space="preserve"> = 9(</w:t>
      </w:r>
      <w:r w:rsidR="00D55EEA" w:rsidRPr="009459AE">
        <w:rPr>
          <w:szCs w:val="28"/>
        </w:rPr>
        <w:t>мм</w:t>
      </w:r>
      <w:r w:rsidRPr="009459AE">
        <w:rPr>
          <w:szCs w:val="28"/>
        </w:rPr>
        <w:t xml:space="preserve">) </w:t>
      </w:r>
      <w:r w:rsidR="005256A3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диаметр коаксиала (внешний);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m:oMath>
        <m:r>
          <w:rPr>
            <w:rFonts w:ascii="Cambria Math" w:hAnsi="Cambria Math"/>
            <w:szCs w:val="28"/>
          </w:rPr>
          <m:t>dk</m:t>
        </m:r>
        <m:r>
          <w:rPr>
            <w:rFonts w:ascii="Cambria Math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Dk</m:t>
            </m:r>
          </m:num>
          <m:den>
            <m:r>
              <w:rPr>
                <w:rFonts w:ascii="Cambria Math" w:hAnsi="Cambria Math"/>
                <w:szCs w:val="28"/>
                <w:lang w:val="en-US"/>
              </w:rPr>
              <m:t>kd</m:t>
            </m:r>
          </m:den>
        </m:f>
        <m:r>
          <w:rPr>
            <w:rFonts w:ascii="Cambria Math"/>
            <w:szCs w:val="28"/>
          </w:rPr>
          <m:t>=2,406</m:t>
        </m:r>
      </m:oMath>
      <w:r w:rsidRPr="009459AE">
        <w:rPr>
          <w:szCs w:val="28"/>
        </w:rPr>
        <w:t xml:space="preserve"> (</w:t>
      </w:r>
      <w:proofErr w:type="gramStart"/>
      <w:r w:rsidR="00D55EEA" w:rsidRPr="009459AE">
        <w:rPr>
          <w:szCs w:val="28"/>
        </w:rPr>
        <w:t>мм</w:t>
      </w:r>
      <w:proofErr w:type="gramEnd"/>
      <w:r w:rsidRPr="009459AE">
        <w:rPr>
          <w:szCs w:val="28"/>
        </w:rPr>
        <w:t xml:space="preserve">) </w:t>
      </w:r>
      <w:r w:rsidR="005256A3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диаметр коаксиала (внутренний);</w:t>
      </w:r>
    </w:p>
    <w:p w:rsidR="0098662F" w:rsidRPr="009459AE" w:rsidRDefault="0098662F" w:rsidP="009459AE">
      <w:pPr>
        <w:pStyle w:val="ac"/>
        <w:ind w:left="170" w:right="57" w:firstLine="681"/>
        <w:rPr>
          <w:szCs w:val="28"/>
        </w:rPr>
      </w:pPr>
      <m:oMath>
        <m:r>
          <w:rPr>
            <w:rFonts w:ascii="Cambria Math" w:hAnsi="Cambria Math"/>
            <w:szCs w:val="28"/>
          </w:rPr>
          <m:t>Zk</m:t>
        </m:r>
        <m:r>
          <w:rPr>
            <w:rFonts w:ascii="Cambria Math"/>
            <w:szCs w:val="28"/>
          </w:rPr>
          <m:t>=138</m:t>
        </m:r>
        <m:r>
          <w:rPr>
            <w:rFonts w:ascii="Cambria Math" w:hAnsi="Cambria Math"/>
            <w:i/>
            <w:szCs w:val="28"/>
          </w:rPr>
          <w:sym w:font="Symbol" w:char="F0D7"/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8"/>
                  </w:rPr>
                  <m:t>εk</m:t>
                </m:r>
              </m:den>
            </m:f>
          </m:e>
        </m:rad>
        <m:r>
          <w:rPr>
            <w:rFonts w:ascii="Cambria Math" w:hAnsi="Cambria Math"/>
            <w:i/>
            <w:szCs w:val="28"/>
          </w:rPr>
          <w:sym w:font="Symbol" w:char="F0D7"/>
        </m:r>
        <m:func>
          <m:funcPr>
            <m:ctrlPr>
              <w:rPr>
                <w:rFonts w:ascii="Cambria Math" w:hAnsi="Cambria Math"/>
                <w:i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Cs w:val="28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Dk</m:t>
                    </m:r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dk</m:t>
                    </m:r>
                  </m:den>
                </m:f>
              </m:e>
            </m:d>
          </m:e>
        </m:func>
        <m:r>
          <w:rPr>
            <w:rFonts w:ascii="Cambria Math"/>
            <w:szCs w:val="28"/>
          </w:rPr>
          <m:t>= 50.</m:t>
        </m:r>
      </m:oMath>
      <w:r w:rsidRPr="009459AE">
        <w:rPr>
          <w:szCs w:val="28"/>
        </w:rPr>
        <w:t xml:space="preserve"> 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 xml:space="preserve">В качестве заполняющего </w:t>
      </w:r>
      <w:r w:rsidR="003051F7" w:rsidRPr="009459AE">
        <w:rPr>
          <w:szCs w:val="28"/>
        </w:rPr>
        <w:t>диэлектрика выбираем полистирол [1].</w:t>
      </w:r>
    </w:p>
    <w:p w:rsidR="0098662F" w:rsidRPr="009459AE" w:rsidRDefault="0098662F" w:rsidP="009459AE">
      <w:pPr>
        <w:pStyle w:val="ac"/>
        <w:rPr>
          <w:szCs w:val="28"/>
        </w:rPr>
      </w:pPr>
      <w:r w:rsidRPr="009459AE">
        <w:rPr>
          <w:szCs w:val="28"/>
        </w:rPr>
        <w:t xml:space="preserve"> </w:t>
      </w:r>
    </w:p>
    <w:p w:rsidR="0098662F" w:rsidRPr="00FC0219" w:rsidRDefault="0098662F" w:rsidP="009459AE">
      <w:pPr>
        <w:pStyle w:val="1"/>
        <w:spacing w:line="360" w:lineRule="auto"/>
        <w:ind w:left="170" w:right="57" w:firstLine="681"/>
        <w:rPr>
          <w:rFonts w:ascii="Times New Roman" w:hAnsi="Times New Roman" w:cs="Times New Roman"/>
          <w:i/>
          <w:color w:val="auto"/>
        </w:rPr>
      </w:pPr>
      <w:bookmarkStart w:id="113" w:name="_Toc421483072"/>
      <w:bookmarkStart w:id="114" w:name="_Toc421483563"/>
      <w:bookmarkStart w:id="115" w:name="_Toc421483628"/>
      <w:bookmarkStart w:id="116" w:name="_Toc421483659"/>
      <w:bookmarkStart w:id="117" w:name="_Toc421549447"/>
      <w:bookmarkStart w:id="118" w:name="_Toc517338761"/>
      <w:r w:rsidRPr="00FC0219">
        <w:rPr>
          <w:rFonts w:ascii="Times New Roman" w:hAnsi="Times New Roman" w:cs="Times New Roman"/>
          <w:i/>
          <w:color w:val="auto"/>
        </w:rPr>
        <w:t>Расчет размеров волновода и возбудителя</w:t>
      </w:r>
      <w:bookmarkEnd w:id="113"/>
      <w:bookmarkEnd w:id="114"/>
      <w:bookmarkEnd w:id="115"/>
      <w:bookmarkEnd w:id="116"/>
      <w:bookmarkEnd w:id="117"/>
      <w:bookmarkEnd w:id="118"/>
    </w:p>
    <w:p w:rsidR="0098662F" w:rsidRPr="009459AE" w:rsidRDefault="0098662F" w:rsidP="009459AE">
      <w:pPr>
        <w:pStyle w:val="ac"/>
        <w:ind w:left="170" w:right="57" w:firstLine="709"/>
        <w:rPr>
          <w:i/>
          <w:szCs w:val="28"/>
        </w:rPr>
      </w:pPr>
      <w:r w:rsidRPr="009459AE">
        <w:rPr>
          <w:i/>
          <w:szCs w:val="28"/>
        </w:rPr>
        <w:t>Волновод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Волновод подбирается таким образом, чтобы в нем было возможно возбуждение волны H</w:t>
      </w:r>
      <w:r w:rsidRPr="009459AE">
        <w:rPr>
          <w:szCs w:val="28"/>
          <w:vertAlign w:val="subscript"/>
        </w:rPr>
        <w:t>11</w:t>
      </w:r>
      <w:r w:rsidRPr="009459AE">
        <w:rPr>
          <w:szCs w:val="28"/>
        </w:rPr>
        <w:t xml:space="preserve"> на рабочей частоте. Также важно, чтобы диаметр волновода был запредельным для волн высших типов, так как на их во</w:t>
      </w:r>
      <w:r w:rsidRPr="009459AE">
        <w:rPr>
          <w:szCs w:val="28"/>
        </w:rPr>
        <w:t>з</w:t>
      </w:r>
      <w:r w:rsidRPr="009459AE">
        <w:rPr>
          <w:szCs w:val="28"/>
        </w:rPr>
        <w:t>буждение расходуется энергия источника. Основываясь на вышеизл</w:t>
      </w:r>
      <w:r w:rsidRPr="009459AE">
        <w:rPr>
          <w:szCs w:val="28"/>
        </w:rPr>
        <w:t>о</w:t>
      </w:r>
      <w:r w:rsidRPr="009459AE">
        <w:rPr>
          <w:szCs w:val="28"/>
        </w:rPr>
        <w:t>женных соображениях, был выбран круглый волновод с внутренним диаметром 8 см.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lastRenderedPageBreak/>
        <w:t xml:space="preserve">Расчет критических длин волн для выбранного волновода: 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  <m:oMath>
        <m:r>
          <w:rPr>
            <w:rFonts w:ascii="Cambria Math" w:hAnsi="Cambria Math"/>
            <w:szCs w:val="28"/>
          </w:rPr>
          <m:t>a</m:t>
        </m:r>
        <m:r>
          <w:rPr>
            <w:rFonts w:ascii="Cambria Math"/>
            <w:szCs w:val="28"/>
          </w:rPr>
          <m:t xml:space="preserve">=0,045  </m:t>
        </m:r>
      </m:oMath>
      <w:r w:rsidRPr="009459AE">
        <w:rPr>
          <w:szCs w:val="28"/>
        </w:rPr>
        <w:t>(</w:t>
      </w:r>
      <w:r w:rsidR="00D55EEA" w:rsidRPr="009459AE">
        <w:rPr>
          <w:szCs w:val="28"/>
        </w:rPr>
        <w:t>м</w:t>
      </w:r>
      <w:r w:rsidRPr="009459AE">
        <w:rPr>
          <w:szCs w:val="28"/>
        </w:rPr>
        <w:t xml:space="preserve">)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радиус  волновода  (внутренний);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  <m:oMath>
        <m:r>
          <w:rPr>
            <w:rFonts w:ascii="Cambria Math" w:hAnsi="Cambria Math"/>
            <w:szCs w:val="28"/>
          </w:rPr>
          <m:t>m</m:t>
        </m:r>
        <m:r>
          <w:rPr>
            <w:rFonts w:ascii="Cambria Math"/>
            <w:szCs w:val="28"/>
          </w:rPr>
          <m:t>=0</m:t>
        </m:r>
        <m:r>
          <w:rPr>
            <w:rFonts w:ascii="Cambria Math"/>
            <w:szCs w:val="28"/>
          </w:rPr>
          <m:t>…</m:t>
        </m:r>
        <m:r>
          <w:rPr>
            <w:rFonts w:ascii="Cambria Math"/>
            <w:szCs w:val="28"/>
          </w:rPr>
          <m:t>3</m:t>
        </m:r>
      </m:oMath>
      <w:r w:rsidRPr="009459AE">
        <w:rPr>
          <w:szCs w:val="28"/>
        </w:rPr>
        <w:t xml:space="preserve">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значения корней функций Бесселя; 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m:t>n</m:t>
        </m:r>
        <m:r>
          <w:rPr>
            <w:rFonts w:ascii="Cambria Math"/>
            <w:szCs w:val="28"/>
          </w:rPr>
          <m:t>=0</m:t>
        </m:r>
        <m:r>
          <w:rPr>
            <w:rFonts w:ascii="Cambria Math"/>
            <w:szCs w:val="28"/>
          </w:rPr>
          <m:t>…</m:t>
        </m:r>
        <m:r>
          <w:rPr>
            <w:rFonts w:ascii="Cambria Math"/>
            <w:szCs w:val="28"/>
          </w:rPr>
          <m:t>2</m:t>
        </m:r>
      </m:oMath>
      <w:r w:rsidRPr="009459AE">
        <w:rPr>
          <w:szCs w:val="28"/>
        </w:rPr>
        <w:t xml:space="preserve">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значения корней производных функций Бесселя;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</w:p>
    <w:p w:rsidR="0098662F" w:rsidRPr="00FF374D" w:rsidRDefault="0098662F" w:rsidP="009459AE">
      <w:pPr>
        <w:pStyle w:val="ac"/>
        <w:ind w:left="170" w:right="57"/>
        <w:jc w:val="center"/>
        <w:rPr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m:t>ξ</m:t>
        </m:r>
        <m:r>
          <w:rPr>
            <w:rFonts w:ascii="Cambria Math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/>
                      <w:szCs w:val="28"/>
                    </w:rPr>
                    <m:t>2,405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5,520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8,645</m:t>
                  </m:r>
                </m:e>
              </m:mr>
              <m:mr>
                <m:e>
                  <m:r>
                    <w:rPr>
                      <w:rFonts w:ascii="Cambria Math"/>
                      <w:szCs w:val="28"/>
                    </w:rPr>
                    <m:t>3,832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7,016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10,173</m:t>
                  </m:r>
                </m:e>
              </m:mr>
              <m:mr>
                <m:e>
                  <m:r>
                    <w:rPr>
                      <w:rFonts w:ascii="Cambria Math"/>
                      <w:szCs w:val="28"/>
                    </w:rPr>
                    <m:t>5,136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8,417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11,620</m:t>
                  </m:r>
                  <m:ctrlPr>
                    <w:rPr>
                      <w:rFonts w:ascii="Cambria Math" w:eastAsia="Cambria Math" w:hAnsi="Cambria Math"/>
                      <w:i/>
                      <w:szCs w:val="28"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/>
                      <w:szCs w:val="28"/>
                    </w:rPr>
                    <m:t>6,380</m:t>
                  </m:r>
                  <m:ctrlPr>
                    <w:rPr>
                      <w:rFonts w:ascii="Cambria Math" w:eastAsia="Cambria Math" w:hAnsi="Cambria Math"/>
                      <w:i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/>
                      <w:szCs w:val="28"/>
                    </w:rPr>
                    <m:t>9,761</m:t>
                  </m:r>
                  <m:ctrlPr>
                    <w:rPr>
                      <w:rFonts w:ascii="Cambria Math" w:eastAsia="Cambria Math" w:hAnsi="Cambria Math"/>
                      <w:i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/>
                      <w:szCs w:val="28"/>
                    </w:rPr>
                    <m:t>13,015</m:t>
                  </m:r>
                </m:e>
              </m:mr>
            </m:m>
          </m:e>
        </m:d>
      </m:oMath>
      <w:r w:rsidR="00FF374D">
        <w:rPr>
          <w:szCs w:val="28"/>
        </w:rPr>
        <w:t>,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</w:p>
    <w:p w:rsidR="0098662F" w:rsidRPr="00FF374D" w:rsidRDefault="0098662F" w:rsidP="009459AE">
      <w:pPr>
        <w:pStyle w:val="ac"/>
        <w:ind w:left="170" w:right="57"/>
        <w:jc w:val="center"/>
        <w:rPr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m:t>η</m:t>
        </m:r>
        <m:r>
          <w:rPr>
            <w:rFonts w:ascii="Cambria Math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/>
                      <w:szCs w:val="28"/>
                    </w:rPr>
                    <m:t>3,832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7,016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10,174</m:t>
                  </m:r>
                </m:e>
              </m:mr>
              <m:mr>
                <m:e>
                  <m:r>
                    <w:rPr>
                      <w:rFonts w:ascii="Cambria Math"/>
                      <w:szCs w:val="28"/>
                    </w:rPr>
                    <m:t>1,841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5,5331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8,536</m:t>
                  </m:r>
                </m:e>
              </m:mr>
              <m:mr>
                <m:e>
                  <m:r>
                    <w:rPr>
                      <w:rFonts w:ascii="Cambria Math"/>
                      <w:szCs w:val="28"/>
                    </w:rPr>
                    <m:t>3,054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6,705</m:t>
                  </m:r>
                </m:e>
                <m:e>
                  <m:r>
                    <w:rPr>
                      <w:rFonts w:ascii="Cambria Math"/>
                      <w:szCs w:val="28"/>
                    </w:rPr>
                    <m:t>9,965</m:t>
                  </m:r>
                  <m:ctrlPr>
                    <w:rPr>
                      <w:rFonts w:ascii="Cambria Math" w:eastAsia="Cambria Math" w:hAnsi="Cambria Math"/>
                      <w:i/>
                      <w:szCs w:val="28"/>
                      <w:lang w:val="en-US"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/>
                      <w:szCs w:val="28"/>
                    </w:rPr>
                    <m:t>4,200</m:t>
                  </m:r>
                  <m:ctrlPr>
                    <w:rPr>
                      <w:rFonts w:ascii="Cambria Math" w:eastAsia="Cambria Math" w:hAnsi="Cambria Math"/>
                      <w:i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/>
                      <w:szCs w:val="28"/>
                    </w:rPr>
                    <m:t>8,017</m:t>
                  </m:r>
                  <m:ctrlPr>
                    <w:rPr>
                      <w:rFonts w:ascii="Cambria Math" w:eastAsia="Cambria Math" w:hAnsi="Cambria Math"/>
                      <w:i/>
                      <w:szCs w:val="28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/>
                      <w:szCs w:val="28"/>
                    </w:rPr>
                    <m:t>11,403</m:t>
                  </m:r>
                </m:e>
              </m:mr>
            </m:m>
          </m:e>
        </m:d>
      </m:oMath>
      <w:r w:rsidR="00FF374D">
        <w:rPr>
          <w:szCs w:val="28"/>
        </w:rPr>
        <w:t>,</w:t>
      </w:r>
    </w:p>
    <w:p w:rsidR="0098662F" w:rsidRPr="009459AE" w:rsidRDefault="00F31433" w:rsidP="009459AE">
      <w:pPr>
        <w:pStyle w:val="ac"/>
        <w:ind w:left="170" w:right="57"/>
        <w:jc w:val="right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λ</m:t>
            </m:r>
          </m:e>
          <m:sub>
            <m:r>
              <w:rPr>
                <w:rFonts w:ascii="Cambria Math" w:hAnsi="Cambria Math"/>
                <w:szCs w:val="28"/>
              </w:rPr>
              <m:t>kr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mn</m:t>
            </m:r>
          </m:sub>
        </m:sSub>
        <m:r>
          <w:rPr>
            <w:rFonts w:asci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/>
                <w:szCs w:val="28"/>
              </w:rPr>
              <m:t>2</m:t>
            </m:r>
            <m:r>
              <w:rPr>
                <w:rFonts w:ascii="Cambria Math" w:hAnsi="Cambria Math"/>
                <w:i/>
                <w:szCs w:val="28"/>
              </w:rPr>
              <w:sym w:font="Symbol" w:char="F0D7"/>
            </m:r>
            <m:r>
              <w:rPr>
                <w:rFonts w:ascii="Cambria Math" w:hAnsi="Cambria Math"/>
                <w:szCs w:val="28"/>
              </w:rPr>
              <m:t>π</m:t>
            </m:r>
            <m:r>
              <w:rPr>
                <w:rFonts w:ascii="Cambria Math" w:hAnsi="Cambria Math"/>
                <w:i/>
                <w:szCs w:val="28"/>
              </w:rPr>
              <w:sym w:font="Symbol" w:char="F0D7"/>
            </m:r>
            <m:r>
              <w:rPr>
                <w:rFonts w:ascii="Cambria Math" w:hAnsi="Cambria Math"/>
                <w:szCs w:val="28"/>
              </w:rPr>
              <m:t>a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mn</m:t>
                </m:r>
              </m:sub>
            </m:sSub>
          </m:den>
        </m:f>
      </m:oMath>
      <w:r w:rsidR="0098662F" w:rsidRPr="009459AE">
        <w:rPr>
          <w:szCs w:val="28"/>
        </w:rPr>
        <w:t xml:space="preserve"> </w:t>
      </w:r>
      <w:r w:rsidR="00FF374D">
        <w:rPr>
          <w:szCs w:val="28"/>
        </w:rPr>
        <w:t>,</w:t>
      </w:r>
      <w:r w:rsidR="0098662F" w:rsidRPr="009459AE">
        <w:rPr>
          <w:szCs w:val="28"/>
        </w:rPr>
        <w:t xml:space="preserve">                                                 (8)</w:t>
      </w:r>
    </w:p>
    <w:p w:rsidR="0098662F" w:rsidRPr="009459AE" w:rsidRDefault="00F31433" w:rsidP="009459AE">
      <w:pPr>
        <w:pStyle w:val="ac"/>
        <w:ind w:left="170" w:right="57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kr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mn</m:t>
            </m:r>
          </m:sub>
        </m:sSub>
        <m:r>
          <w:rPr>
            <w:rFonts w:asci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/>
                <w:szCs w:val="28"/>
              </w:rPr>
              <m:t>2</m:t>
            </m:r>
            <m:r>
              <w:rPr>
                <w:rFonts w:ascii="Cambria Math" w:hAnsi="Cambria Math"/>
                <w:i/>
                <w:szCs w:val="28"/>
              </w:rPr>
              <w:sym w:font="Symbol" w:char="F0D7"/>
            </m:r>
            <m:r>
              <w:rPr>
                <w:rFonts w:ascii="Cambria Math" w:hAnsi="Cambria Math"/>
                <w:szCs w:val="28"/>
                <w:lang w:val="en-US"/>
              </w:rPr>
              <m:t>π</m:t>
            </m:r>
            <m:r>
              <w:rPr>
                <w:rFonts w:ascii="Cambria Math" w:hAnsi="Cambria Math"/>
                <w:i/>
                <w:szCs w:val="28"/>
              </w:rPr>
              <w:sym w:font="Symbol" w:char="F0D7"/>
            </m:r>
            <m:r>
              <w:rPr>
                <w:rFonts w:ascii="Cambria Math" w:hAnsi="Cambria Math"/>
                <w:szCs w:val="28"/>
                <w:lang w:val="en-US"/>
              </w:rPr>
              <m:t>a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ξ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mn</m:t>
                </m:r>
              </m:sub>
            </m:sSub>
          </m:den>
        </m:f>
      </m:oMath>
      <w:r w:rsidR="0098662F" w:rsidRPr="009459AE">
        <w:rPr>
          <w:szCs w:val="28"/>
        </w:rPr>
        <w:t xml:space="preserve"> </w:t>
      </w:r>
      <w:r w:rsidR="00D55EEA" w:rsidRPr="009459AE">
        <w:rPr>
          <w:szCs w:val="28"/>
        </w:rPr>
        <w:sym w:font="Symbol" w:char="F02D"/>
      </w:r>
      <w:r w:rsidR="0098662F" w:rsidRPr="009459AE">
        <w:rPr>
          <w:szCs w:val="28"/>
        </w:rPr>
        <w:t xml:space="preserve"> критические длины волн для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mn</m:t>
            </m:r>
          </m:sub>
        </m:sSub>
      </m:oMath>
      <w:r w:rsidR="0098662F" w:rsidRPr="009459AE">
        <w:rPr>
          <w:szCs w:val="28"/>
        </w:rPr>
        <w:t xml:space="preserve">(рис. 11)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Cs w:val="28"/>
              </w:rPr>
              <m:t>mn</m:t>
            </m:r>
          </m:sub>
        </m:sSub>
        <m:r>
          <w:rPr>
            <w:rFonts w:ascii="Cambria Math" w:hAnsi="Cambria Math"/>
            <w:szCs w:val="28"/>
          </w:rPr>
          <m:t xml:space="preserve"> </m:t>
        </m:r>
      </m:oMath>
      <w:r w:rsidR="0098662F" w:rsidRPr="009459AE">
        <w:rPr>
          <w:szCs w:val="28"/>
        </w:rPr>
        <w:t>(рис. 12);</w:t>
      </w:r>
    </w:p>
    <w:p w:rsidR="0098662F" w:rsidRPr="009459AE" w:rsidRDefault="00F31433" w:rsidP="009459AE">
      <w:pPr>
        <w:pStyle w:val="ac"/>
        <w:ind w:left="170" w:right="57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kr</m:t>
            </m:r>
          </m:sub>
        </m:sSub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H</m:t>
            </m:r>
          </m:e>
          <m:sub>
            <m:r>
              <w:rPr>
                <w:rFonts w:ascii="Cambria Math"/>
                <w:szCs w:val="28"/>
              </w:rPr>
              <m:t>10</m:t>
            </m:r>
          </m:sub>
        </m:sSub>
        <m:r>
          <w:rPr>
            <w:rFonts w:ascii="Cambria Math"/>
            <w:szCs w:val="28"/>
          </w:rPr>
          <m:t>=0,154</m:t>
        </m:r>
      </m:oMath>
      <w:r w:rsidR="0098662F" w:rsidRPr="009459AE">
        <w:rPr>
          <w:szCs w:val="28"/>
        </w:rPr>
        <w:t>(</w:t>
      </w:r>
      <w:r w:rsidR="00D55EEA" w:rsidRPr="009459AE">
        <w:rPr>
          <w:szCs w:val="28"/>
        </w:rPr>
        <w:t>м</w:t>
      </w:r>
      <w:r w:rsidR="0098662F" w:rsidRPr="009459AE">
        <w:rPr>
          <w:szCs w:val="28"/>
        </w:rPr>
        <w:t xml:space="preserve">) </w:t>
      </w:r>
      <w:r w:rsidR="00D55EEA" w:rsidRPr="009459AE">
        <w:rPr>
          <w:szCs w:val="28"/>
        </w:rPr>
        <w:sym w:font="Symbol" w:char="F02D"/>
      </w:r>
      <w:r w:rsidR="0098662F" w:rsidRPr="009459AE">
        <w:rPr>
          <w:szCs w:val="28"/>
        </w:rPr>
        <w:t xml:space="preserve"> критическая длина основной волны типа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/>
                <w:szCs w:val="28"/>
              </w:rPr>
              <m:t>11</m:t>
            </m:r>
          </m:sub>
        </m:sSub>
      </m:oMath>
      <w:r w:rsidR="00D55EEA" w:rsidRPr="009459AE">
        <w:rPr>
          <w:szCs w:val="28"/>
        </w:rPr>
        <w:t>.</w:t>
      </w:r>
    </w:p>
    <w:p w:rsidR="00454806" w:rsidRPr="009459AE" w:rsidRDefault="0098662F" w:rsidP="009459AE">
      <w:pPr>
        <w:pStyle w:val="ac"/>
        <w:ind w:left="170" w:right="57"/>
        <w:jc w:val="center"/>
        <w:rPr>
          <w:i/>
          <w:szCs w:val="28"/>
          <w:lang w:val="en-US"/>
        </w:rPr>
      </w:pPr>
      <w:r w:rsidRPr="009459AE">
        <w:rPr>
          <w:i/>
          <w:noProof/>
          <w:szCs w:val="28"/>
        </w:rPr>
        <w:drawing>
          <wp:inline distT="0" distB="0" distL="0" distR="0" wp14:anchorId="1A170C5D" wp14:editId="0141FD9E">
            <wp:extent cx="4145709" cy="2608028"/>
            <wp:effectExtent l="19050" t="0" r="7191" b="0"/>
            <wp:docPr id="7" name="Рисунок 6" descr="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507" cy="261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  <w:vertAlign w:val="subscript"/>
        </w:rPr>
      </w:pPr>
      <w:r w:rsidRPr="009459AE">
        <w:rPr>
          <w:szCs w:val="28"/>
        </w:rPr>
        <w:t xml:space="preserve">Рисунок 11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Критические длины волн для </w:t>
      </w:r>
      <m:oMath>
        <m:r>
          <w:rPr>
            <w:rFonts w:ascii="Cambria Math" w:hAnsi="Cambria Math"/>
            <w:szCs w:val="28"/>
          </w:rPr>
          <m:t>H</m:t>
        </m:r>
      </m:oMath>
      <w:r w:rsidRPr="009459AE">
        <w:rPr>
          <w:szCs w:val="28"/>
          <w:vertAlign w:val="subscript"/>
        </w:rPr>
        <w:t>mn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  <w:vertAlign w:val="subscript"/>
        </w:rPr>
      </w:pPr>
      <w:r w:rsidRPr="009459AE">
        <w:rPr>
          <w:noProof/>
          <w:szCs w:val="28"/>
          <w:vertAlign w:val="subscript"/>
        </w:rPr>
        <w:lastRenderedPageBreak/>
        <w:drawing>
          <wp:inline distT="0" distB="0" distL="0" distR="0" wp14:anchorId="5BAB41DB" wp14:editId="540A55E3">
            <wp:extent cx="4451132" cy="3180522"/>
            <wp:effectExtent l="0" t="0" r="0" b="0"/>
            <wp:docPr id="8" name="Рисунок 7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21" cy="317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  <w:vertAlign w:val="subscript"/>
        </w:rPr>
      </w:pPr>
      <w:r w:rsidRPr="009459AE">
        <w:rPr>
          <w:szCs w:val="28"/>
        </w:rPr>
        <w:t xml:space="preserve">Рисунок 12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Критические длины волн для </w:t>
      </w:r>
      <w:proofErr w:type="spellStart"/>
      <w:r w:rsidRPr="009459AE">
        <w:rPr>
          <w:szCs w:val="28"/>
        </w:rPr>
        <w:t>E</w:t>
      </w:r>
      <w:r w:rsidRPr="009459AE">
        <w:rPr>
          <w:szCs w:val="28"/>
          <w:vertAlign w:val="subscript"/>
        </w:rPr>
        <w:t>mn</w:t>
      </w:r>
      <w:proofErr w:type="spellEnd"/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FF374D">
      <w:pPr>
        <w:pStyle w:val="ac"/>
        <w:ind w:left="170" w:right="57" w:firstLine="964"/>
        <w:rPr>
          <w:szCs w:val="28"/>
        </w:rPr>
      </w:pPr>
      <w:r w:rsidRPr="009459AE">
        <w:rPr>
          <w:szCs w:val="28"/>
        </w:rPr>
        <w:t>Конкретный тип волны в волноводе будет распространяться при условии:</w:t>
      </w:r>
    </w:p>
    <w:p w:rsidR="0098662F" w:rsidRPr="009459AE" w:rsidRDefault="00F31433" w:rsidP="009459AE">
      <w:pPr>
        <w:pStyle w:val="ac"/>
        <w:ind w:left="170" w:right="57"/>
        <w:jc w:val="right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λ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kr</m:t>
            </m:r>
            <m:r>
              <w:rPr>
                <w:rFonts w:ascii="Cambria Math"/>
                <w:szCs w:val="28"/>
              </w:rPr>
              <m:t xml:space="preserve"> </m:t>
            </m:r>
            <m:r>
              <w:rPr>
                <w:rFonts w:ascii="Cambria Math" w:hAnsi="Cambria Math"/>
                <w:szCs w:val="28"/>
                <w:lang w:val="en-US"/>
              </w:rPr>
              <m:t>mn</m:t>
            </m:r>
          </m:sub>
        </m:sSub>
        <m:r>
          <w:rPr>
            <w:rFonts w:ascii="Cambria Math"/>
            <w:szCs w:val="28"/>
          </w:rPr>
          <m:t>&gt;</m:t>
        </m:r>
        <m:r>
          <w:rPr>
            <w:rFonts w:ascii="Cambria Math" w:hAnsi="Cambria Math"/>
            <w:szCs w:val="28"/>
            <w:lang w:val="en-US"/>
          </w:rPr>
          <m:t>λ</m:t>
        </m:r>
        <m:r>
          <w:rPr>
            <w:rFonts w:ascii="Cambria Math" w:hAnsi="Cambria Math"/>
            <w:szCs w:val="28"/>
          </w:rPr>
          <m:t>.</m:t>
        </m:r>
      </m:oMath>
      <w:r w:rsidR="0098662F" w:rsidRPr="009459AE">
        <w:rPr>
          <w:szCs w:val="28"/>
        </w:rPr>
        <w:t xml:space="preserve">                                                    (9)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964"/>
        <w:rPr>
          <w:szCs w:val="28"/>
        </w:rPr>
      </w:pPr>
      <w:r w:rsidRPr="009459AE">
        <w:rPr>
          <w:szCs w:val="28"/>
        </w:rPr>
        <w:t xml:space="preserve">Следовательно, в волноводе будет возбуждаться только основная волна </w:t>
      </w:r>
      <w:r w:rsidRPr="009459AE">
        <w:rPr>
          <w:szCs w:val="28"/>
          <w:lang w:val="en-US"/>
        </w:rPr>
        <w:t>H</w:t>
      </w:r>
      <w:r w:rsidRPr="009459AE">
        <w:rPr>
          <w:szCs w:val="28"/>
          <w:vertAlign w:val="subscript"/>
        </w:rPr>
        <w:t>11</w:t>
      </w:r>
      <w:r w:rsidRPr="009459AE">
        <w:rPr>
          <w:szCs w:val="28"/>
        </w:rPr>
        <w:t>, а для ближайшего высшего типа E</w:t>
      </w:r>
      <w:r w:rsidRPr="009459AE">
        <w:rPr>
          <w:szCs w:val="28"/>
          <w:vertAlign w:val="subscript"/>
        </w:rPr>
        <w:t>10</w:t>
      </w:r>
      <w:r w:rsidRPr="009459AE">
        <w:rPr>
          <w:szCs w:val="28"/>
        </w:rPr>
        <w:t xml:space="preserve"> размер волновода </w:t>
      </w:r>
      <w:r w:rsidR="00FF374D">
        <w:rPr>
          <w:szCs w:val="28"/>
        </w:rPr>
        <w:t xml:space="preserve">будет </w:t>
      </w:r>
      <w:r w:rsidRPr="009459AE">
        <w:rPr>
          <w:szCs w:val="28"/>
        </w:rPr>
        <w:t>запределен (рис. 11 и 12</w:t>
      </w:r>
      <w:r w:rsidR="003051F7" w:rsidRPr="009459AE">
        <w:rPr>
          <w:szCs w:val="28"/>
        </w:rPr>
        <w:t>) [5].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i/>
          <w:szCs w:val="28"/>
        </w:rPr>
      </w:pPr>
      <w:r w:rsidRPr="009459AE">
        <w:rPr>
          <w:i/>
          <w:szCs w:val="28"/>
        </w:rPr>
        <w:t xml:space="preserve">Расчет длины волновода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L</m:t>
            </m:r>
          </m:e>
          <m:sub>
            <m:r>
              <w:rPr>
                <w:rFonts w:ascii="Cambria Math"/>
                <w:szCs w:val="28"/>
              </w:rPr>
              <m:t>1</m:t>
            </m:r>
          </m:sub>
        </m:sSub>
      </m:oMath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Длина волновода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L</m:t>
            </m:r>
          </m:e>
          <m:sub>
            <m:r>
              <w:rPr>
                <w:rFonts w:ascii="Cambria Math"/>
                <w:szCs w:val="28"/>
              </w:rPr>
              <m:t>1</m:t>
            </m:r>
          </m:sub>
        </m:sSub>
      </m:oMath>
      <w:r w:rsidRPr="009459AE">
        <w:rPr>
          <w:szCs w:val="28"/>
        </w:rPr>
        <w:t xml:space="preserve"> (см. рис. 9) от вибратора до раскрыва круглого волновода выбирается так, чтобы высшие типы волн не искажали ра</w:t>
      </w:r>
      <w:r w:rsidRPr="009459AE">
        <w:rPr>
          <w:szCs w:val="28"/>
        </w:rPr>
        <w:t>с</w:t>
      </w:r>
      <w:r w:rsidRPr="009459AE">
        <w:rPr>
          <w:szCs w:val="28"/>
        </w:rPr>
        <w:t xml:space="preserve">пределение поля основной волны в </w:t>
      </w:r>
      <w:proofErr w:type="spellStart"/>
      <w:r w:rsidRPr="009459AE">
        <w:rPr>
          <w:szCs w:val="28"/>
        </w:rPr>
        <w:t>раскрыве</w:t>
      </w:r>
      <w:proofErr w:type="spellEnd"/>
      <w:r w:rsidRPr="009459AE">
        <w:rPr>
          <w:szCs w:val="28"/>
        </w:rPr>
        <w:t xml:space="preserve"> волновода. Рассчитаем ослабление амплитуд </w:t>
      </w:r>
      <w:proofErr w:type="spellStart"/>
      <w:r w:rsidRPr="009459AE">
        <w:rPr>
          <w:szCs w:val="28"/>
        </w:rPr>
        <w:t>ν</w:t>
      </w:r>
      <w:r w:rsidRPr="009459AE">
        <w:rPr>
          <w:szCs w:val="28"/>
          <w:vertAlign w:val="subscript"/>
        </w:rPr>
        <w:t>mn</w:t>
      </w:r>
      <w:proofErr w:type="spellEnd"/>
      <w:r w:rsidRPr="009459AE">
        <w:rPr>
          <w:szCs w:val="28"/>
        </w:rPr>
        <w:t xml:space="preserve"> , ближайших к основной волне высших типов волн. 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964"/>
        <w:rPr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w:lastRenderedPageBreak/>
          <m:t>λ</m:t>
        </m:r>
        <m:r>
          <w:rPr>
            <w:rFonts w:ascii="Cambria Math" w:hAnsi="Cambria Math"/>
            <w:i/>
            <w:szCs w:val="28"/>
          </w:rPr>
          <w:sym w:font="Symbol" w:char="F0D7"/>
        </m:r>
        <m:r>
          <w:rPr>
            <w:rFonts w:ascii="Cambria Math" w:hAnsi="Cambria Math"/>
            <w:szCs w:val="28"/>
            <w:lang w:val="en-US"/>
          </w:rPr>
          <m:t>ν</m:t>
        </m:r>
        <m:r>
          <w:rPr>
            <w:rFonts w:asci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λ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/>
                    <w:szCs w:val="28"/>
                  </w:rPr>
                  <m:t>1</m:t>
                </m:r>
                <m:r>
                  <w:rPr>
                    <w:rFonts w:ascii="Cambria Math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λ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kr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8"/>
                                    <w:lang w:val="en-US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/>
                                    <w:szCs w:val="28"/>
                                  </w:rPr>
                                  <m:t>10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/>
                        <w:szCs w:val="28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/>
            <w:szCs w:val="28"/>
          </w:rPr>
          <m:t xml:space="preserve">=0,202 </m:t>
        </m:r>
      </m:oMath>
      <w:r w:rsidRPr="009459AE">
        <w:rPr>
          <w:szCs w:val="28"/>
        </w:rPr>
        <w:t>(</w:t>
      </w:r>
      <w:r w:rsidR="00D55EEA" w:rsidRPr="009459AE">
        <w:rPr>
          <w:szCs w:val="28"/>
        </w:rPr>
        <w:t>м</w:t>
      </w:r>
      <w:r w:rsidRPr="009459AE">
        <w:rPr>
          <w:szCs w:val="28"/>
        </w:rPr>
        <w:t xml:space="preserve">) </w:t>
      </w:r>
      <w:proofErr w:type="gramStart"/>
      <w:r w:rsidRPr="009459AE">
        <w:rPr>
          <w:szCs w:val="28"/>
        </w:rPr>
        <w:t>–д</w:t>
      </w:r>
      <w:proofErr w:type="gramEnd"/>
      <w:r w:rsidRPr="009459AE">
        <w:rPr>
          <w:szCs w:val="28"/>
        </w:rPr>
        <w:t>лина волны в волноводе;</w:t>
      </w:r>
    </w:p>
    <w:p w:rsidR="0098662F" w:rsidRPr="009459AE" w:rsidRDefault="0098662F" w:rsidP="009459AE">
      <w:pPr>
        <w:pStyle w:val="ac"/>
        <w:ind w:left="170" w:right="57" w:firstLine="964"/>
        <w:rPr>
          <w:szCs w:val="28"/>
        </w:rPr>
      </w:pPr>
      <m:oMath>
        <m:r>
          <w:rPr>
            <w:rFonts w:ascii="Cambria Math" w:hAnsi="Cambria Math"/>
            <w:szCs w:val="28"/>
          </w:rPr>
          <m:t>m</m:t>
        </m:r>
        <m:r>
          <w:rPr>
            <w:rFonts w:ascii="Cambria Math"/>
            <w:szCs w:val="28"/>
          </w:rPr>
          <m:t>=0...2</m:t>
        </m:r>
      </m:oMath>
      <w:r w:rsidRPr="009459AE">
        <w:rPr>
          <w:szCs w:val="28"/>
        </w:rPr>
        <w:t>;</w:t>
      </w:r>
    </w:p>
    <w:p w:rsidR="0098662F" w:rsidRPr="009459AE" w:rsidRDefault="0098662F" w:rsidP="009459AE">
      <w:pPr>
        <w:pStyle w:val="ac"/>
        <w:ind w:left="170" w:right="57" w:firstLine="964"/>
        <w:rPr>
          <w:szCs w:val="28"/>
        </w:rPr>
      </w:pPr>
      <m:oMath>
        <m:r>
          <w:rPr>
            <w:rFonts w:ascii="Cambria Math" w:hAnsi="Cambria Math"/>
            <w:szCs w:val="28"/>
          </w:rPr>
          <m:t>n</m:t>
        </m:r>
        <m:r>
          <w:rPr>
            <w:rFonts w:ascii="Cambria Math"/>
            <w:szCs w:val="28"/>
          </w:rPr>
          <m:t>=0</m:t>
        </m:r>
        <m:r>
          <w:rPr>
            <w:rFonts w:ascii="Cambria Math"/>
            <w:szCs w:val="28"/>
          </w:rPr>
          <m:t>…</m:t>
        </m:r>
        <m:r>
          <w:rPr>
            <w:rFonts w:ascii="Cambria Math"/>
            <w:szCs w:val="28"/>
          </w:rPr>
          <m:t>2</m:t>
        </m:r>
      </m:oMath>
      <w:r w:rsidRPr="009459AE">
        <w:rPr>
          <w:szCs w:val="28"/>
        </w:rPr>
        <w:t xml:space="preserve">; 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m:t>α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mn</m:t>
            </m:r>
          </m:sub>
        </m:sSub>
        <m:r>
          <w:rPr>
            <w:rFonts w:ascii="Cambria Math"/>
            <w:szCs w:val="28"/>
          </w:rPr>
          <m:t>=</m:t>
        </m:r>
        <m:r>
          <w:rPr>
            <w:rFonts w:ascii="Cambria Math" w:hAnsi="Cambria Math"/>
            <w:szCs w:val="28"/>
            <w:lang w:val="en-US"/>
          </w:rPr>
          <m:t>k</m:t>
        </m:r>
        <m:r>
          <w:rPr>
            <w:rFonts w:ascii="Cambria Math" w:hAnsi="Cambria Math"/>
            <w:i/>
            <w:szCs w:val="28"/>
          </w:rPr>
          <w:sym w:font="Symbol" w:char="F0D7"/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λ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kr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mn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Cs w:val="28"/>
              </w:rPr>
              <m:t>-</m:t>
            </m:r>
            <m:r>
              <w:rPr>
                <w:rFonts w:ascii="Cambria Math"/>
                <w:szCs w:val="28"/>
              </w:rPr>
              <m:t>1</m:t>
            </m:r>
          </m:e>
        </m:rad>
      </m:oMath>
      <w:r w:rsidRPr="009459AE">
        <w:rPr>
          <w:szCs w:val="28"/>
        </w:rPr>
        <w:t xml:space="preserve">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коэффициенты ослабления волн высших т</w:t>
      </w:r>
      <w:r w:rsidRPr="009459AE">
        <w:rPr>
          <w:szCs w:val="28"/>
        </w:rPr>
        <w:t>и</w:t>
      </w:r>
      <w:r w:rsidRPr="009459AE">
        <w:rPr>
          <w:szCs w:val="28"/>
        </w:rPr>
        <w:t xml:space="preserve">пов; 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  <m:oMath>
        <m:r>
          <w:rPr>
            <w:rFonts w:ascii="Cambria Math" w:hAnsi="Cambria Math"/>
            <w:szCs w:val="28"/>
          </w:rPr>
          <m:t>v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Cs w:val="28"/>
              </w:rPr>
              <m:t>mn</m:t>
            </m:r>
          </m:sub>
        </m:sSub>
        <m:r>
          <w:rPr>
            <w:rFonts w:ascii="Cambria Math"/>
            <w:szCs w:val="28"/>
          </w:rPr>
          <m:t>=8,686</m:t>
        </m:r>
        <m:r>
          <w:rPr>
            <w:rFonts w:ascii="Cambria Math" w:hAnsi="Cambria Math"/>
            <w:i/>
            <w:szCs w:val="28"/>
          </w:rPr>
          <w:sym w:font="Symbol" w:char="F0D7"/>
        </m:r>
        <m:r>
          <w:rPr>
            <w:rFonts w:ascii="Cambria Math" w:hAnsi="Cambria Math"/>
            <w:szCs w:val="28"/>
          </w:rPr>
          <m:t>α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Cs w:val="28"/>
              </w:rPr>
              <m:t>mn</m:t>
            </m:r>
          </m:sub>
        </m:sSub>
        <m:r>
          <w:rPr>
            <w:rFonts w:ascii="Cambria Math" w:hAnsi="Cambria Math"/>
            <w:i/>
            <w:szCs w:val="28"/>
          </w:rPr>
          <w:sym w:font="Symbol" w:char="F0D7"/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L</m:t>
            </m:r>
          </m:e>
          <m:sub>
            <m:r>
              <w:rPr>
                <w:rFonts w:ascii="Cambria Math"/>
                <w:szCs w:val="28"/>
              </w:rPr>
              <m:t>1</m:t>
            </m:r>
          </m:sub>
        </m:sSub>
      </m:oMath>
      <w:r w:rsidRPr="009459AE">
        <w:rPr>
          <w:szCs w:val="28"/>
        </w:rPr>
        <w:t xml:space="preserve">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ослабление ближайших к основной волне вы</w:t>
      </w:r>
      <w:r w:rsidRPr="009459AE">
        <w:rPr>
          <w:szCs w:val="28"/>
        </w:rPr>
        <w:t>с</w:t>
      </w:r>
      <w:r w:rsidRPr="009459AE">
        <w:rPr>
          <w:szCs w:val="28"/>
        </w:rPr>
        <w:t>ших типов волн, дБ (</w:t>
      </w:r>
      <w:r w:rsidR="00FF374D">
        <w:rPr>
          <w:szCs w:val="28"/>
        </w:rPr>
        <w:t>р</w:t>
      </w:r>
      <w:r w:rsidRPr="009459AE">
        <w:rPr>
          <w:szCs w:val="28"/>
        </w:rPr>
        <w:t>ис</w:t>
      </w:r>
      <w:r w:rsidR="00FF374D">
        <w:rPr>
          <w:szCs w:val="28"/>
        </w:rPr>
        <w:t>.</w:t>
      </w:r>
      <w:r w:rsidRPr="009459AE">
        <w:rPr>
          <w:szCs w:val="28"/>
        </w:rPr>
        <w:t xml:space="preserve"> 13); </w:t>
      </w:r>
    </w:p>
    <w:p w:rsidR="0098662F" w:rsidRPr="009459AE" w:rsidRDefault="00F31433" w:rsidP="009459AE">
      <w:pPr>
        <w:pStyle w:val="ac"/>
        <w:ind w:left="170" w:right="57" w:firstLine="964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L</m:t>
            </m:r>
          </m:e>
          <m:sub>
            <m:r>
              <w:rPr>
                <w:rFonts w:ascii="Cambria Math"/>
                <w:szCs w:val="28"/>
              </w:rPr>
              <m:t>1</m:t>
            </m:r>
          </m:sub>
        </m:sSub>
        <m:r>
          <w:rPr>
            <w:rFonts w:ascii="Cambria Math"/>
            <w:szCs w:val="28"/>
          </w:rPr>
          <m:t>=0,32</m:t>
        </m:r>
      </m:oMath>
      <w:r w:rsidR="0098662F" w:rsidRPr="009459AE">
        <w:rPr>
          <w:szCs w:val="28"/>
        </w:rPr>
        <w:t>(</w:t>
      </w:r>
      <w:r w:rsidR="00D55EEA" w:rsidRPr="009459AE">
        <w:rPr>
          <w:szCs w:val="28"/>
        </w:rPr>
        <w:t>м</w:t>
      </w:r>
      <w:r w:rsidR="0098662F" w:rsidRPr="009459AE">
        <w:rPr>
          <w:szCs w:val="28"/>
        </w:rPr>
        <w:t>)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</w:p>
    <w:p w:rsidR="00454806" w:rsidRPr="009459AE" w:rsidRDefault="0098662F" w:rsidP="009459AE">
      <w:pPr>
        <w:pStyle w:val="ac"/>
        <w:ind w:left="170" w:right="57"/>
        <w:jc w:val="center"/>
        <w:rPr>
          <w:szCs w:val="28"/>
          <w:lang w:val="en-US"/>
        </w:rPr>
      </w:pPr>
      <w:r w:rsidRPr="009459AE">
        <w:rPr>
          <w:noProof/>
          <w:szCs w:val="28"/>
        </w:rPr>
        <w:drawing>
          <wp:inline distT="0" distB="0" distL="0" distR="0" wp14:anchorId="2B8DB6EA" wp14:editId="76AEF37D">
            <wp:extent cx="4724400" cy="3667125"/>
            <wp:effectExtent l="0" t="0" r="0" b="0"/>
            <wp:docPr id="9" name="Рисунок 8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13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Величины ослабления волн </w:t>
      </w:r>
      <w:r w:rsidRPr="009459AE">
        <w:rPr>
          <w:szCs w:val="28"/>
          <w:lang w:val="en-US"/>
        </w:rPr>
        <w:t>E</w:t>
      </w:r>
      <w:r w:rsidRPr="009459AE">
        <w:rPr>
          <w:szCs w:val="28"/>
        </w:rPr>
        <w:t xml:space="preserve"> типа в волноводе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m:t>α</m:t>
        </m:r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mn</m:t>
            </m:r>
          </m:sub>
        </m:sSub>
        <m:r>
          <w:rPr>
            <w:rFonts w:ascii="Cambria Math"/>
            <w:szCs w:val="28"/>
          </w:rPr>
          <m:t>=2</m:t>
        </m:r>
        <m:r>
          <w:rPr>
            <w:rFonts w:ascii="Cambria Math" w:hAnsi="Cambria Math"/>
            <w:i/>
            <w:szCs w:val="28"/>
          </w:rPr>
          <w:sym w:font="Symbol" w:char="F0D7"/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Cs w:val="28"/>
                <w:lang w:val="en-US"/>
              </w:rPr>
              <m:t>λ</m:t>
            </m:r>
          </m:den>
        </m:f>
        <m:r>
          <w:rPr>
            <w:rFonts w:ascii="Cambria Math" w:hAnsi="Cambria Math"/>
            <w:i/>
            <w:szCs w:val="28"/>
          </w:rPr>
          <w:sym w:font="Symbol" w:char="F0D7"/>
        </m:r>
        <m:rad>
          <m:radPr>
            <m:degHide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λ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λ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kr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  <w:lang w:val="en-US"/>
                              </w:rPr>
                              <m:t>mn</m:t>
                            </m:r>
                          </m:sub>
                        </m:sSub>
                      </m:den>
                    </m:f>
                  </m:e>
                </m:d>
              </m:e>
              <m:sup>
                <m:r>
                  <w:rPr>
                    <w:rFonts w:ascii="Cambria Math"/>
                    <w:szCs w:val="28"/>
                  </w:rPr>
                  <m:t>2</m:t>
                </m:r>
              </m:sup>
            </m:sSup>
            <m:r>
              <w:rPr>
                <w:rFonts w:ascii="Cambria Math"/>
                <w:szCs w:val="28"/>
              </w:rPr>
              <m:t>-</m:t>
            </m:r>
            <m:r>
              <w:rPr>
                <w:rFonts w:ascii="Cambria Math"/>
                <w:szCs w:val="28"/>
              </w:rPr>
              <m:t>1</m:t>
            </m:r>
          </m:e>
        </m:rad>
      </m:oMath>
      <w:r w:rsidRPr="009459AE">
        <w:rPr>
          <w:szCs w:val="28"/>
        </w:rPr>
        <w:t xml:space="preserve"> – ослабление ближайших к основной волне высших типов волн, дБ (</w:t>
      </w:r>
      <w:r w:rsidR="00FF374D">
        <w:rPr>
          <w:szCs w:val="28"/>
        </w:rPr>
        <w:t>р</w:t>
      </w:r>
      <w:r w:rsidRPr="009459AE">
        <w:rPr>
          <w:szCs w:val="28"/>
        </w:rPr>
        <w:t>ис</w:t>
      </w:r>
      <w:r w:rsidR="00FF374D">
        <w:rPr>
          <w:szCs w:val="28"/>
        </w:rPr>
        <w:t>.</w:t>
      </w:r>
      <w:r w:rsidRPr="009459AE">
        <w:rPr>
          <w:szCs w:val="28"/>
        </w:rPr>
        <w:t xml:space="preserve"> 14);</w:t>
      </w:r>
    </w:p>
    <w:p w:rsidR="00454806" w:rsidRPr="009459AE" w:rsidRDefault="0098662F" w:rsidP="009459AE">
      <w:pPr>
        <w:pStyle w:val="ac"/>
        <w:ind w:left="170" w:right="57"/>
        <w:jc w:val="center"/>
        <w:rPr>
          <w:i/>
          <w:szCs w:val="28"/>
          <w:lang w:val="en-US"/>
        </w:rPr>
      </w:pPr>
      <w:r w:rsidRPr="009459AE">
        <w:rPr>
          <w:i/>
          <w:noProof/>
          <w:szCs w:val="28"/>
        </w:rPr>
        <w:lastRenderedPageBreak/>
        <w:drawing>
          <wp:inline distT="0" distB="0" distL="0" distR="0" wp14:anchorId="30C0035D" wp14:editId="514DD17D">
            <wp:extent cx="4543425" cy="3390900"/>
            <wp:effectExtent l="0" t="0" r="0" b="0"/>
            <wp:docPr id="10" name="Рисунок 9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14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Величины ослабления волн </w:t>
      </w:r>
      <w:r w:rsidRPr="009459AE">
        <w:rPr>
          <w:szCs w:val="28"/>
          <w:lang w:val="en-US"/>
        </w:rPr>
        <w:t>H</w:t>
      </w:r>
      <w:r w:rsidRPr="009459AE">
        <w:rPr>
          <w:szCs w:val="28"/>
        </w:rPr>
        <w:t xml:space="preserve"> типа в волноводе</w:t>
      </w:r>
    </w:p>
    <w:p w:rsidR="0098662F" w:rsidRPr="009459AE" w:rsidRDefault="0098662F" w:rsidP="009459AE">
      <w:pPr>
        <w:pStyle w:val="ac"/>
        <w:ind w:left="170" w:right="57"/>
        <w:rPr>
          <w:i/>
          <w:szCs w:val="28"/>
        </w:rPr>
      </w:pP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  <m:oMath>
        <m:r>
          <w:rPr>
            <w:rFonts w:ascii="Cambria Math" w:hAnsi="Cambria Math"/>
            <w:szCs w:val="28"/>
          </w:rPr>
          <m:t>v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mn</m:t>
            </m:r>
          </m:sub>
        </m:sSub>
        <m:r>
          <w:rPr>
            <w:rFonts w:ascii="Cambria Math"/>
            <w:szCs w:val="28"/>
          </w:rPr>
          <m:t>=8,686</m:t>
        </m:r>
        <m:r>
          <w:rPr>
            <w:rFonts w:ascii="Cambria Math" w:hAnsi="Cambria Math"/>
            <w:i/>
            <w:szCs w:val="28"/>
          </w:rPr>
          <w:sym w:font="Symbol" w:char="F0D7"/>
        </m:r>
        <m:r>
          <w:rPr>
            <w:rFonts w:ascii="Cambria Math" w:hAnsi="Cambria Math"/>
            <w:szCs w:val="28"/>
          </w:rPr>
          <m:t>α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Cs w:val="28"/>
              </w:rPr>
              <m:t>mn</m:t>
            </m:r>
          </m:sub>
        </m:sSub>
        <m:r>
          <w:rPr>
            <w:rFonts w:ascii="Cambria Math" w:hAnsi="Cambria Math"/>
            <w:i/>
            <w:szCs w:val="28"/>
          </w:rPr>
          <w:sym w:font="Symbol" w:char="F0D7"/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L</m:t>
            </m:r>
          </m:e>
          <m:sub>
            <m:r>
              <w:rPr>
                <w:rFonts w:ascii="Cambria Math"/>
                <w:szCs w:val="28"/>
              </w:rPr>
              <m:t>1</m:t>
            </m:r>
          </m:sub>
        </m:sSub>
      </m:oMath>
      <w:r w:rsidRPr="009459AE">
        <w:rPr>
          <w:szCs w:val="28"/>
        </w:rPr>
        <w:t xml:space="preserve">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коэффициенты ослабления волн высших типов; 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 xml:space="preserve">Величины ослабления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mn</m:t>
            </m:r>
          </m:sub>
        </m:sSub>
        <m:r>
          <w:rPr>
            <w:rFonts w:ascii="Cambria Math" w:hAnsi="Cambria Math"/>
            <w:szCs w:val="28"/>
          </w:rPr>
          <m:t xml:space="preserve"> </m:t>
        </m:r>
      </m:oMath>
      <w:r w:rsidRPr="009459AE">
        <w:rPr>
          <w:szCs w:val="28"/>
        </w:rPr>
        <w:t>(см. рис</w:t>
      </w:r>
      <w:r w:rsidR="00D55EEA" w:rsidRPr="009459AE">
        <w:rPr>
          <w:szCs w:val="28"/>
        </w:rPr>
        <w:t>.</w:t>
      </w:r>
      <w:r w:rsidRPr="009459AE">
        <w:rPr>
          <w:szCs w:val="28"/>
        </w:rPr>
        <w:t xml:space="preserve"> 13 и 14) должны быть больше 40 дБ.</w:t>
      </w: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i/>
          <w:szCs w:val="28"/>
        </w:rPr>
        <w:t>Расчет возбудителя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Эффективность возбуждения антенны характеризуется отношен</w:t>
      </w:r>
      <w:r w:rsidRPr="009459AE">
        <w:rPr>
          <w:szCs w:val="28"/>
        </w:rPr>
        <w:t>и</w:t>
      </w:r>
      <w:r w:rsidRPr="009459AE">
        <w:rPr>
          <w:szCs w:val="28"/>
        </w:rPr>
        <w:t xml:space="preserve">ем величины мощности, переносимой волной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/>
                <w:szCs w:val="28"/>
              </w:rPr>
              <m:t>НЕ</m:t>
            </m:r>
          </m:e>
          <m:sub>
            <m:r>
              <w:rPr>
                <w:rFonts w:ascii="Cambria Math"/>
                <w:szCs w:val="28"/>
              </w:rPr>
              <m:t>11</m:t>
            </m:r>
          </m:sub>
        </m:sSub>
      </m:oMath>
      <w:r w:rsidRPr="009459AE">
        <w:rPr>
          <w:szCs w:val="28"/>
        </w:rPr>
        <w:t xml:space="preserve"> в стержне к полной мощности, подводимой к антенне. Эффективность возбуждения во мн</w:t>
      </w:r>
      <w:r w:rsidRPr="009459AE">
        <w:rPr>
          <w:szCs w:val="28"/>
        </w:rPr>
        <w:t>о</w:t>
      </w:r>
      <w:r w:rsidRPr="009459AE">
        <w:rPr>
          <w:szCs w:val="28"/>
        </w:rPr>
        <w:t>гом зависит от выбора типа возбудителя. Исследования показывают, что наиболее эффективными возбудителями волны НЕ</w:t>
      </w:r>
      <w:r w:rsidRPr="009459AE">
        <w:rPr>
          <w:szCs w:val="28"/>
          <w:vertAlign w:val="subscript"/>
        </w:rPr>
        <w:t>11</w:t>
      </w:r>
      <w:r w:rsidRPr="009459AE">
        <w:rPr>
          <w:szCs w:val="28"/>
        </w:rPr>
        <w:t xml:space="preserve"> в диэлектрическом стержне являются штыревой вибратор и линейная щель, прорезанная в торцевой стенке круглого волновода. Для щели характерна зависимость эффективности возбуждения от замедления волны в стержне. Этого н</w:t>
      </w:r>
      <w:r w:rsidRPr="009459AE">
        <w:rPr>
          <w:szCs w:val="28"/>
        </w:rPr>
        <w:t>е</w:t>
      </w:r>
      <w:r w:rsidRPr="009459AE">
        <w:rPr>
          <w:szCs w:val="28"/>
        </w:rPr>
        <w:t>достатка лишен штыревой вибратор, который обеспечивает более усто</w:t>
      </w:r>
      <w:r w:rsidRPr="009459AE">
        <w:rPr>
          <w:szCs w:val="28"/>
        </w:rPr>
        <w:t>й</w:t>
      </w:r>
      <w:r w:rsidRPr="009459AE">
        <w:rPr>
          <w:szCs w:val="28"/>
        </w:rPr>
        <w:t>чивое возбуждение.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lastRenderedPageBreak/>
        <w:t>При длине волны λ &gt; 8 см распространение получила схема во</w:t>
      </w:r>
      <w:r w:rsidRPr="009459AE">
        <w:rPr>
          <w:szCs w:val="28"/>
        </w:rPr>
        <w:t>з</w:t>
      </w:r>
      <w:r w:rsidRPr="009459AE">
        <w:rPr>
          <w:szCs w:val="28"/>
        </w:rPr>
        <w:t>буждения (</w:t>
      </w:r>
      <w:r w:rsidR="00D55EEA" w:rsidRPr="009459AE">
        <w:rPr>
          <w:szCs w:val="28"/>
        </w:rPr>
        <w:t>р</w:t>
      </w:r>
      <w:r w:rsidRPr="009459AE">
        <w:rPr>
          <w:szCs w:val="28"/>
        </w:rPr>
        <w:t>ис</w:t>
      </w:r>
      <w:r w:rsidR="00D55EEA" w:rsidRPr="009459AE">
        <w:rPr>
          <w:szCs w:val="28"/>
        </w:rPr>
        <w:t>.</w:t>
      </w:r>
      <w:r w:rsidRPr="009459AE">
        <w:rPr>
          <w:szCs w:val="28"/>
        </w:rPr>
        <w:t xml:space="preserve"> 10), при которой штыревой вибратор возбуждения во</w:t>
      </w:r>
      <w:r w:rsidRPr="009459AE">
        <w:rPr>
          <w:szCs w:val="28"/>
        </w:rPr>
        <w:t>з</w:t>
      </w:r>
      <w:r w:rsidRPr="009459AE">
        <w:rPr>
          <w:szCs w:val="28"/>
        </w:rPr>
        <w:t xml:space="preserve">буждает диэлектрический стержень, заполняющий круглый волновод. Вибратор является продолжением внутреннего проводника коаксиальной линии, питающей антенну. Размеры и положение вибратора в круглом волноводе выбираются так, чтобы отражения, вызываемые его входным сопротивлением </w:t>
      </w:r>
      <w:proofErr w:type="spellStart"/>
      <w:proofErr w:type="gramStart"/>
      <w:r w:rsidRPr="009459AE">
        <w:rPr>
          <w:szCs w:val="28"/>
        </w:rPr>
        <w:t>Z</w:t>
      </w:r>
      <w:proofErr w:type="gramEnd"/>
      <w:r w:rsidRPr="009459AE">
        <w:rPr>
          <w:szCs w:val="28"/>
          <w:vertAlign w:val="subscript"/>
        </w:rPr>
        <w:t>вх</w:t>
      </w:r>
      <w:proofErr w:type="spellEnd"/>
      <w:r w:rsidRPr="009459AE">
        <w:rPr>
          <w:szCs w:val="28"/>
        </w:rPr>
        <w:t xml:space="preserve"> в питающей коаксиальной линии в рабочем диап</w:t>
      </w:r>
      <w:r w:rsidRPr="009459AE">
        <w:rPr>
          <w:szCs w:val="28"/>
        </w:rPr>
        <w:t>а</w:t>
      </w:r>
      <w:r w:rsidRPr="009459AE">
        <w:rPr>
          <w:szCs w:val="28"/>
        </w:rPr>
        <w:t>зоне частот, были достаточно малыми. Это обеспечивает минимальные потери в коаксиальной линии, увеличивает ее электрическую прочность и облегчает согласование антенны с генератором или приемником.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Согласование </w:t>
      </w:r>
      <w:proofErr w:type="spellStart"/>
      <w:proofErr w:type="gramStart"/>
      <w:r w:rsidRPr="009459AE">
        <w:rPr>
          <w:szCs w:val="28"/>
        </w:rPr>
        <w:t>Z</w:t>
      </w:r>
      <w:proofErr w:type="gramEnd"/>
      <w:r w:rsidRPr="009459AE">
        <w:rPr>
          <w:szCs w:val="28"/>
          <w:vertAlign w:val="subscript"/>
        </w:rPr>
        <w:t>вх</w:t>
      </w:r>
      <w:proofErr w:type="spellEnd"/>
      <w:r w:rsidRPr="009459AE">
        <w:rPr>
          <w:szCs w:val="28"/>
        </w:rPr>
        <w:t xml:space="preserve"> с питающей коаксиальной линией осуществляе</w:t>
      </w:r>
      <w:r w:rsidRPr="009459AE">
        <w:rPr>
          <w:szCs w:val="28"/>
        </w:rPr>
        <w:t>т</w:t>
      </w:r>
      <w:r w:rsidRPr="009459AE">
        <w:rPr>
          <w:szCs w:val="28"/>
        </w:rPr>
        <w:t xml:space="preserve">ся изменением длины вибратора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L</m:t>
            </m:r>
          </m:e>
          <m:sub>
            <m:r>
              <w:rPr>
                <w:rFonts w:ascii="Cambria Math"/>
                <w:szCs w:val="28"/>
              </w:rPr>
              <m:t>0</m:t>
            </m:r>
          </m:sub>
        </m:sSub>
        <m:r>
          <w:rPr>
            <w:rFonts w:ascii="Cambria Math"/>
            <w:szCs w:val="28"/>
          </w:rPr>
          <m:t xml:space="preserve">  </m:t>
        </m:r>
      </m:oMath>
      <w:r w:rsidRPr="009459AE">
        <w:rPr>
          <w:szCs w:val="28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Z</m:t>
            </m:r>
          </m:e>
          <m:sub>
            <m:r>
              <w:rPr>
                <w:rFonts w:asci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 xml:space="preserve"> </m:t>
        </m:r>
      </m:oMath>
      <w:r w:rsidRPr="009459AE">
        <w:rPr>
          <w:szCs w:val="28"/>
        </w:rPr>
        <w:t>= λ</w:t>
      </w:r>
      <w:r w:rsidRPr="009459AE">
        <w:rPr>
          <w:szCs w:val="28"/>
          <w:vertAlign w:val="subscript"/>
          <w:lang w:val="en-US"/>
        </w:rPr>
        <w:t>H</w:t>
      </w:r>
      <w:r w:rsidRPr="009459AE">
        <w:rPr>
          <w:szCs w:val="28"/>
          <w:vertAlign w:val="subscript"/>
        </w:rPr>
        <w:t>11</w:t>
      </w:r>
      <w:r w:rsidRPr="009459AE">
        <w:rPr>
          <w:szCs w:val="28"/>
        </w:rPr>
        <w:t>/4. Изменение полож</w:t>
      </w:r>
      <w:r w:rsidRPr="009459AE">
        <w:rPr>
          <w:szCs w:val="28"/>
        </w:rPr>
        <w:t>е</w:t>
      </w:r>
      <w:r w:rsidRPr="009459AE">
        <w:rPr>
          <w:szCs w:val="28"/>
        </w:rPr>
        <w:t>ния вибратора в круглом волноводе нерационально, так как ведет к зн</w:t>
      </w:r>
      <w:r w:rsidRPr="009459AE">
        <w:rPr>
          <w:szCs w:val="28"/>
        </w:rPr>
        <w:t>а</w:t>
      </w:r>
      <w:r w:rsidRPr="009459AE">
        <w:rPr>
          <w:szCs w:val="28"/>
        </w:rPr>
        <w:t>чительному искажению поля основной волны и появлению интенсивных волн высших типов, ухудшающих диапазонные свойства волноводно-коаксиального перехода. Поэтому для компенсации реактивной соста</w:t>
      </w:r>
      <w:r w:rsidRPr="009459AE">
        <w:rPr>
          <w:szCs w:val="28"/>
        </w:rPr>
        <w:t>в</w:t>
      </w:r>
      <w:r w:rsidRPr="009459AE">
        <w:rPr>
          <w:szCs w:val="28"/>
        </w:rPr>
        <w:t xml:space="preserve">ляющей входного сопротивления </w:t>
      </w:r>
      <w:proofErr w:type="spellStart"/>
      <w:proofErr w:type="gramStart"/>
      <w:r w:rsidRPr="009459AE">
        <w:rPr>
          <w:szCs w:val="28"/>
        </w:rPr>
        <w:t>X</w:t>
      </w:r>
      <w:proofErr w:type="gramEnd"/>
      <w:r w:rsidRPr="009459AE">
        <w:rPr>
          <w:szCs w:val="28"/>
          <w:vertAlign w:val="subscript"/>
        </w:rPr>
        <w:t>вх</w:t>
      </w:r>
      <w:proofErr w:type="spellEnd"/>
      <w:r w:rsidRPr="009459AE">
        <w:rPr>
          <w:szCs w:val="28"/>
        </w:rPr>
        <w:t xml:space="preserve"> в коаксиальной линии использую</w:t>
      </w:r>
      <w:r w:rsidRPr="009459AE">
        <w:rPr>
          <w:szCs w:val="28"/>
        </w:rPr>
        <w:t>т</w:t>
      </w:r>
      <w:r w:rsidRPr="009459AE">
        <w:rPr>
          <w:szCs w:val="28"/>
        </w:rPr>
        <w:t>ся согласующие элементы в виде шайб, четвертьволновых трансформ</w:t>
      </w:r>
      <w:r w:rsidRPr="009459AE">
        <w:rPr>
          <w:szCs w:val="28"/>
        </w:rPr>
        <w:t>а</w:t>
      </w:r>
      <w:r w:rsidRPr="009459AE">
        <w:rPr>
          <w:szCs w:val="28"/>
        </w:rPr>
        <w:t>торов или шл</w:t>
      </w:r>
      <w:r w:rsidR="003051F7" w:rsidRPr="009459AE">
        <w:rPr>
          <w:szCs w:val="28"/>
        </w:rPr>
        <w:t xml:space="preserve">ейфов с подвижными </w:t>
      </w:r>
      <w:proofErr w:type="spellStart"/>
      <w:r w:rsidR="003051F7" w:rsidRPr="009459AE">
        <w:rPr>
          <w:szCs w:val="28"/>
        </w:rPr>
        <w:t>замыкателями</w:t>
      </w:r>
      <w:proofErr w:type="spellEnd"/>
      <w:r w:rsidR="003051F7" w:rsidRPr="009459AE">
        <w:rPr>
          <w:szCs w:val="28"/>
        </w:rPr>
        <w:t xml:space="preserve"> [2].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>В соответствии с изложенными рекомендациями выбираем расп</w:t>
      </w:r>
      <w:r w:rsidRPr="009459AE">
        <w:rPr>
          <w:szCs w:val="28"/>
        </w:rPr>
        <w:t>о</w:t>
      </w:r>
      <w:r w:rsidRPr="009459AE">
        <w:rPr>
          <w:szCs w:val="28"/>
        </w:rPr>
        <w:t>ложение штыря:</w:t>
      </w:r>
    </w:p>
    <w:p w:rsidR="0098662F" w:rsidRPr="009459AE" w:rsidRDefault="00F31433" w:rsidP="009459AE">
      <w:pPr>
        <w:pStyle w:val="ac"/>
        <w:ind w:left="170" w:right="57"/>
        <w:jc w:val="cente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Z</m:t>
            </m:r>
          </m:e>
          <m:sub>
            <m:r>
              <w:rPr>
                <w:rFonts w:ascii="Cambria Math"/>
                <w:szCs w:val="28"/>
              </w:rPr>
              <m:t>1</m:t>
            </m:r>
          </m:sub>
        </m:sSub>
        <m:r>
          <w:rPr>
            <w:rFonts w:asci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λv</m:t>
            </m:r>
          </m:num>
          <m:den>
            <m:r>
              <w:rPr>
                <w:rFonts w:ascii="Cambria Math"/>
                <w:szCs w:val="28"/>
              </w:rPr>
              <m:t>4</m:t>
            </m:r>
          </m:den>
        </m:f>
        <m:r>
          <w:rPr>
            <w:rFonts w:ascii="Cambria Math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dk</m:t>
            </m:r>
          </m:num>
          <m:den>
            <m:r>
              <w:rPr>
                <w:rFonts w:ascii="Cambria Math"/>
                <w:szCs w:val="28"/>
              </w:rPr>
              <m:t>2000</m:t>
            </m:r>
          </m:den>
        </m:f>
        <m:r>
          <w:rPr>
            <w:rFonts w:ascii="Cambria Math"/>
            <w:szCs w:val="28"/>
          </w:rPr>
          <m:t>=0,052</m:t>
        </m:r>
      </m:oMath>
      <w:r w:rsidR="0098662F" w:rsidRPr="009459AE">
        <w:rPr>
          <w:szCs w:val="28"/>
        </w:rPr>
        <w:t xml:space="preserve"> (</w:t>
      </w:r>
      <w:r w:rsidR="00D55EEA" w:rsidRPr="009459AE">
        <w:rPr>
          <w:szCs w:val="28"/>
        </w:rPr>
        <w:t>м</w:t>
      </w:r>
      <w:r w:rsidR="0098662F" w:rsidRPr="009459AE">
        <w:rPr>
          <w:szCs w:val="28"/>
        </w:rPr>
        <w:t>)</w:t>
      </w:r>
      <w:r w:rsidR="00FF374D">
        <w:rPr>
          <w:szCs w:val="28"/>
        </w:rPr>
        <w:t>,</w:t>
      </w:r>
    </w:p>
    <w:p w:rsidR="0098662F" w:rsidRPr="009459AE" w:rsidRDefault="00F31433" w:rsidP="009459AE">
      <w:pPr>
        <w:pStyle w:val="ac"/>
        <w:ind w:left="170" w:right="57"/>
        <w:jc w:val="cente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L</m:t>
            </m:r>
          </m:e>
          <m:sub>
            <m:r>
              <w:rPr>
                <w:rFonts w:ascii="Cambria Math"/>
                <w:szCs w:val="28"/>
              </w:rPr>
              <m:t>0</m:t>
            </m:r>
          </m:sub>
        </m:sSub>
        <m:r>
          <w:rPr>
            <w:rFonts w:asci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Cs w:val="28"/>
                <w:lang w:val="en-US"/>
              </w:rPr>
              <m:t>λ</m:t>
            </m:r>
          </m:num>
          <m:den>
            <m:r>
              <w:rPr>
                <w:rFonts w:ascii="Cambria Math"/>
                <w:szCs w:val="28"/>
              </w:rPr>
              <m:t>4</m:t>
            </m:r>
          </m:den>
        </m:f>
        <m:r>
          <w:rPr>
            <w:rFonts w:ascii="Cambria Math"/>
            <w:szCs w:val="28"/>
          </w:rPr>
          <m:t>=0,031</m:t>
        </m:r>
      </m:oMath>
      <w:r w:rsidR="0098662F" w:rsidRPr="009459AE">
        <w:rPr>
          <w:szCs w:val="28"/>
        </w:rPr>
        <w:t xml:space="preserve"> (</w:t>
      </w:r>
      <w:r w:rsidR="00D55EEA" w:rsidRPr="009459AE">
        <w:rPr>
          <w:szCs w:val="28"/>
        </w:rPr>
        <w:t>м</w:t>
      </w:r>
      <w:r w:rsidR="0098662F" w:rsidRPr="009459AE">
        <w:rPr>
          <w:szCs w:val="28"/>
        </w:rPr>
        <w:t>)</w:t>
      </w:r>
      <w:r w:rsidR="00FF374D">
        <w:rPr>
          <w:szCs w:val="28"/>
        </w:rPr>
        <w:t>.</w:t>
      </w:r>
    </w:p>
    <w:p w:rsidR="00454806" w:rsidRPr="009459AE" w:rsidRDefault="00454806" w:rsidP="009459AE">
      <w:pPr>
        <w:pStyle w:val="ac"/>
        <w:rPr>
          <w:szCs w:val="28"/>
        </w:rPr>
      </w:pPr>
    </w:p>
    <w:p w:rsidR="0098662F" w:rsidRPr="00FC0219" w:rsidRDefault="00FF374D" w:rsidP="009459AE">
      <w:pPr>
        <w:pStyle w:val="ac"/>
        <w:ind w:left="170" w:right="57" w:firstLine="709"/>
        <w:rPr>
          <w:b/>
          <w:i/>
          <w:szCs w:val="28"/>
        </w:rPr>
      </w:pPr>
      <w:r>
        <w:rPr>
          <w:b/>
          <w:i/>
          <w:szCs w:val="28"/>
        </w:rPr>
        <w:t>Расчет характеристик антенны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Зная длину </w:t>
      </w:r>
      <w:proofErr w:type="gramStart"/>
      <w:r w:rsidRPr="009459AE">
        <w:rPr>
          <w:szCs w:val="28"/>
        </w:rPr>
        <w:t>стержня</w:t>
      </w:r>
      <w:proofErr w:type="gramEnd"/>
      <w:r w:rsidRPr="009459AE">
        <w:rPr>
          <w:szCs w:val="28"/>
        </w:rPr>
        <w:t xml:space="preserve"> возможно вычислить значения коэффициента направленного действия (КНД) и усиления антенны.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>КНД диэлектрической стержневой антенны оптимальной длины в осевом направлении вычислим по формуле:</w:t>
      </w:r>
    </w:p>
    <w:p w:rsidR="0098662F" w:rsidRPr="009459AE" w:rsidRDefault="0098662F" w:rsidP="00FF374D">
      <w:pPr>
        <w:pStyle w:val="ac"/>
        <w:ind w:left="170" w:right="57" w:hanging="170"/>
        <w:jc w:val="center"/>
        <w:rPr>
          <w:szCs w:val="28"/>
        </w:rPr>
      </w:pPr>
      <m:oMath>
        <m:r>
          <w:rPr>
            <w:rFonts w:ascii="Cambria Math" w:hAnsi="Cambria Math"/>
            <w:szCs w:val="28"/>
            <w:lang w:val="en-US"/>
          </w:rPr>
          <w:lastRenderedPageBreak/>
          <m:t>D</m:t>
        </m:r>
        <m:r>
          <w:rPr>
            <w:rFonts w:ascii="Cambria Math"/>
            <w:szCs w:val="28"/>
          </w:rPr>
          <m:t>=7,5</m:t>
        </m:r>
        <m:r>
          <w:rPr>
            <w:rFonts w:ascii="Cambria Math" w:hAnsi="Cambria Math"/>
            <w:i/>
            <w:szCs w:val="28"/>
          </w:rPr>
          <w:sym w:font="Symbol" w:char="F0D7"/>
        </m:r>
        <m:f>
          <m:f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L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opt</m:t>
                </m:r>
              </m:sub>
            </m:sSub>
          </m:num>
          <m:den>
            <m:r>
              <w:rPr>
                <w:rFonts w:ascii="Cambria Math" w:hAnsi="Cambria Math"/>
                <w:szCs w:val="28"/>
                <w:lang w:val="en-US"/>
              </w:rPr>
              <m:t>λ</m:t>
            </m:r>
          </m:den>
        </m:f>
        <m:r>
          <w:rPr>
            <w:rFonts w:ascii="Cambria Math"/>
            <w:szCs w:val="28"/>
          </w:rPr>
          <m:t>=33,75</m:t>
        </m:r>
      </m:oMath>
      <w:r w:rsidRPr="009459AE">
        <w:rPr>
          <w:szCs w:val="28"/>
        </w:rPr>
        <w:t xml:space="preserve">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КНД антенны (раз).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Эта формула характерна для КНД антенны бегущей волны с ра</w:t>
      </w:r>
      <w:r w:rsidRPr="009459AE">
        <w:rPr>
          <w:szCs w:val="28"/>
        </w:rPr>
        <w:t>в</w:t>
      </w:r>
      <w:r w:rsidRPr="009459AE">
        <w:rPr>
          <w:szCs w:val="28"/>
        </w:rPr>
        <w:t>номерным непрерывным распределением элементарных диполей по оси антенны, которая является приближенной моделью диэл</w:t>
      </w:r>
      <w:r w:rsidR="003051F7" w:rsidRPr="009459AE">
        <w:rPr>
          <w:szCs w:val="28"/>
        </w:rPr>
        <w:t>ектрической стержневой антенны [2].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Коэффициент усиления антенны зависит от величины тепловых потерь в диэлектрическом стержне, которые обычно пренебрежимо м</w:t>
      </w:r>
      <w:r w:rsidRPr="009459AE">
        <w:rPr>
          <w:szCs w:val="28"/>
        </w:rPr>
        <w:t>а</w:t>
      </w:r>
      <w:r w:rsidRPr="009459AE">
        <w:rPr>
          <w:szCs w:val="28"/>
        </w:rPr>
        <w:t xml:space="preserve">лы. Поэтому величину коэффициента усиления антенны можно считать равной величине КНД: </w:t>
      </w:r>
    </w:p>
    <w:p w:rsidR="0098662F" w:rsidRPr="009459AE" w:rsidRDefault="00D55EEA" w:rsidP="009459AE">
      <w:pPr>
        <w:pStyle w:val="ac"/>
        <w:ind w:left="170" w:right="57" w:firstLine="964"/>
        <w:rPr>
          <w:szCs w:val="28"/>
        </w:rPr>
      </w:pPr>
      <m:oMath>
        <m:r>
          <w:rPr>
            <w:rFonts w:ascii="Cambria Math" w:hAnsi="Cambria Math"/>
            <w:szCs w:val="28"/>
          </w:rPr>
          <m:t>G</m:t>
        </m:r>
        <m:r>
          <w:rPr>
            <w:rFonts w:ascii="Cambria Math"/>
            <w:szCs w:val="28"/>
          </w:rPr>
          <m:t>=</m:t>
        </m:r>
        <m:r>
          <w:rPr>
            <w:rFonts w:ascii="Cambria Math" w:hAnsi="Cambria Math"/>
            <w:szCs w:val="28"/>
          </w:rPr>
          <m:t>D</m:t>
        </m:r>
        <m:r>
          <w:rPr>
            <w:rFonts w:ascii="Cambria Math"/>
            <w:szCs w:val="28"/>
          </w:rPr>
          <m:t>=33,75</m:t>
        </m:r>
      </m:oMath>
      <w:r w:rsidR="0098662F" w:rsidRPr="009459AE">
        <w:rPr>
          <w:szCs w:val="28"/>
        </w:rPr>
        <w:t xml:space="preserve"> </w:t>
      </w:r>
      <w:r w:rsidRPr="009459AE">
        <w:rPr>
          <w:szCs w:val="28"/>
        </w:rPr>
        <w:sym w:font="Symbol" w:char="F02D"/>
      </w:r>
      <w:r w:rsidR="0098662F" w:rsidRPr="009459AE">
        <w:rPr>
          <w:szCs w:val="28"/>
        </w:rPr>
        <w:t xml:space="preserve"> </w:t>
      </w:r>
      <w:r w:rsidRPr="009459AE">
        <w:rPr>
          <w:szCs w:val="28"/>
        </w:rPr>
        <w:t>к</w:t>
      </w:r>
      <w:r w:rsidR="0098662F" w:rsidRPr="009459AE">
        <w:rPr>
          <w:szCs w:val="28"/>
        </w:rPr>
        <w:t>оэффициент усиления (раз);</w:t>
      </w:r>
    </w:p>
    <w:p w:rsidR="0098662F" w:rsidRPr="009459AE" w:rsidRDefault="00F31433" w:rsidP="009459AE">
      <w:pPr>
        <w:pStyle w:val="ac"/>
        <w:ind w:left="170" w:right="57" w:firstLine="964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G</m:t>
            </m:r>
          </m:e>
          <m:sub>
            <m:r>
              <w:rPr>
                <w:rFonts w:ascii="Cambria Math" w:hAnsi="Cambria Math"/>
                <w:szCs w:val="28"/>
              </w:rPr>
              <m:t>db</m:t>
            </m:r>
          </m:sub>
        </m:sSub>
        <m:r>
          <w:rPr>
            <w:rFonts w:ascii="Cambria Math"/>
            <w:szCs w:val="28"/>
          </w:rPr>
          <m:t>=10</m:t>
        </m:r>
        <m:r>
          <w:rPr>
            <w:rFonts w:ascii="Cambria Math" w:hAnsi="Cambria Math"/>
            <w:i/>
            <w:szCs w:val="28"/>
          </w:rPr>
          <w:sym w:font="Symbol" w:char="F0D7"/>
        </m:r>
        <m:r>
          <w:rPr>
            <w:rFonts w:ascii="Cambria Math" w:hAnsi="Cambria Math"/>
            <w:szCs w:val="28"/>
          </w:rPr>
          <m:t>log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G</m:t>
            </m:r>
          </m:e>
        </m:d>
        <m:r>
          <w:rPr>
            <w:rFonts w:ascii="Cambria Math"/>
            <w:szCs w:val="28"/>
          </w:rPr>
          <m:t>=15,283</m:t>
        </m:r>
      </m:oMath>
      <w:r w:rsidR="0098662F" w:rsidRPr="009459AE">
        <w:rPr>
          <w:szCs w:val="28"/>
        </w:rPr>
        <w:t xml:space="preserve"> </w:t>
      </w:r>
      <w:r w:rsidR="00D55EEA" w:rsidRPr="009459AE">
        <w:rPr>
          <w:szCs w:val="28"/>
        </w:rPr>
        <w:sym w:font="Symbol" w:char="F02D"/>
      </w:r>
      <w:r w:rsidR="0098662F" w:rsidRPr="009459AE">
        <w:rPr>
          <w:szCs w:val="28"/>
        </w:rPr>
        <w:t xml:space="preserve"> </w:t>
      </w:r>
      <w:r w:rsidR="00D55EEA" w:rsidRPr="009459AE">
        <w:rPr>
          <w:szCs w:val="28"/>
        </w:rPr>
        <w:t>к</w:t>
      </w:r>
      <w:r w:rsidR="0098662F" w:rsidRPr="009459AE">
        <w:rPr>
          <w:szCs w:val="28"/>
        </w:rPr>
        <w:t>оэффициент усиления  (дБ).</w:t>
      </w:r>
    </w:p>
    <w:p w:rsidR="0098662F" w:rsidRPr="009459AE" w:rsidRDefault="0098662F" w:rsidP="009459AE">
      <w:pPr>
        <w:pStyle w:val="ac"/>
        <w:ind w:left="170" w:right="57" w:firstLine="538"/>
        <w:rPr>
          <w:szCs w:val="28"/>
        </w:rPr>
      </w:pPr>
      <w:r w:rsidRPr="009459AE">
        <w:rPr>
          <w:szCs w:val="28"/>
        </w:rPr>
        <w:t>Расчет диаграммы направленности антенны.</w:t>
      </w:r>
    </w:p>
    <w:p w:rsidR="0098662F" w:rsidRPr="009459AE" w:rsidRDefault="00F31433" w:rsidP="009459AE">
      <w:pPr>
        <w:pStyle w:val="ac"/>
        <w:ind w:left="170" w:right="57"/>
        <w:jc w:val="right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F</m:t>
            </m:r>
          </m:e>
          <m:sub>
            <m:r>
              <w:rPr>
                <w:rFonts w:ascii="Cambria Math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  <w:lang w:val="en-US"/>
              </w:rPr>
              <m:t>θ</m:t>
            </m:r>
          </m:e>
        </m:d>
        <m:r>
          <w:rPr>
            <w:rFonts w:ascii="Cambria Math"/>
            <w:szCs w:val="28"/>
          </w:rPr>
          <m:t>=</m:t>
        </m:r>
        <m:func>
          <m:func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Cs w:val="28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Cs w:val="28"/>
                <w:lang w:val="en-US"/>
              </w:rPr>
              <m:t>θ</m:t>
            </m:r>
            <m:r>
              <w:rPr>
                <w:rFonts w:ascii="Cambria Math" w:hAnsi="Cambria Math"/>
                <w:szCs w:val="28"/>
              </w:rPr>
              <m:t>,</m:t>
            </m:r>
          </m:e>
        </m:func>
      </m:oMath>
      <w:r w:rsidR="0098662F" w:rsidRPr="009459AE">
        <w:rPr>
          <w:szCs w:val="28"/>
        </w:rPr>
        <w:t xml:space="preserve">                                                 (10)</w:t>
      </w:r>
    </w:p>
    <w:p w:rsidR="0098662F" w:rsidRPr="009459AE" w:rsidRDefault="00F31433" w:rsidP="009459AE">
      <w:pPr>
        <w:pStyle w:val="ac"/>
        <w:ind w:left="170" w:right="57"/>
        <w:jc w:val="right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θ</m:t>
            </m:r>
          </m:e>
        </m:d>
        <m:r>
          <w:rPr>
            <w:rFonts w:ascii="Cambria Math"/>
            <w:szCs w:val="28"/>
          </w:rPr>
          <m:t>=</m:t>
        </m:r>
        <m:r>
          <w:rPr>
            <w:rFonts w:ascii="Cambria Math" w:hAnsi="Cambria Math"/>
            <w:szCs w:val="28"/>
          </w:rPr>
          <m:t>js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/>
                <w:szCs w:val="28"/>
              </w:rPr>
              <m:t xml:space="preserve">1, </m:t>
            </m:r>
            <m:r>
              <w:rPr>
                <w:rFonts w:ascii="Cambria Math" w:hAnsi="Cambria Math"/>
                <w:szCs w:val="28"/>
              </w:rPr>
              <m:t>k</m:t>
            </m:r>
            <m:r>
              <w:rPr>
                <w:rFonts w:ascii="Cambria Math" w:hAnsi="Cambria Math"/>
                <w:i/>
                <w:szCs w:val="28"/>
              </w:rPr>
              <w:sym w:font="Symbol" w:char="F0D7"/>
            </m:r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a</m:t>
                    </m:r>
                  </m:e>
                  <m:sub>
                    <m:r>
                      <w:rPr>
                        <w:rFonts w:ascii="Cambria Math"/>
                        <w:szCs w:val="28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/>
                    <w:szCs w:val="28"/>
                  </w:rPr>
                  <m:t>2</m:t>
                </m:r>
              </m:den>
            </m:f>
            <m:r>
              <w:rPr>
                <w:rFonts w:ascii="Cambria Math" w:hAnsi="Cambria Math"/>
                <w:i/>
                <w:szCs w:val="28"/>
              </w:rPr>
              <w:sym w:font="Symbol" w:char="F0D7"/>
            </m:r>
            <m:func>
              <m:funcPr>
                <m:ctrlPr>
                  <w:rPr>
                    <w:rFonts w:ascii="Cambria Math" w:hAnsi="Cambria Math"/>
                    <w:i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θ</m:t>
                    </m:r>
                  </m:e>
                </m:d>
              </m:e>
            </m:func>
          </m:e>
        </m:d>
        <m:r>
          <w:rPr>
            <w:rFonts w:ascii="Cambria Math" w:hAnsi="Cambria Math"/>
            <w:szCs w:val="28"/>
          </w:rPr>
          <m:t>,</m:t>
        </m:r>
      </m:oMath>
      <w:r w:rsidR="0098662F" w:rsidRPr="009459AE">
        <w:rPr>
          <w:szCs w:val="28"/>
        </w:rPr>
        <w:t xml:space="preserve">                                  (11)</w:t>
      </w:r>
    </w:p>
    <w:p w:rsidR="0098662F" w:rsidRPr="009459AE" w:rsidRDefault="00F31433" w:rsidP="009459AE">
      <w:pPr>
        <w:pStyle w:val="ac"/>
        <w:ind w:left="170" w:right="57"/>
        <w:jc w:val="right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/>
                <w:szCs w:val="28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θ</m:t>
            </m:r>
          </m:e>
        </m:d>
        <m:r>
          <w:rPr>
            <w:rFonts w:ascii="Cambria Math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sin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8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i/>
                            <w:szCs w:val="28"/>
                          </w:rPr>
                          <w:sym w:font="Symbol" w:char="F0D7"/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opt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/>
                            <w:szCs w:val="28"/>
                          </w:rPr>
                          <m:t>2</m:t>
                        </m:r>
                      </m:den>
                    </m:f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γ</m:t>
                        </m:r>
                        <m:r>
                          <w:rPr>
                            <w:rFonts w:ascii="Cambria Math"/>
                            <w:szCs w:val="28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Cs w:val="28"/>
                              </w:rPr>
                              <m:t>cos</m:t>
                            </m:r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28"/>
                                  </w:rPr>
                                  <m:t>θ</m:t>
                                </m:r>
                              </m:e>
                            </m:d>
                          </m:e>
                        </m:func>
                      </m:e>
                    </m:d>
                  </m:e>
                </m:d>
              </m:e>
            </m:func>
          </m:num>
          <m:den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</w:rPr>
                  <m:t>k</m:t>
                </m:r>
                <m:r>
                  <w:rPr>
                    <w:rFonts w:ascii="Cambria Math" w:hAnsi="Cambria Math"/>
                    <w:i/>
                    <w:szCs w:val="28"/>
                  </w:rPr>
                  <w:sym w:font="Symbol" w:char="F0D7"/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opt</m:t>
                    </m:r>
                  </m:sub>
                </m:sSub>
              </m:num>
              <m:den>
                <m:r>
                  <w:rPr>
                    <w:rFonts w:ascii="Cambria Math"/>
                    <w:szCs w:val="28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γ</m:t>
                </m:r>
                <m:r>
                  <w:rPr>
                    <w:rFonts w:ascii="Cambria Math"/>
                    <w:szCs w:val="28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θ</m:t>
                        </m:r>
                      </m:e>
                    </m:d>
                  </m:e>
                </m:func>
              </m:e>
            </m:d>
          </m:den>
        </m:f>
        <m:r>
          <w:rPr>
            <w:rFonts w:ascii="Cambria Math" w:hAnsi="Cambria Math"/>
            <w:szCs w:val="28"/>
          </w:rPr>
          <m:t>,</m:t>
        </m:r>
      </m:oMath>
      <w:r w:rsidR="0098662F" w:rsidRPr="009459AE">
        <w:rPr>
          <w:szCs w:val="28"/>
        </w:rPr>
        <w:t xml:space="preserve">                                     (12)</w:t>
      </w:r>
    </w:p>
    <w:p w:rsidR="0098662F" w:rsidRPr="009459AE" w:rsidRDefault="0098662F" w:rsidP="009459AE">
      <w:pPr>
        <w:pStyle w:val="ac"/>
        <w:ind w:left="170" w:right="57"/>
        <w:jc w:val="right"/>
        <w:rPr>
          <w:szCs w:val="28"/>
        </w:rPr>
      </w:pPr>
      <m:oMath>
        <m:r>
          <w:rPr>
            <w:rFonts w:ascii="Cambria Math" w:hAnsi="Cambria Math"/>
            <w:szCs w:val="28"/>
          </w:rPr>
          <m:t>F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/>
                <w:szCs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i/>
            <w:szCs w:val="28"/>
          </w:rPr>
          <w:sym w:font="Symbol" w:char="F0D7"/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/>
                <w:szCs w:val="28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i/>
            <w:szCs w:val="28"/>
          </w:rPr>
          <w:sym w:font="Symbol" w:char="F0D7"/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F</m:t>
            </m:r>
          </m:e>
          <m:sub>
            <m:r>
              <w:rPr>
                <w:rFonts w:ascii="Cambria Math"/>
                <w:szCs w:val="28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t</m:t>
            </m:r>
          </m:e>
        </m:d>
        <m:r>
          <w:rPr>
            <w:rFonts w:ascii="Cambria Math" w:hAnsi="Cambria Math"/>
            <w:szCs w:val="28"/>
          </w:rPr>
          <m:t>.</m:t>
        </m:r>
      </m:oMath>
      <w:r w:rsidRPr="009459AE">
        <w:rPr>
          <w:szCs w:val="28"/>
        </w:rPr>
        <w:t xml:space="preserve">                                    (13)</w:t>
      </w:r>
    </w:p>
    <w:p w:rsidR="0098662F" w:rsidRPr="009459AE" w:rsidRDefault="0098662F" w:rsidP="009459AE">
      <w:pPr>
        <w:pStyle w:val="ac"/>
        <w:ind w:left="170" w:right="57"/>
        <w:jc w:val="right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noProof/>
          <w:szCs w:val="28"/>
        </w:rPr>
        <w:drawing>
          <wp:inline distT="0" distB="0" distL="0" distR="0" wp14:anchorId="316A85EC" wp14:editId="5EA07C95">
            <wp:extent cx="3467819" cy="2469538"/>
            <wp:effectExtent l="0" t="0" r="0" b="0"/>
            <wp:docPr id="142" name="Рисунок 142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dd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348" cy="247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2F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15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Расчетная диаграмма направленности</w:t>
      </w:r>
    </w:p>
    <w:p w:rsidR="00923ABA" w:rsidRDefault="00923ABA" w:rsidP="009459AE">
      <w:pPr>
        <w:pStyle w:val="ac"/>
        <w:ind w:left="170" w:right="57"/>
        <w:jc w:val="center"/>
        <w:rPr>
          <w:szCs w:val="28"/>
        </w:rPr>
      </w:pPr>
      <w:r>
        <w:rPr>
          <w:szCs w:val="28"/>
        </w:rPr>
        <w:br w:type="page"/>
      </w:r>
    </w:p>
    <w:p w:rsidR="0098662F" w:rsidRPr="009459AE" w:rsidRDefault="00A635C6" w:rsidP="009459AE">
      <w:pPr>
        <w:pStyle w:val="1"/>
        <w:spacing w:line="360" w:lineRule="auto"/>
        <w:ind w:left="170" w:right="57" w:firstLine="681"/>
        <w:rPr>
          <w:rFonts w:ascii="Times New Roman" w:hAnsi="Times New Roman" w:cs="Times New Roman"/>
          <w:color w:val="auto"/>
        </w:rPr>
      </w:pPr>
      <w:bookmarkStart w:id="119" w:name="_Toc421483073"/>
      <w:bookmarkStart w:id="120" w:name="_Toc421483564"/>
      <w:bookmarkStart w:id="121" w:name="_Toc421483629"/>
      <w:bookmarkStart w:id="122" w:name="_Toc421483660"/>
      <w:bookmarkStart w:id="123" w:name="_Toc421549448"/>
      <w:bookmarkStart w:id="124" w:name="_Toc517338762"/>
      <w:r>
        <w:rPr>
          <w:rFonts w:ascii="Times New Roman" w:hAnsi="Times New Roman" w:cs="Times New Roman"/>
          <w:color w:val="auto"/>
        </w:rPr>
        <w:lastRenderedPageBreak/>
        <w:t>4</w:t>
      </w:r>
      <w:r w:rsidR="0098662F" w:rsidRPr="009459AE">
        <w:rPr>
          <w:rFonts w:ascii="Times New Roman" w:hAnsi="Times New Roman" w:cs="Times New Roman"/>
          <w:color w:val="auto"/>
        </w:rPr>
        <w:t>.2. Результаты моделирования антенны</w:t>
      </w:r>
      <w:bookmarkEnd w:id="119"/>
      <w:bookmarkEnd w:id="120"/>
      <w:bookmarkEnd w:id="121"/>
      <w:bookmarkEnd w:id="122"/>
      <w:bookmarkEnd w:id="123"/>
      <w:bookmarkEnd w:id="124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Для проектирования антенны воспользуемся системой автоматиз</w:t>
      </w:r>
      <w:r w:rsidRPr="009459AE">
        <w:rPr>
          <w:szCs w:val="28"/>
        </w:rPr>
        <w:t>и</w:t>
      </w:r>
      <w:r w:rsidRPr="009459AE">
        <w:rPr>
          <w:szCs w:val="28"/>
        </w:rPr>
        <w:t xml:space="preserve">рованного проектирования (САПР) сверхвысоких частот </w:t>
      </w:r>
      <w:r w:rsidRPr="009459AE">
        <w:rPr>
          <w:szCs w:val="28"/>
          <w:lang w:val="en-US"/>
        </w:rPr>
        <w:t>CST</w:t>
      </w:r>
      <w:r w:rsidRPr="009459AE">
        <w:rPr>
          <w:szCs w:val="28"/>
        </w:rPr>
        <w:t xml:space="preserve"> </w:t>
      </w:r>
      <w:r w:rsidRPr="009459AE">
        <w:rPr>
          <w:szCs w:val="28"/>
          <w:lang w:val="en-US"/>
        </w:rPr>
        <w:t>Microwave</w:t>
      </w:r>
      <w:r w:rsidRPr="009459AE">
        <w:rPr>
          <w:szCs w:val="28"/>
        </w:rPr>
        <w:t xml:space="preserve"> </w:t>
      </w:r>
      <w:r w:rsidRPr="009459AE">
        <w:rPr>
          <w:szCs w:val="28"/>
          <w:lang w:val="en-US"/>
        </w:rPr>
        <w:t>Studio</w:t>
      </w:r>
      <w:r w:rsidRPr="009459AE">
        <w:rPr>
          <w:szCs w:val="28"/>
        </w:rPr>
        <w:t>.</w:t>
      </w:r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 xml:space="preserve">Программный пакет CST </w:t>
      </w:r>
      <w:r w:rsidRPr="009459AE">
        <w:rPr>
          <w:szCs w:val="28"/>
          <w:lang w:val="en-US"/>
        </w:rPr>
        <w:t>Microwave</w:t>
      </w:r>
      <w:r w:rsidRPr="009459AE">
        <w:rPr>
          <w:szCs w:val="28"/>
        </w:rPr>
        <w:t xml:space="preserve"> </w:t>
      </w:r>
      <w:r w:rsidRPr="009459AE">
        <w:rPr>
          <w:szCs w:val="28"/>
          <w:lang w:val="en-US"/>
        </w:rPr>
        <w:t>Studio</w:t>
      </w:r>
      <w:r w:rsidRPr="009459AE">
        <w:rPr>
          <w:szCs w:val="28"/>
        </w:rPr>
        <w:t xml:space="preserve"> – представляет собой обобщённый результат многолетних исследований и разработок в обл</w:t>
      </w:r>
      <w:r w:rsidRPr="009459AE">
        <w:rPr>
          <w:szCs w:val="28"/>
        </w:rPr>
        <w:t>а</w:t>
      </w:r>
      <w:r w:rsidRPr="009459AE">
        <w:rPr>
          <w:szCs w:val="28"/>
        </w:rPr>
        <w:t xml:space="preserve">сти эффективного и строгого численного моделирования трёхмерных электродинамических структур. </w:t>
      </w:r>
      <w:proofErr w:type="gramStart"/>
      <w:r w:rsidRPr="009459AE">
        <w:rPr>
          <w:szCs w:val="28"/>
        </w:rPr>
        <w:t>Это инструмент для быстрого и точного моделирования сверхвысокочастотных устройств, а также анализа пр</w:t>
      </w:r>
      <w:r w:rsidRPr="009459AE">
        <w:rPr>
          <w:szCs w:val="28"/>
        </w:rPr>
        <w:t>о</w:t>
      </w:r>
      <w:r w:rsidRPr="009459AE">
        <w:rPr>
          <w:szCs w:val="28"/>
        </w:rPr>
        <w:t>блем целостности сигналов и электромагнитной совместимости во вр</w:t>
      </w:r>
      <w:r w:rsidRPr="009459AE">
        <w:rPr>
          <w:szCs w:val="28"/>
        </w:rPr>
        <w:t>е</w:t>
      </w:r>
      <w:r w:rsidRPr="009459AE">
        <w:rPr>
          <w:szCs w:val="28"/>
        </w:rPr>
        <w:t xml:space="preserve">менной и частотной областях с использованием прямоугольной или </w:t>
      </w:r>
      <w:proofErr w:type="spellStart"/>
      <w:r w:rsidRPr="009459AE">
        <w:rPr>
          <w:szCs w:val="28"/>
        </w:rPr>
        <w:t>те</w:t>
      </w:r>
      <w:r w:rsidRPr="009459AE">
        <w:rPr>
          <w:szCs w:val="28"/>
        </w:rPr>
        <w:t>т</w:t>
      </w:r>
      <w:r w:rsidRPr="009459AE">
        <w:rPr>
          <w:szCs w:val="28"/>
        </w:rPr>
        <w:t>раэдральной</w:t>
      </w:r>
      <w:proofErr w:type="spellEnd"/>
      <w:r w:rsidRPr="009459AE">
        <w:rPr>
          <w:szCs w:val="28"/>
        </w:rPr>
        <w:t xml:space="preserve"> сеток разбиения.</w:t>
      </w:r>
      <w:proofErr w:type="gramEnd"/>
    </w:p>
    <w:p w:rsidR="0098662F" w:rsidRPr="009459AE" w:rsidRDefault="0098662F" w:rsidP="009459AE">
      <w:pPr>
        <w:pStyle w:val="ac"/>
        <w:ind w:left="170" w:right="57" w:firstLine="709"/>
        <w:rPr>
          <w:szCs w:val="28"/>
        </w:rPr>
      </w:pPr>
      <w:r w:rsidRPr="009459AE">
        <w:rPr>
          <w:szCs w:val="28"/>
        </w:rPr>
        <w:t>Ниже представлены результаты моделирования рассчитанной в</w:t>
      </w:r>
      <w:r w:rsidRPr="009459AE">
        <w:rPr>
          <w:szCs w:val="28"/>
        </w:rPr>
        <w:t>ы</w:t>
      </w:r>
      <w:r w:rsidRPr="009459AE">
        <w:rPr>
          <w:szCs w:val="28"/>
        </w:rPr>
        <w:t>ше антенны.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noProof/>
          <w:szCs w:val="28"/>
        </w:rPr>
        <w:drawing>
          <wp:inline distT="0" distB="0" distL="0" distR="0" wp14:anchorId="4DD855C4" wp14:editId="7F5F20C8">
            <wp:extent cx="5772045" cy="1552754"/>
            <wp:effectExtent l="0" t="0" r="0" b="0"/>
            <wp:docPr id="143" name="Рисунок 143" descr="vi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vid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84" cy="155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16 </w:t>
      </w:r>
      <w:r w:rsidR="00923ABA" w:rsidRPr="00923ABA">
        <w:rPr>
          <w:color w:val="FF0000"/>
          <w:szCs w:val="28"/>
        </w:rPr>
        <w:sym w:font="Symbol" w:char="F02D"/>
      </w:r>
      <w:r w:rsidRPr="009459AE">
        <w:rPr>
          <w:szCs w:val="28"/>
        </w:rPr>
        <w:t xml:space="preserve"> Общий вид антенны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>1 – подводящий коаксиальный кабель, 2 – волновод, 3 – диэлектрический стержень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noProof/>
          <w:szCs w:val="28"/>
        </w:rPr>
        <w:lastRenderedPageBreak/>
        <w:drawing>
          <wp:inline distT="0" distB="0" distL="0" distR="0" wp14:anchorId="7F799E06" wp14:editId="77B058AB">
            <wp:extent cx="4166558" cy="3496489"/>
            <wp:effectExtent l="0" t="0" r="0" b="0"/>
            <wp:docPr id="144" name="Рисунок 144" descr="vo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vozb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27" cy="350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06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17 </w:t>
      </w:r>
      <w:r w:rsidR="00454806" w:rsidRPr="009459AE">
        <w:rPr>
          <w:szCs w:val="28"/>
        </w:rPr>
        <w:t>–</w:t>
      </w:r>
      <w:r w:rsidRPr="009459AE">
        <w:rPr>
          <w:szCs w:val="28"/>
        </w:rPr>
        <w:t xml:space="preserve"> Возбудитель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>1 – коаксиальный кабель, 2 – штыревой возбудитель, 3 – волновод, 4 – диэлектрический наполнитель кабеля.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  <w:r w:rsidRPr="009459AE">
        <w:rPr>
          <w:szCs w:val="28"/>
        </w:rPr>
        <w:t>Диаграмма направленности.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noProof/>
          <w:szCs w:val="28"/>
        </w:rPr>
        <w:drawing>
          <wp:inline distT="0" distB="0" distL="0" distR="0" wp14:anchorId="43468824" wp14:editId="03E195D6">
            <wp:extent cx="5594941" cy="3556608"/>
            <wp:effectExtent l="0" t="0" r="0" b="0"/>
            <wp:docPr id="145" name="Рисунок 145" descr="farfield_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farfield_3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25" cy="355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18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Диаграмма направленности 3</w:t>
      </w:r>
      <w:r w:rsidRPr="009459AE">
        <w:rPr>
          <w:szCs w:val="28"/>
          <w:lang w:val="en-US"/>
        </w:rPr>
        <w:t>D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  <w:lang w:val="en-US"/>
        </w:rPr>
      </w:pPr>
      <w:r w:rsidRPr="009459AE">
        <w:rPr>
          <w:noProof/>
          <w:szCs w:val="28"/>
        </w:rPr>
        <w:drawing>
          <wp:inline distT="0" distB="0" distL="0" distR="0" wp14:anchorId="003DF489" wp14:editId="63DACB50">
            <wp:extent cx="5467350" cy="3475501"/>
            <wp:effectExtent l="0" t="0" r="0" b="0"/>
            <wp:docPr id="146" name="Рисунок 146" descr="theta_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theta_3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11" cy="347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06" w:rsidRPr="009459AE" w:rsidRDefault="00454806" w:rsidP="009459AE">
      <w:pPr>
        <w:pStyle w:val="ac"/>
        <w:ind w:left="170" w:right="57"/>
        <w:jc w:val="center"/>
        <w:rPr>
          <w:szCs w:val="28"/>
          <w:lang w:val="en-US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19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Диаграмма направленности в вертикальной плоскости</w:t>
      </w:r>
    </w:p>
    <w:p w:rsidR="0098662F" w:rsidRPr="009459AE" w:rsidRDefault="0098662F" w:rsidP="009459AE">
      <w:pPr>
        <w:pStyle w:val="ac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  <w:lang w:val="en-US"/>
        </w:rPr>
      </w:pPr>
      <w:r w:rsidRPr="009459AE">
        <w:rPr>
          <w:noProof/>
          <w:szCs w:val="28"/>
        </w:rPr>
        <w:drawing>
          <wp:inline distT="0" distB="0" distL="0" distR="0" wp14:anchorId="5BB6A7F6" wp14:editId="09565FD0">
            <wp:extent cx="5381625" cy="3421007"/>
            <wp:effectExtent l="0" t="0" r="0" b="0"/>
            <wp:docPr id="147" name="Рисунок 147" descr="phi_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phi_3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43" cy="342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06" w:rsidRPr="009459AE" w:rsidRDefault="00454806" w:rsidP="009459AE">
      <w:pPr>
        <w:pStyle w:val="ac"/>
        <w:ind w:left="170" w:right="57"/>
        <w:jc w:val="center"/>
        <w:rPr>
          <w:szCs w:val="28"/>
          <w:lang w:val="en-US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>Рисунок 20 - Диаграмма направленности в горизонтальной плоскости</w:t>
      </w:r>
    </w:p>
    <w:p w:rsidR="00454806" w:rsidRPr="009459AE" w:rsidRDefault="00454806" w:rsidP="009459AE">
      <w:pPr>
        <w:pStyle w:val="ac"/>
        <w:ind w:left="170" w:right="57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  <w:lang w:val="en-US"/>
        </w:rPr>
      </w:pPr>
      <w:r w:rsidRPr="009459AE">
        <w:rPr>
          <w:noProof/>
          <w:szCs w:val="28"/>
        </w:rPr>
        <w:drawing>
          <wp:inline distT="0" distB="0" distL="0" distR="0" wp14:anchorId="51A66110" wp14:editId="76E68CFC">
            <wp:extent cx="5019601" cy="3190875"/>
            <wp:effectExtent l="0" t="0" r="0" b="0"/>
            <wp:docPr id="148" name="Рисунок 148" descr="DN_abs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DN_abs2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36" cy="319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06" w:rsidRPr="009459AE" w:rsidRDefault="00454806" w:rsidP="009459AE">
      <w:pPr>
        <w:pStyle w:val="ac"/>
        <w:ind w:left="170" w:right="57"/>
        <w:jc w:val="center"/>
        <w:rPr>
          <w:szCs w:val="28"/>
          <w:lang w:val="en-US"/>
        </w:rPr>
      </w:pP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  <w:r w:rsidRPr="009459AE">
        <w:rPr>
          <w:szCs w:val="28"/>
        </w:rPr>
        <w:t xml:space="preserve">Рисунок 21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Диаграмма направленности в полярных координатах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</w:rPr>
      </w:pPr>
    </w:p>
    <w:p w:rsidR="0098662F" w:rsidRPr="009459AE" w:rsidRDefault="0098662F" w:rsidP="009459AE">
      <w:pPr>
        <w:pStyle w:val="ac"/>
        <w:ind w:left="170" w:right="57"/>
        <w:rPr>
          <w:szCs w:val="28"/>
        </w:rPr>
      </w:pPr>
      <w:r w:rsidRPr="009459AE">
        <w:rPr>
          <w:szCs w:val="28"/>
        </w:rPr>
        <w:t>Согласование.</w:t>
      </w:r>
    </w:p>
    <w:p w:rsidR="0098662F" w:rsidRPr="009459AE" w:rsidRDefault="0098662F" w:rsidP="009459AE">
      <w:pPr>
        <w:pStyle w:val="ac"/>
        <w:ind w:left="170" w:right="57"/>
        <w:jc w:val="center"/>
        <w:rPr>
          <w:szCs w:val="28"/>
          <w:lang w:val="en-US"/>
        </w:rPr>
      </w:pPr>
      <w:r w:rsidRPr="009459AE">
        <w:rPr>
          <w:noProof/>
          <w:szCs w:val="28"/>
        </w:rPr>
        <w:drawing>
          <wp:inline distT="0" distB="0" distL="0" distR="0" wp14:anchorId="05BB8827" wp14:editId="0662E32A">
            <wp:extent cx="5028910" cy="3190875"/>
            <wp:effectExtent l="0" t="0" r="0" b="0"/>
            <wp:docPr id="149" name="Рисунок 149" descr="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S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851" cy="319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557" w:rsidRPr="009459AE" w:rsidRDefault="0098662F" w:rsidP="009459AE">
      <w:pPr>
        <w:pStyle w:val="ac"/>
        <w:ind w:left="170" w:right="57"/>
        <w:jc w:val="center"/>
        <w:rPr>
          <w:szCs w:val="28"/>
          <w:vertAlign w:val="subscript"/>
        </w:rPr>
      </w:pPr>
      <w:r w:rsidRPr="009459AE">
        <w:rPr>
          <w:szCs w:val="28"/>
        </w:rPr>
        <w:t xml:space="preserve">Рисунок 22 </w:t>
      </w:r>
      <w:r w:rsidR="00D55EEA" w:rsidRPr="009459AE">
        <w:rPr>
          <w:szCs w:val="28"/>
        </w:rPr>
        <w:sym w:font="Symbol" w:char="F02D"/>
      </w:r>
      <w:r w:rsidRPr="009459AE">
        <w:rPr>
          <w:szCs w:val="28"/>
        </w:rPr>
        <w:t xml:space="preserve"> Значение параметра </w:t>
      </w:r>
      <w:r w:rsidRPr="009459AE">
        <w:rPr>
          <w:szCs w:val="28"/>
          <w:lang w:val="en-US"/>
        </w:rPr>
        <w:t>S</w:t>
      </w:r>
      <w:r w:rsidRPr="009459AE">
        <w:rPr>
          <w:szCs w:val="28"/>
          <w:vertAlign w:val="subscript"/>
        </w:rPr>
        <w:t>11</w:t>
      </w:r>
    </w:p>
    <w:p w:rsidR="00923ABA" w:rsidRDefault="00923ABA" w:rsidP="009459AE">
      <w:pPr>
        <w:pStyle w:val="ac"/>
        <w:ind w:left="170" w:right="57"/>
        <w:jc w:val="center"/>
        <w:rPr>
          <w:szCs w:val="28"/>
          <w:vertAlign w:val="subscript"/>
        </w:rPr>
      </w:pPr>
      <w:r>
        <w:rPr>
          <w:szCs w:val="28"/>
          <w:vertAlign w:val="subscript"/>
        </w:rPr>
        <w:br w:type="page"/>
      </w:r>
    </w:p>
    <w:p w:rsidR="000F593C" w:rsidRPr="009459AE" w:rsidRDefault="00A635C6" w:rsidP="009459AE">
      <w:pPr>
        <w:pStyle w:val="1"/>
        <w:spacing w:line="360" w:lineRule="auto"/>
        <w:ind w:left="170" w:right="57" w:firstLine="681"/>
        <w:rPr>
          <w:rFonts w:ascii="Times New Roman" w:hAnsi="Times New Roman" w:cs="Times New Roman"/>
          <w:color w:val="auto"/>
        </w:rPr>
      </w:pPr>
      <w:bookmarkStart w:id="125" w:name="_Toc421483074"/>
      <w:bookmarkStart w:id="126" w:name="_Toc421483565"/>
      <w:bookmarkStart w:id="127" w:name="_Toc421483630"/>
      <w:bookmarkStart w:id="128" w:name="_Toc421483661"/>
      <w:bookmarkStart w:id="129" w:name="_Toc421549449"/>
      <w:bookmarkStart w:id="130" w:name="_Toc517338763"/>
      <w:r>
        <w:rPr>
          <w:rFonts w:ascii="Times New Roman" w:hAnsi="Times New Roman" w:cs="Times New Roman"/>
          <w:color w:val="auto"/>
        </w:rPr>
        <w:lastRenderedPageBreak/>
        <w:t>4</w:t>
      </w:r>
      <w:r w:rsidR="0098662F" w:rsidRPr="009459AE">
        <w:rPr>
          <w:rFonts w:ascii="Times New Roman" w:hAnsi="Times New Roman" w:cs="Times New Roman"/>
          <w:color w:val="auto"/>
        </w:rPr>
        <w:t>.3. Расчет усилителя</w:t>
      </w:r>
      <w:bookmarkEnd w:id="125"/>
      <w:bookmarkEnd w:id="126"/>
      <w:bookmarkEnd w:id="127"/>
      <w:bookmarkEnd w:id="128"/>
      <w:bookmarkEnd w:id="129"/>
      <w:bookmarkEnd w:id="130"/>
    </w:p>
    <w:p w:rsidR="0098662F" w:rsidRPr="009459AE" w:rsidRDefault="0098662F" w:rsidP="009459AE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sz w:val="28"/>
          <w:szCs w:val="28"/>
        </w:rPr>
        <w:t>Для расчета используем первый каскад малошумящего усилителя (МШУ). Вносимые фильтром потери и коэффициент шума первых ка</w:t>
      </w:r>
      <w:r w:rsidRPr="009459AE">
        <w:rPr>
          <w:rFonts w:ascii="Times New Roman" w:hAnsi="Times New Roman" w:cs="Times New Roman"/>
          <w:sz w:val="28"/>
          <w:szCs w:val="28"/>
        </w:rPr>
        <w:t>с</w:t>
      </w:r>
      <w:r w:rsidRPr="009459AE">
        <w:rPr>
          <w:rFonts w:ascii="Times New Roman" w:hAnsi="Times New Roman" w:cs="Times New Roman"/>
          <w:sz w:val="28"/>
          <w:szCs w:val="28"/>
        </w:rPr>
        <w:t>кадов доминируют в результирующей чувствительности приемника ср</w:t>
      </w:r>
      <w:r w:rsidRPr="009459AE">
        <w:rPr>
          <w:rFonts w:ascii="Times New Roman" w:hAnsi="Times New Roman" w:cs="Times New Roman"/>
          <w:sz w:val="28"/>
          <w:szCs w:val="28"/>
        </w:rPr>
        <w:t>е</w:t>
      </w:r>
      <w:r w:rsidRPr="009459AE">
        <w:rPr>
          <w:rFonts w:ascii="Times New Roman" w:hAnsi="Times New Roman" w:cs="Times New Roman"/>
          <w:sz w:val="28"/>
          <w:szCs w:val="28"/>
        </w:rPr>
        <w:t xml:space="preserve">ди всех составляющих коэффициентов шума. Поэтому можно сделать вывод о том, что очень важно достигнуть низкого коэффициента шума в первом каскаде МШУ. По этой причине был выбран транзистор ATF541M4 </w:t>
      </w:r>
      <w:proofErr w:type="spellStart"/>
      <w:r w:rsidRPr="009459AE">
        <w:rPr>
          <w:rFonts w:ascii="Times New Roman" w:hAnsi="Times New Roman" w:cs="Times New Roman"/>
          <w:sz w:val="28"/>
          <w:szCs w:val="28"/>
        </w:rPr>
        <w:t>GaAs</w:t>
      </w:r>
      <w:proofErr w:type="spellEnd"/>
      <w:r w:rsidRPr="009459AE">
        <w:rPr>
          <w:rFonts w:ascii="Times New Roman" w:hAnsi="Times New Roman" w:cs="Times New Roman"/>
          <w:sz w:val="28"/>
          <w:szCs w:val="28"/>
        </w:rPr>
        <w:t xml:space="preserve">, выполненный компанией </w:t>
      </w:r>
      <w:proofErr w:type="spellStart"/>
      <w:r w:rsidRPr="009459AE">
        <w:rPr>
          <w:rFonts w:ascii="Times New Roman" w:hAnsi="Times New Roman" w:cs="Times New Roman"/>
          <w:sz w:val="28"/>
          <w:szCs w:val="28"/>
        </w:rPr>
        <w:t>Agilent</w:t>
      </w:r>
      <w:proofErr w:type="spellEnd"/>
      <w:r w:rsidRPr="009459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9AE"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 w:rsidRPr="009459AE">
        <w:rPr>
          <w:rFonts w:ascii="Times New Roman" w:hAnsi="Times New Roman" w:cs="Times New Roman"/>
          <w:sz w:val="28"/>
          <w:szCs w:val="28"/>
        </w:rPr>
        <w:t xml:space="preserve"> по те</w:t>
      </w:r>
      <w:r w:rsidRPr="009459AE">
        <w:rPr>
          <w:rFonts w:ascii="Times New Roman" w:hAnsi="Times New Roman" w:cs="Times New Roman"/>
          <w:sz w:val="28"/>
          <w:szCs w:val="28"/>
        </w:rPr>
        <w:t>х</w:t>
      </w:r>
      <w:r w:rsidRPr="009459AE">
        <w:rPr>
          <w:rFonts w:ascii="Times New Roman" w:hAnsi="Times New Roman" w:cs="Times New Roman"/>
          <w:sz w:val="28"/>
          <w:szCs w:val="28"/>
        </w:rPr>
        <w:t xml:space="preserve">нологии </w:t>
      </w:r>
      <w:proofErr w:type="spellStart"/>
      <w:r w:rsidRPr="009459AE">
        <w:rPr>
          <w:rFonts w:ascii="Times New Roman" w:hAnsi="Times New Roman" w:cs="Times New Roman"/>
          <w:sz w:val="28"/>
          <w:szCs w:val="28"/>
        </w:rPr>
        <w:t>pHEMT</w:t>
      </w:r>
      <w:proofErr w:type="spellEnd"/>
      <w:r w:rsidRPr="009459AE">
        <w:rPr>
          <w:rFonts w:ascii="Times New Roman" w:hAnsi="Times New Roman" w:cs="Times New Roman"/>
          <w:sz w:val="28"/>
          <w:szCs w:val="28"/>
        </w:rPr>
        <w:t>. Он обладает низким значением коэффициента шума и высокой величиной выходной точки пересечения OIP3. Реализация сх</w:t>
      </w:r>
      <w:r w:rsidRPr="009459AE">
        <w:rPr>
          <w:rFonts w:ascii="Times New Roman" w:hAnsi="Times New Roman" w:cs="Times New Roman"/>
          <w:sz w:val="28"/>
          <w:szCs w:val="28"/>
        </w:rPr>
        <w:t>е</w:t>
      </w:r>
      <w:r w:rsidRPr="009459AE">
        <w:rPr>
          <w:rFonts w:ascii="Times New Roman" w:hAnsi="Times New Roman" w:cs="Times New Roman"/>
          <w:sz w:val="28"/>
          <w:szCs w:val="28"/>
        </w:rPr>
        <w:t xml:space="preserve">мы для первого и второго каскадов </w:t>
      </w:r>
      <w:proofErr w:type="gramStart"/>
      <w:r w:rsidRPr="009459AE">
        <w:rPr>
          <w:rFonts w:ascii="Times New Roman" w:hAnsi="Times New Roman" w:cs="Times New Roman"/>
          <w:sz w:val="28"/>
          <w:szCs w:val="28"/>
        </w:rPr>
        <w:t>МШУ</w:t>
      </w:r>
      <w:proofErr w:type="gramEnd"/>
      <w:r w:rsidRPr="009459AE">
        <w:rPr>
          <w:rFonts w:ascii="Times New Roman" w:hAnsi="Times New Roman" w:cs="Times New Roman"/>
          <w:sz w:val="28"/>
          <w:szCs w:val="28"/>
        </w:rPr>
        <w:t xml:space="preserve"> представлена на рис</w:t>
      </w:r>
      <w:r w:rsidR="00FF374D">
        <w:rPr>
          <w:rFonts w:ascii="Times New Roman" w:hAnsi="Times New Roman" w:cs="Times New Roman"/>
          <w:sz w:val="28"/>
          <w:szCs w:val="28"/>
        </w:rPr>
        <w:t>.</w:t>
      </w:r>
      <w:r w:rsidRPr="009459AE">
        <w:rPr>
          <w:rFonts w:ascii="Times New Roman" w:hAnsi="Times New Roman" w:cs="Times New Roman"/>
          <w:sz w:val="28"/>
          <w:szCs w:val="28"/>
        </w:rPr>
        <w:t xml:space="preserve"> 23</w:t>
      </w:r>
      <w:r w:rsidR="003051F7" w:rsidRPr="009459AE">
        <w:rPr>
          <w:rFonts w:ascii="Times New Roman" w:hAnsi="Times New Roman" w:cs="Times New Roman"/>
          <w:sz w:val="28"/>
          <w:szCs w:val="28"/>
        </w:rPr>
        <w:t xml:space="preserve"> [8].</w:t>
      </w:r>
    </w:p>
    <w:p w:rsidR="0098662F" w:rsidRPr="009459AE" w:rsidRDefault="00923ABA" w:rsidP="009459AE">
      <w:pPr>
        <w:spacing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sz w:val="28"/>
          <w:szCs w:val="28"/>
        </w:rPr>
        <w:object w:dxaOrig="8720" w:dyaOrig="71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6pt;height:322.6pt" o:ole="">
            <v:imagedata r:id="rId51" o:title=""/>
          </v:shape>
          <o:OLEObject Type="Embed" ProgID="Visio.Drawing.11" ShapeID="_x0000_i1025" DrawAspect="Content" ObjectID="_1591087467" r:id="rId52"/>
        </w:object>
      </w:r>
    </w:p>
    <w:p w:rsidR="0098662F" w:rsidRPr="009459AE" w:rsidRDefault="0098662F" w:rsidP="009459AE">
      <w:pPr>
        <w:spacing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sz w:val="28"/>
          <w:szCs w:val="28"/>
        </w:rPr>
        <w:t>Рисунок 23 – Схема для первого и второго каскадов МШУ</w:t>
      </w:r>
    </w:p>
    <w:p w:rsidR="0098662F" w:rsidRPr="009459AE" w:rsidRDefault="0098662F" w:rsidP="009459AE">
      <w:pPr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sz w:val="28"/>
          <w:szCs w:val="28"/>
        </w:rPr>
        <w:t xml:space="preserve">Для расчета параметров усилителя была использована среда </w:t>
      </w:r>
      <w:r w:rsidRPr="009459A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9459A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459AE">
        <w:rPr>
          <w:rFonts w:ascii="Times New Roman" w:hAnsi="Times New Roman" w:cs="Times New Roman"/>
          <w:sz w:val="28"/>
          <w:szCs w:val="28"/>
          <w:lang w:val="en-US"/>
        </w:rPr>
        <w:t>crowave</w:t>
      </w:r>
      <w:r w:rsidRPr="009459AE">
        <w:rPr>
          <w:rFonts w:ascii="Times New Roman" w:hAnsi="Times New Roman" w:cs="Times New Roman"/>
          <w:sz w:val="28"/>
          <w:szCs w:val="28"/>
        </w:rPr>
        <w:t xml:space="preserve"> </w:t>
      </w:r>
      <w:r w:rsidRPr="009459AE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9459AE">
        <w:rPr>
          <w:rFonts w:ascii="Times New Roman" w:hAnsi="Times New Roman" w:cs="Times New Roman"/>
          <w:sz w:val="28"/>
          <w:szCs w:val="28"/>
        </w:rPr>
        <w:t xml:space="preserve">. Ниже на рисунке </w:t>
      </w:r>
      <w:proofErr w:type="gramStart"/>
      <w:r w:rsidRPr="009459AE">
        <w:rPr>
          <w:rFonts w:ascii="Times New Roman" w:hAnsi="Times New Roman" w:cs="Times New Roman"/>
          <w:sz w:val="28"/>
          <w:szCs w:val="28"/>
        </w:rPr>
        <w:t>приведена построенная в этой програ</w:t>
      </w:r>
      <w:r w:rsidRPr="009459AE">
        <w:rPr>
          <w:rFonts w:ascii="Times New Roman" w:hAnsi="Times New Roman" w:cs="Times New Roman"/>
          <w:sz w:val="28"/>
          <w:szCs w:val="28"/>
        </w:rPr>
        <w:t>м</w:t>
      </w:r>
      <w:r w:rsidRPr="009459AE">
        <w:rPr>
          <w:rFonts w:ascii="Times New Roman" w:hAnsi="Times New Roman" w:cs="Times New Roman"/>
          <w:sz w:val="28"/>
          <w:szCs w:val="28"/>
        </w:rPr>
        <w:t>ме схема МШУ</w:t>
      </w:r>
      <w:proofErr w:type="gramEnd"/>
      <w:r w:rsidRPr="009459AE">
        <w:rPr>
          <w:rFonts w:ascii="Times New Roman" w:hAnsi="Times New Roman" w:cs="Times New Roman"/>
          <w:sz w:val="28"/>
          <w:szCs w:val="28"/>
        </w:rPr>
        <w:t>, по которой производились расчеты (рис. 24).</w:t>
      </w:r>
    </w:p>
    <w:p w:rsidR="0098662F" w:rsidRPr="009459AE" w:rsidRDefault="0098662F" w:rsidP="009459AE">
      <w:pPr>
        <w:spacing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B16F11" wp14:editId="23FEAA7B">
            <wp:extent cx="5934075" cy="6486525"/>
            <wp:effectExtent l="0" t="0" r="0" b="0"/>
            <wp:docPr id="46" name="Рисунок 12" descr="C:\Users\Коля\Desktop\Диплом\Схема усил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я\Desktop\Диплом\Схема усилителя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2F" w:rsidRDefault="0098662F" w:rsidP="009459AE">
      <w:pPr>
        <w:spacing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sz w:val="28"/>
          <w:szCs w:val="28"/>
        </w:rPr>
        <w:t>Рисунок 24 – Расчетная схема МШУ</w:t>
      </w:r>
    </w:p>
    <w:p w:rsidR="00923ABA" w:rsidRPr="009459AE" w:rsidRDefault="00923ABA" w:rsidP="009459AE">
      <w:pPr>
        <w:spacing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98662F" w:rsidRPr="009459AE" w:rsidRDefault="0098662F" w:rsidP="00FF374D">
      <w:pPr>
        <w:spacing w:line="360" w:lineRule="auto"/>
        <w:ind w:left="170" w:right="57" w:firstLine="681"/>
        <w:jc w:val="both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sz w:val="28"/>
          <w:szCs w:val="28"/>
        </w:rPr>
        <w:t xml:space="preserve">Ниже приведены графики коэффициента усиления и коэффициента шума для данного усилителя. </w:t>
      </w:r>
    </w:p>
    <w:p w:rsidR="00454806" w:rsidRPr="009459AE" w:rsidRDefault="0098662F" w:rsidP="009459AE">
      <w:pPr>
        <w:spacing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459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DEF936" wp14:editId="340B863A">
            <wp:extent cx="5300442" cy="3527947"/>
            <wp:effectExtent l="0" t="0" r="0" b="0"/>
            <wp:docPr id="47" name="Рисунок 14" descr="C:\Users\Коля\Desktop\Диплом\Коэф уси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ля\Desktop\Диплом\Коэф усиления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90" cy="35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spacing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sz w:val="28"/>
          <w:szCs w:val="28"/>
        </w:rPr>
        <w:t>Рисунок 25 – График усиления МШУ</w:t>
      </w:r>
    </w:p>
    <w:p w:rsidR="0098662F" w:rsidRPr="009459AE" w:rsidRDefault="0098662F" w:rsidP="009459AE">
      <w:pPr>
        <w:spacing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29316B" wp14:editId="7C59A13F">
            <wp:extent cx="5274860" cy="3519400"/>
            <wp:effectExtent l="0" t="0" r="0" b="0"/>
            <wp:docPr id="48" name="Рисунок 15" descr="C:\Users\Коля\Desktop\Диплом\Коэф ш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ля\Desktop\Диплом\Коэф шум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42" cy="352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2F" w:rsidRPr="009459AE" w:rsidRDefault="0098662F" w:rsidP="009459AE">
      <w:pPr>
        <w:spacing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sz w:val="28"/>
          <w:szCs w:val="28"/>
        </w:rPr>
        <w:t xml:space="preserve">Рисунок 26 – </w:t>
      </w:r>
      <w:r w:rsidR="00D55EEA" w:rsidRPr="009459AE">
        <w:rPr>
          <w:rFonts w:ascii="Times New Roman" w:hAnsi="Times New Roman" w:cs="Times New Roman"/>
          <w:sz w:val="28"/>
          <w:szCs w:val="28"/>
        </w:rPr>
        <w:t>К</w:t>
      </w:r>
      <w:r w:rsidRPr="009459AE">
        <w:rPr>
          <w:rFonts w:ascii="Times New Roman" w:hAnsi="Times New Roman" w:cs="Times New Roman"/>
          <w:sz w:val="28"/>
          <w:szCs w:val="28"/>
        </w:rPr>
        <w:t>оэффициент шума МШУ</w:t>
      </w:r>
    </w:p>
    <w:p w:rsidR="00D55EEA" w:rsidRPr="009459AE" w:rsidRDefault="00D55EEA" w:rsidP="009459AE">
      <w:pPr>
        <w:spacing w:line="360" w:lineRule="auto"/>
        <w:ind w:left="170" w:right="57"/>
        <w:jc w:val="center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sz w:val="28"/>
          <w:szCs w:val="28"/>
        </w:rPr>
        <w:br w:type="page"/>
      </w:r>
    </w:p>
    <w:p w:rsidR="00B024F7" w:rsidRPr="00B024F7" w:rsidRDefault="00B024F7" w:rsidP="00B024F7">
      <w:pPr>
        <w:pStyle w:val="1"/>
        <w:numPr>
          <w:ilvl w:val="0"/>
          <w:numId w:val="21"/>
        </w:numPr>
        <w:jc w:val="center"/>
        <w:rPr>
          <w:rFonts w:ascii="Times New Roman" w:eastAsia="Times New Roman" w:hAnsi="Times New Roman" w:cs="Times New Roman"/>
          <w:color w:val="auto"/>
        </w:rPr>
      </w:pPr>
      <w:r w:rsidRPr="00B024F7">
        <w:rPr>
          <w:rFonts w:ascii="Times New Roman" w:eastAsia="Times New Roman" w:hAnsi="Times New Roman" w:cs="Times New Roman"/>
          <w:color w:val="auto"/>
        </w:rPr>
        <w:lastRenderedPageBreak/>
        <w:t xml:space="preserve">ТЕХНИКО-ЭКОНОМИЧЕСКОЕ </w:t>
      </w:r>
      <w:bookmarkStart w:id="131" w:name="_Toc517338764"/>
      <w:bookmarkStart w:id="132" w:name="ТЭО1"/>
      <w:r w:rsidRPr="00B024F7">
        <w:rPr>
          <w:rFonts w:ascii="Times New Roman" w:eastAsia="Times New Roman" w:hAnsi="Times New Roman" w:cs="Times New Roman"/>
          <w:color w:val="auto"/>
        </w:rPr>
        <w:t>ОБОСНОВАНИЕ</w:t>
      </w:r>
      <w:bookmarkEnd w:id="131"/>
    </w:p>
    <w:p w:rsidR="00B024F7" w:rsidRPr="00B024F7" w:rsidRDefault="00B024F7" w:rsidP="00B024F7">
      <w:pPr>
        <w:pStyle w:val="aff"/>
        <w:jc w:val="center"/>
        <w:rPr>
          <w:b/>
        </w:rPr>
      </w:pPr>
      <w:bookmarkStart w:id="133" w:name="p6_1"/>
      <w:r w:rsidRPr="00B024F7">
        <w:rPr>
          <w:b/>
        </w:rPr>
        <w:t>Расчет капитальных вложений</w:t>
      </w:r>
    </w:p>
    <w:bookmarkEnd w:id="132"/>
    <w:bookmarkEnd w:id="133"/>
    <w:p w:rsidR="00B024F7" w:rsidRPr="00B024F7" w:rsidRDefault="00B024F7" w:rsidP="00B024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24F7" w:rsidRPr="00B024F7" w:rsidRDefault="00B024F7" w:rsidP="00B024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Капитальные вложения 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денежные средства, которые направл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ны на приобретение новых предприятий; организацию новых проектов; расширение, реконструкцию и техническое оборудование действующих предприятий. В нашем случае это средства, потраченные на проектиров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ние </w:t>
      </w:r>
      <w:proofErr w:type="spellStart"/>
      <w:r w:rsidRPr="00B024F7">
        <w:rPr>
          <w:rFonts w:ascii="Times New Roman" w:eastAsia="Times New Roman" w:hAnsi="Times New Roman" w:cs="Times New Roman"/>
          <w:sz w:val="28"/>
          <w:szCs w:val="28"/>
          <w:lang w:val="en-US"/>
        </w:rPr>
        <w:t>wi</w:t>
      </w:r>
      <w:proofErr w:type="spellEnd"/>
      <w:r w:rsidRPr="00B024F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024F7">
        <w:rPr>
          <w:rFonts w:ascii="Times New Roman" w:eastAsia="Times New Roman" w:hAnsi="Times New Roman" w:cs="Times New Roman"/>
          <w:sz w:val="28"/>
          <w:szCs w:val="28"/>
          <w:lang w:val="en-US"/>
        </w:rPr>
        <w:t>fi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024F7">
        <w:rPr>
          <w:rFonts w:ascii="Times New Roman" w:eastAsia="Times New Roman" w:hAnsi="Times New Roman" w:cs="Times New Roman"/>
          <w:sz w:val="28"/>
          <w:szCs w:val="28"/>
        </w:rPr>
        <w:t>удлиннителя</w:t>
      </w:r>
      <w:proofErr w:type="spellEnd"/>
      <w:r w:rsidRPr="00B024F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24F7" w:rsidRPr="00B024F7" w:rsidRDefault="00B024F7" w:rsidP="00B024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>Основное производственное оборудование для проектирования устройства представлено в таблице 5.1.</w:t>
      </w:r>
    </w:p>
    <w:p w:rsidR="00B024F7" w:rsidRPr="00B024F7" w:rsidRDefault="00C17EEC" w:rsidP="00B024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4</w:t>
      </w:r>
      <w:r w:rsidR="00B024F7" w:rsidRPr="00B024F7">
        <w:rPr>
          <w:rFonts w:ascii="Times New Roman" w:eastAsia="Times New Roman" w:hAnsi="Times New Roman" w:cs="Times New Roman"/>
          <w:sz w:val="28"/>
          <w:szCs w:val="28"/>
        </w:rPr>
        <w:t xml:space="preserve"> – Затраты на оборудование</w:t>
      </w:r>
    </w:p>
    <w:tbl>
      <w:tblPr>
        <w:tblpPr w:leftFromText="180" w:rightFromText="180" w:vertAnchor="text" w:horzAnchor="margin" w:tblpY="121"/>
        <w:tblOverlap w:val="never"/>
        <w:tblW w:w="9454" w:type="dxa"/>
        <w:tblLook w:val="04A0" w:firstRow="1" w:lastRow="0" w:firstColumn="1" w:lastColumn="0" w:noHBand="0" w:noVBand="1"/>
      </w:tblPr>
      <w:tblGrid>
        <w:gridCol w:w="4385"/>
        <w:gridCol w:w="624"/>
        <w:gridCol w:w="1119"/>
        <w:gridCol w:w="1618"/>
        <w:gridCol w:w="1640"/>
        <w:gridCol w:w="68"/>
      </w:tblGrid>
      <w:tr w:rsidR="00B024F7" w:rsidRPr="00B024F7" w:rsidTr="00B024F7">
        <w:trPr>
          <w:gridAfter w:val="1"/>
          <w:wAfter w:w="97" w:type="dxa"/>
          <w:trHeight w:val="1005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Ед. из</w:t>
            </w:r>
          </w:p>
        </w:tc>
        <w:tc>
          <w:tcPr>
            <w:tcW w:w="1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Цена за ед.,</w:t>
            </w:r>
          </w:p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ц</w:t>
            </w: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на, </w:t>
            </w:r>
            <w:proofErr w:type="spellStart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тыс</w:t>
            </w:r>
            <w:proofErr w:type="gramStart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уб</w:t>
            </w:r>
            <w:proofErr w:type="spellEnd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24F7" w:rsidRPr="00B024F7" w:rsidTr="00B024F7">
        <w:trPr>
          <w:gridAfter w:val="1"/>
          <w:wAfter w:w="97" w:type="dxa"/>
          <w:trHeight w:val="345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 с ОС </w:t>
            </w:r>
            <w:proofErr w:type="spellStart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Windows</w:t>
            </w:r>
            <w:proofErr w:type="spellEnd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B024F7" w:rsidRPr="00B024F7" w:rsidTr="00B024F7">
        <w:trPr>
          <w:gridAfter w:val="1"/>
          <w:wAfter w:w="97" w:type="dxa"/>
          <w:trHeight w:val="675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Двухдиапазонный</w:t>
            </w:r>
            <w:proofErr w:type="spellEnd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wi</w:t>
            </w:r>
            <w:proofErr w:type="spellEnd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fi</w:t>
            </w: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роутер для технологии </w:t>
            </w:r>
            <w:proofErr w:type="spellStart"/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FTTb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B024F7" w:rsidRPr="00B024F7" w:rsidTr="00B024F7">
        <w:trPr>
          <w:gridAfter w:val="1"/>
          <w:wAfter w:w="97" w:type="dxa"/>
          <w:trHeight w:val="675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Сеть связи провайдера ШПД до места проектирования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B024F7" w:rsidRPr="00B024F7" w:rsidTr="00B024F7">
        <w:trPr>
          <w:trHeight w:val="345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5069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24F7" w:rsidRPr="00B024F7" w:rsidRDefault="00B024F7" w:rsidP="00B024F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eastAsia="Times New Roman" w:hAnsi="Times New Roman" w:cs="Times New Roman"/>
                <w:sz w:val="28"/>
                <w:szCs w:val="28"/>
              </w:rPr>
              <w:t>55000</w:t>
            </w:r>
          </w:p>
        </w:tc>
      </w:tr>
    </w:tbl>
    <w:p w:rsidR="00B024F7" w:rsidRPr="00B024F7" w:rsidRDefault="00B024F7" w:rsidP="00B024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>Капитальные вложения включают в себя стоимость оборудования, его монтаж и транспортировку. Для этой цели первоначально составляю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ся сметы объемов работ и на приобретение оборудования. Инвестиции, как нам известно – это капитальные вложения, включающие в себя:</w:t>
      </w:r>
    </w:p>
    <w:p w:rsidR="00B024F7" w:rsidRPr="00B024F7" w:rsidRDefault="00F31433" w:rsidP="00B024F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ВЛ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об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уст</m:t>
            </m:r>
          </m:sub>
        </m:sSub>
      </m:oMath>
      <w:r w:rsidR="00B024F7" w:rsidRPr="00B024F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(5.1)</w:t>
      </w:r>
    </w:p>
    <w:p w:rsidR="00B024F7" w:rsidRPr="00B024F7" w:rsidRDefault="00B024F7" w:rsidP="00B024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B024F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24F7">
        <w:rPr>
          <w:rFonts w:ascii="Times New Roman" w:eastAsia="Times New Roman" w:hAnsi="Times New Roman" w:cs="Times New Roman"/>
          <w:sz w:val="28"/>
          <w:szCs w:val="28"/>
          <w:vertAlign w:val="subscript"/>
        </w:rPr>
        <w:t>о</w:t>
      </w:r>
      <w:proofErr w:type="gramStart"/>
      <w:r w:rsidRPr="00B024F7">
        <w:rPr>
          <w:rFonts w:ascii="Times New Roman" w:eastAsia="Times New Roman" w:hAnsi="Times New Roman" w:cs="Times New Roman"/>
          <w:sz w:val="28"/>
          <w:szCs w:val="28"/>
          <w:vertAlign w:val="subscript"/>
        </w:rPr>
        <w:t>б</w:t>
      </w:r>
      <w:proofErr w:type="spellEnd"/>
      <w:r w:rsidRPr="00B024F7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gramEnd"/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 стоимость приобретаемого оборудования;</w:t>
      </w:r>
    </w:p>
    <w:p w:rsidR="00B024F7" w:rsidRPr="00B024F7" w:rsidRDefault="00B024F7" w:rsidP="00B024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 w:rsidRPr="00B024F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024F7">
        <w:rPr>
          <w:rFonts w:ascii="Times New Roman" w:eastAsia="Times New Roman" w:hAnsi="Times New Roman" w:cs="Times New Roman"/>
          <w:sz w:val="28"/>
          <w:szCs w:val="28"/>
          <w:vertAlign w:val="subscript"/>
        </w:rPr>
        <w:t>уст</w:t>
      </w:r>
      <w:proofErr w:type="spellEnd"/>
      <w:r w:rsidRPr="00B024F7">
        <w:rPr>
          <w:rFonts w:ascii="Times New Roman" w:eastAsia="Times New Roman" w:hAnsi="Times New Roman" w:cs="Times New Roman"/>
          <w:sz w:val="28"/>
          <w:szCs w:val="28"/>
        </w:rPr>
        <w:t>–стоимость транспортного расхода для эксплуатации и монтажа данного оборудования, определяется укрупненным методом и берется ра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ным 10 % от первоначальной стоимости оборудования.</w:t>
      </w:r>
    </w:p>
    <w:p w:rsidR="00B024F7" w:rsidRPr="00B024F7" w:rsidRDefault="00B024F7" w:rsidP="00B024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>Стоимость на основное оборудование указана с учетом транспор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ных расходов и таможенного оформления.</w:t>
      </w:r>
    </w:p>
    <w:p w:rsidR="00B024F7" w:rsidRPr="00B024F7" w:rsidRDefault="00F31433" w:rsidP="00B024F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уст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об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</w:rPr>
          <m:t>∙0,1</m:t>
        </m:r>
      </m:oMath>
      <w:r w:rsidR="00B024F7" w:rsidRPr="00B024F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(5.2)</w:t>
      </w:r>
    </w:p>
    <w:p w:rsidR="00B024F7" w:rsidRPr="00B024F7" w:rsidRDefault="00B024F7" w:rsidP="00B024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>По формуле 5.2 получаем:</w:t>
      </w:r>
    </w:p>
    <w:p w:rsidR="00B024F7" w:rsidRPr="00B024F7" w:rsidRDefault="00F31433" w:rsidP="00B024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С</m:t>
              </m:r>
            </m:e>
            <m:sub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уст</m:t>
              </m:r>
            </m:sub>
          </m:sSub>
          <m: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55000</m:t>
          </m:r>
          <m:r>
            <w:rPr>
              <w:rFonts w:ascii="Cambria Math" w:eastAsia="Times New Roman" w:hAnsi="Cambria Math" w:cs="Times New Roman"/>
              <w:sz w:val="28"/>
              <w:szCs w:val="28"/>
            </w:rPr>
            <m:t>∙0,1=5500 руб.</m:t>
          </m:r>
        </m:oMath>
      </m:oMathPara>
    </w:p>
    <w:p w:rsidR="00B024F7" w:rsidRPr="00B024F7" w:rsidRDefault="00B024F7" w:rsidP="00B024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>Таким образом, капитальные вложения в соответствии с формулой 5.1 с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ставляют:</w:t>
      </w:r>
    </w:p>
    <w:p w:rsidR="00B024F7" w:rsidRPr="00B024F7" w:rsidRDefault="00F31433" w:rsidP="00B024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ВЛ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об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С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уст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=</m:t>
          </m:r>
          <m:r>
            <w:rPr>
              <w:rFonts w:ascii="Cambria Math" w:eastAsia="Times New Roman" w:hAnsi="Cambria Math" w:cs="Times New Roman"/>
              <w:sz w:val="28"/>
              <w:szCs w:val="28"/>
            </w:rPr>
            <m:t xml:space="preserve">55000 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+</m:t>
          </m:r>
          <m:r>
            <w:rPr>
              <w:rFonts w:ascii="Cambria Math" w:eastAsia="Times New Roman" w:hAnsi="Cambria Math" w:cs="Times New Roman"/>
              <w:sz w:val="28"/>
              <w:szCs w:val="28"/>
            </w:rPr>
            <m:t>5500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=60500 руб.</m:t>
          </m:r>
        </m:oMath>
      </m:oMathPara>
    </w:p>
    <w:p w:rsidR="00B024F7" w:rsidRPr="00B024F7" w:rsidRDefault="00B024F7" w:rsidP="00B024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24F7" w:rsidRPr="00B024F7" w:rsidRDefault="00B024F7" w:rsidP="00B024F7">
      <w:pPr>
        <w:pStyle w:val="aff"/>
        <w:jc w:val="center"/>
        <w:rPr>
          <w:b/>
        </w:rPr>
      </w:pPr>
      <w:bookmarkStart w:id="134" w:name="p6_2"/>
      <w:r w:rsidRPr="00B024F7">
        <w:rPr>
          <w:b/>
        </w:rPr>
        <w:t>Расчет эксплуатационных расходов</w:t>
      </w:r>
    </w:p>
    <w:bookmarkEnd w:id="134"/>
    <w:p w:rsidR="00B024F7" w:rsidRPr="00B024F7" w:rsidRDefault="00B024F7" w:rsidP="00B024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Эксплуатационные расходы 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расходы, связанные с эксплуатац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ей техники предприятия связи. К данным расходам относятся следующие затраты:</w:t>
      </w:r>
    </w:p>
    <w:p w:rsidR="00B024F7" w:rsidRPr="00B024F7" w:rsidRDefault="00B024F7" w:rsidP="00B024F7">
      <w:pPr>
        <w:pStyle w:val="af3"/>
        <w:numPr>
          <w:ilvl w:val="0"/>
          <w:numId w:val="18"/>
        </w:numPr>
        <w:tabs>
          <w:tab w:val="clear" w:pos="1070"/>
          <w:tab w:val="num" w:pos="426"/>
        </w:tabs>
        <w:spacing w:before="0" w:after="0" w:line="360" w:lineRule="auto"/>
        <w:ind w:left="0" w:firstLine="357"/>
        <w:jc w:val="both"/>
        <w:rPr>
          <w:sz w:val="28"/>
          <w:szCs w:val="28"/>
        </w:rPr>
      </w:pPr>
      <w:r w:rsidRPr="00B024F7">
        <w:rPr>
          <w:sz w:val="28"/>
          <w:szCs w:val="28"/>
        </w:rPr>
        <w:t>материальные затраты (расходы на оплату электроэнергии);</w:t>
      </w:r>
    </w:p>
    <w:p w:rsidR="00B024F7" w:rsidRPr="00B024F7" w:rsidRDefault="00B024F7" w:rsidP="00B024F7">
      <w:pPr>
        <w:pStyle w:val="af3"/>
        <w:numPr>
          <w:ilvl w:val="0"/>
          <w:numId w:val="18"/>
        </w:numPr>
        <w:tabs>
          <w:tab w:val="clear" w:pos="1070"/>
          <w:tab w:val="num" w:pos="426"/>
        </w:tabs>
        <w:spacing w:before="0" w:after="0" w:line="360" w:lineRule="auto"/>
        <w:ind w:left="0" w:firstLine="357"/>
        <w:jc w:val="both"/>
        <w:rPr>
          <w:sz w:val="28"/>
          <w:szCs w:val="28"/>
        </w:rPr>
      </w:pPr>
      <w:r w:rsidRPr="00B024F7">
        <w:rPr>
          <w:sz w:val="28"/>
          <w:szCs w:val="28"/>
        </w:rPr>
        <w:t>заработная плата персонала (фонд оплаты труда);</w:t>
      </w:r>
    </w:p>
    <w:p w:rsidR="00B024F7" w:rsidRPr="00B024F7" w:rsidRDefault="00B024F7" w:rsidP="00B024F7">
      <w:pPr>
        <w:pStyle w:val="af3"/>
        <w:numPr>
          <w:ilvl w:val="0"/>
          <w:numId w:val="18"/>
        </w:numPr>
        <w:tabs>
          <w:tab w:val="clear" w:pos="1070"/>
          <w:tab w:val="num" w:pos="426"/>
        </w:tabs>
        <w:spacing w:before="0" w:after="0" w:line="360" w:lineRule="auto"/>
        <w:ind w:left="0" w:firstLine="357"/>
        <w:jc w:val="both"/>
        <w:rPr>
          <w:sz w:val="28"/>
          <w:szCs w:val="28"/>
        </w:rPr>
      </w:pPr>
      <w:r w:rsidRPr="00B024F7">
        <w:rPr>
          <w:sz w:val="28"/>
          <w:szCs w:val="28"/>
        </w:rPr>
        <w:t>социальный налог;</w:t>
      </w:r>
    </w:p>
    <w:p w:rsidR="00B024F7" w:rsidRPr="00B024F7" w:rsidRDefault="00B024F7" w:rsidP="00B024F7">
      <w:pPr>
        <w:pStyle w:val="af3"/>
        <w:numPr>
          <w:ilvl w:val="0"/>
          <w:numId w:val="18"/>
        </w:numPr>
        <w:tabs>
          <w:tab w:val="clear" w:pos="1070"/>
          <w:tab w:val="num" w:pos="426"/>
        </w:tabs>
        <w:spacing w:before="0" w:after="0" w:line="360" w:lineRule="auto"/>
        <w:ind w:left="0" w:firstLine="357"/>
        <w:jc w:val="both"/>
        <w:rPr>
          <w:sz w:val="28"/>
          <w:szCs w:val="28"/>
        </w:rPr>
      </w:pPr>
      <w:r w:rsidRPr="00B024F7">
        <w:rPr>
          <w:sz w:val="28"/>
          <w:szCs w:val="28"/>
        </w:rPr>
        <w:t>амортизационные отчисления;</w:t>
      </w:r>
    </w:p>
    <w:p w:rsidR="00B024F7" w:rsidRPr="00B024F7" w:rsidRDefault="00B024F7" w:rsidP="00B024F7">
      <w:pPr>
        <w:pStyle w:val="af3"/>
        <w:numPr>
          <w:ilvl w:val="0"/>
          <w:numId w:val="18"/>
        </w:numPr>
        <w:tabs>
          <w:tab w:val="clear" w:pos="1070"/>
          <w:tab w:val="num" w:pos="426"/>
        </w:tabs>
        <w:spacing w:before="0" w:after="0" w:line="360" w:lineRule="auto"/>
        <w:ind w:left="0" w:firstLine="357"/>
        <w:jc w:val="both"/>
        <w:rPr>
          <w:sz w:val="28"/>
          <w:szCs w:val="28"/>
        </w:rPr>
      </w:pPr>
      <w:r w:rsidRPr="00B024F7">
        <w:rPr>
          <w:sz w:val="28"/>
          <w:szCs w:val="28"/>
        </w:rPr>
        <w:t>прочие затраты</w:t>
      </w:r>
    </w:p>
    <w:p w:rsidR="00B024F7" w:rsidRPr="00B024F7" w:rsidRDefault="00B024F7" w:rsidP="00B024F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>В процессе обслуживания, эксплуатации и предоставления услуг связи осуществляется деятельность, требующая расхода ресурсов пре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>приятия.</w:t>
      </w:r>
    </w:p>
    <w:p w:rsidR="00B024F7" w:rsidRPr="00B024F7" w:rsidRDefault="00B024F7" w:rsidP="00B024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>Эксплуатационные расходы определим по формуле:</w:t>
      </w:r>
    </w:p>
    <w:p w:rsidR="00B024F7" w:rsidRPr="00B024F7" w:rsidRDefault="00F31433" w:rsidP="00B024F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Э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=ЗП+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н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+А+М+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эл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адм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С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р</m:t>
            </m:r>
          </m:sub>
        </m:sSub>
      </m:oMath>
      <w:r w:rsidR="00B024F7" w:rsidRPr="00B024F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(5.3)</w:t>
      </w:r>
    </w:p>
    <w:p w:rsidR="00B024F7" w:rsidRPr="00B024F7" w:rsidRDefault="00B024F7" w:rsidP="00B024F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B024F7">
        <w:rPr>
          <w:rFonts w:ascii="Times New Roman" w:eastAsia="Times New Roman" w:hAnsi="Times New Roman" w:cs="Times New Roman"/>
          <w:sz w:val="28"/>
          <w:szCs w:val="28"/>
        </w:rPr>
        <w:tab/>
        <w:t xml:space="preserve">ЗП – основная и дополнительная заработные платы персонала; </w:t>
      </w:r>
    </w:p>
    <w:p w:rsidR="00B024F7" w:rsidRPr="00B024F7" w:rsidRDefault="00B024F7" w:rsidP="00B024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24F7">
        <w:rPr>
          <w:rFonts w:ascii="Times New Roman" w:eastAsia="Times New Roman" w:hAnsi="Times New Roman" w:cs="Times New Roman"/>
          <w:sz w:val="28"/>
          <w:szCs w:val="28"/>
        </w:rPr>
        <w:t>Сн</w:t>
      </w:r>
      <w:proofErr w:type="spellEnd"/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 – социальный налог;</w:t>
      </w:r>
    </w:p>
    <w:p w:rsidR="00B024F7" w:rsidRPr="00B024F7" w:rsidRDefault="00B024F7" w:rsidP="00B024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4F7">
        <w:rPr>
          <w:rFonts w:ascii="Times New Roman" w:eastAsia="Times New Roman" w:hAnsi="Times New Roman" w:cs="Times New Roman"/>
          <w:sz w:val="28"/>
          <w:szCs w:val="28"/>
        </w:rPr>
        <w:t>А – амортизационные отчисления;</w:t>
      </w:r>
    </w:p>
    <w:p w:rsidR="00B024F7" w:rsidRPr="00B024F7" w:rsidRDefault="00B024F7" w:rsidP="00B024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24F7">
        <w:rPr>
          <w:rFonts w:ascii="Times New Roman" w:eastAsia="Times New Roman" w:hAnsi="Times New Roman" w:cs="Times New Roman"/>
          <w:sz w:val="28"/>
          <w:szCs w:val="28"/>
        </w:rPr>
        <w:t>М–</w:t>
      </w:r>
      <w:proofErr w:type="gramEnd"/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 материальные затраты; </w:t>
      </w:r>
    </w:p>
    <w:p w:rsidR="00B024F7" w:rsidRPr="00B024F7" w:rsidRDefault="00B024F7" w:rsidP="00B024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24F7">
        <w:rPr>
          <w:rFonts w:ascii="Times New Roman" w:eastAsia="Times New Roman" w:hAnsi="Times New Roman" w:cs="Times New Roman"/>
          <w:sz w:val="28"/>
          <w:szCs w:val="28"/>
        </w:rPr>
        <w:t>Сэл</w:t>
      </w:r>
      <w:proofErr w:type="spellEnd"/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 – затраты на электроэнергию;</w:t>
      </w:r>
    </w:p>
    <w:p w:rsidR="00B024F7" w:rsidRPr="00B024F7" w:rsidRDefault="00B024F7" w:rsidP="00B024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024F7">
        <w:rPr>
          <w:rFonts w:ascii="Times New Roman" w:eastAsia="Times New Roman" w:hAnsi="Times New Roman" w:cs="Times New Roman"/>
          <w:sz w:val="28"/>
          <w:szCs w:val="28"/>
        </w:rPr>
        <w:t>Сад</w:t>
      </w:r>
      <w:proofErr w:type="gramStart"/>
      <w:r w:rsidRPr="00B024F7">
        <w:rPr>
          <w:rFonts w:ascii="Times New Roman" w:eastAsia="Times New Roman" w:hAnsi="Times New Roman" w:cs="Times New Roman"/>
          <w:sz w:val="28"/>
          <w:szCs w:val="28"/>
        </w:rPr>
        <w:t>м</w:t>
      </w:r>
      <w:proofErr w:type="spellEnd"/>
      <w:r w:rsidRPr="00B024F7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gramEnd"/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 прочие административные и управленческие расходы; </w:t>
      </w:r>
    </w:p>
    <w:p w:rsidR="00B024F7" w:rsidRPr="00B024F7" w:rsidRDefault="00B024F7" w:rsidP="00B024F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024F7">
        <w:rPr>
          <w:rFonts w:ascii="Times New Roman" w:eastAsia="Times New Roman" w:hAnsi="Times New Roman" w:cs="Times New Roman"/>
          <w:sz w:val="28"/>
          <w:szCs w:val="28"/>
        </w:rPr>
        <w:t>Ср</w:t>
      </w:r>
      <w:proofErr w:type="gramEnd"/>
      <w:r w:rsidRPr="00B024F7">
        <w:rPr>
          <w:rFonts w:ascii="Times New Roman" w:eastAsia="Times New Roman" w:hAnsi="Times New Roman" w:cs="Times New Roman"/>
          <w:sz w:val="28"/>
          <w:szCs w:val="28"/>
        </w:rPr>
        <w:t xml:space="preserve"> – затраты на рекламу.</w:t>
      </w:r>
    </w:p>
    <w:p w:rsidR="00B024F7" w:rsidRPr="00B024F7" w:rsidRDefault="00B024F7" w:rsidP="00B024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24F7" w:rsidRPr="00B024F7" w:rsidRDefault="00B024F7" w:rsidP="00B024F7">
      <w:pPr>
        <w:pStyle w:val="aff"/>
        <w:jc w:val="center"/>
        <w:rPr>
          <w:b/>
        </w:rPr>
      </w:pPr>
      <w:bookmarkStart w:id="135" w:name="_Toc167269366"/>
      <w:bookmarkStart w:id="136" w:name="_Toc251758617"/>
      <w:bookmarkStart w:id="137" w:name="_Toc261259989"/>
      <w:bookmarkStart w:id="138" w:name="_Toc261278712"/>
      <w:r w:rsidRPr="00B024F7">
        <w:rPr>
          <w:b/>
        </w:rPr>
        <w:lastRenderedPageBreak/>
        <w:t xml:space="preserve">Маркетинговое продвижение системы </w:t>
      </w:r>
      <w:bookmarkEnd w:id="135"/>
      <w:bookmarkEnd w:id="136"/>
      <w:r w:rsidRPr="00B024F7">
        <w:rPr>
          <w:b/>
        </w:rPr>
        <w:t>видеонаблюдения</w:t>
      </w:r>
      <w:bookmarkEnd w:id="137"/>
      <w:bookmarkEnd w:id="138"/>
    </w:p>
    <w:p w:rsidR="00B024F7" w:rsidRPr="00B024F7" w:rsidRDefault="00B024F7" w:rsidP="00B024F7">
      <w:pPr>
        <w:pStyle w:val="afb"/>
        <w:ind w:firstLine="709"/>
      </w:pPr>
      <w:r w:rsidRPr="00B024F7">
        <w:t>План системы маркетинговых мероприятий по продвижению и ра</w:t>
      </w:r>
      <w:r w:rsidRPr="00B024F7">
        <w:t>с</w:t>
      </w:r>
      <w:r w:rsidRPr="00B024F7">
        <w:t>пространению комплексной системы безопасности объекта включает в с</w:t>
      </w:r>
      <w:r w:rsidRPr="00B024F7">
        <w:t>е</w:t>
      </w:r>
      <w:r w:rsidRPr="00B024F7">
        <w:t>бя следующее:</w:t>
      </w:r>
    </w:p>
    <w:p w:rsidR="00B024F7" w:rsidRPr="00B024F7" w:rsidRDefault="00B024F7" w:rsidP="00B024F7">
      <w:pPr>
        <w:pStyle w:val="afb"/>
        <w:ind w:firstLine="709"/>
      </w:pPr>
      <w:r w:rsidRPr="00B024F7">
        <w:t>1.</w:t>
      </w:r>
      <w:r w:rsidRPr="00B024F7">
        <w:rPr>
          <w:lang w:val="en-US"/>
        </w:rPr>
        <w:t> </w:t>
      </w:r>
      <w:r w:rsidRPr="00B024F7">
        <w:t>Выбор наиболее эффективного метода продвижения разработа</w:t>
      </w:r>
      <w:r w:rsidRPr="00B024F7">
        <w:t>н</w:t>
      </w:r>
      <w:r w:rsidRPr="00B024F7">
        <w:t>ного устройства (стимулирование сбыта):</w:t>
      </w:r>
    </w:p>
    <w:p w:rsidR="00B024F7" w:rsidRPr="00B024F7" w:rsidRDefault="00B024F7" w:rsidP="00B024F7">
      <w:pPr>
        <w:pStyle w:val="a"/>
        <w:numPr>
          <w:ilvl w:val="0"/>
          <w:numId w:val="0"/>
        </w:numPr>
        <w:tabs>
          <w:tab w:val="left" w:pos="1134"/>
          <w:tab w:val="num" w:pos="1276"/>
        </w:tabs>
        <w:ind w:firstLine="709"/>
        <w:rPr>
          <w:szCs w:val="28"/>
        </w:rPr>
      </w:pPr>
      <w:r w:rsidRPr="00B024F7">
        <w:rPr>
          <w:szCs w:val="28"/>
        </w:rPr>
        <w:t>Выбор вида продвижения: реклама, пропаганда, личные продажи.</w:t>
      </w:r>
    </w:p>
    <w:p w:rsidR="00B024F7" w:rsidRPr="00B024F7" w:rsidRDefault="00B024F7" w:rsidP="00B024F7">
      <w:pPr>
        <w:pStyle w:val="a"/>
        <w:numPr>
          <w:ilvl w:val="0"/>
          <w:numId w:val="0"/>
        </w:numPr>
        <w:tabs>
          <w:tab w:val="left" w:pos="1134"/>
          <w:tab w:val="num" w:pos="1276"/>
        </w:tabs>
        <w:ind w:firstLine="709"/>
        <w:rPr>
          <w:szCs w:val="28"/>
        </w:rPr>
      </w:pPr>
      <w:proofErr w:type="gramStart"/>
      <w:r w:rsidRPr="00B024F7">
        <w:rPr>
          <w:szCs w:val="28"/>
        </w:rPr>
        <w:t>Выбор способа продвижения (с учетом конкретных потребителей прибора): конференции, выставки, семинары, совещания, презентации, р</w:t>
      </w:r>
      <w:r w:rsidRPr="00B024F7">
        <w:rPr>
          <w:szCs w:val="28"/>
        </w:rPr>
        <w:t>е</w:t>
      </w:r>
      <w:r w:rsidRPr="00B024F7">
        <w:rPr>
          <w:szCs w:val="28"/>
        </w:rPr>
        <w:t>кламные вывески и щиты, личные встречи, телефонные беседы, средства массовой информации.</w:t>
      </w:r>
      <w:proofErr w:type="gramEnd"/>
    </w:p>
    <w:p w:rsidR="00B024F7" w:rsidRPr="00B024F7" w:rsidRDefault="00B024F7" w:rsidP="00B024F7">
      <w:pPr>
        <w:pStyle w:val="afb"/>
        <w:ind w:firstLine="709"/>
      </w:pPr>
      <w:r w:rsidRPr="00B024F7">
        <w:t>2.</w:t>
      </w:r>
      <w:r w:rsidRPr="00B024F7">
        <w:rPr>
          <w:lang w:val="en-US"/>
        </w:rPr>
        <w:t> </w:t>
      </w:r>
      <w:r w:rsidRPr="00B024F7">
        <w:t>Выбор оптимального канала товародвижения (с учетом специфики прибора). Существует три уровня движения товара от производителя к п</w:t>
      </w:r>
      <w:r w:rsidRPr="00B024F7">
        <w:t>о</w:t>
      </w:r>
      <w:r w:rsidRPr="00B024F7">
        <w:t>требителю:</w:t>
      </w:r>
    </w:p>
    <w:p w:rsidR="00B024F7" w:rsidRPr="00B024F7" w:rsidRDefault="00B024F7" w:rsidP="00B024F7">
      <w:pPr>
        <w:pStyle w:val="a"/>
        <w:numPr>
          <w:ilvl w:val="0"/>
          <w:numId w:val="0"/>
        </w:numPr>
        <w:tabs>
          <w:tab w:val="left" w:pos="1134"/>
          <w:tab w:val="num" w:pos="1276"/>
        </w:tabs>
        <w:ind w:firstLine="709"/>
        <w:rPr>
          <w:szCs w:val="28"/>
        </w:rPr>
      </w:pPr>
      <w:r w:rsidRPr="00B024F7">
        <w:rPr>
          <w:szCs w:val="28"/>
        </w:rPr>
        <w:t>0 уровень: производитель</w:t>
      </w:r>
      <w:r w:rsidRPr="00B024F7">
        <w:rPr>
          <w:noProof/>
          <w:szCs w:val="28"/>
        </w:rPr>
        <w:drawing>
          <wp:inline distT="0" distB="0" distL="0" distR="0" wp14:anchorId="158BE3C0" wp14:editId="32AD0BF3">
            <wp:extent cx="190500" cy="152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szCs w:val="28"/>
        </w:rPr>
        <w:t>потребитель;</w:t>
      </w:r>
    </w:p>
    <w:p w:rsidR="00B024F7" w:rsidRPr="00B024F7" w:rsidRDefault="00B024F7" w:rsidP="00B024F7">
      <w:pPr>
        <w:pStyle w:val="a"/>
        <w:numPr>
          <w:ilvl w:val="0"/>
          <w:numId w:val="0"/>
        </w:numPr>
        <w:tabs>
          <w:tab w:val="left" w:pos="1134"/>
          <w:tab w:val="num" w:pos="1276"/>
        </w:tabs>
        <w:ind w:firstLine="709"/>
        <w:rPr>
          <w:szCs w:val="28"/>
        </w:rPr>
      </w:pPr>
      <w:r w:rsidRPr="00B024F7">
        <w:rPr>
          <w:szCs w:val="28"/>
        </w:rPr>
        <w:t>1 уровень: производитель</w:t>
      </w:r>
      <w:r w:rsidRPr="00B024F7">
        <w:rPr>
          <w:noProof/>
          <w:szCs w:val="28"/>
        </w:rPr>
        <w:drawing>
          <wp:inline distT="0" distB="0" distL="0" distR="0" wp14:anchorId="33B042E5" wp14:editId="0C0307F6">
            <wp:extent cx="190500" cy="152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szCs w:val="28"/>
        </w:rPr>
        <w:t>посредник</w:t>
      </w:r>
      <w:r w:rsidRPr="00B024F7">
        <w:rPr>
          <w:noProof/>
          <w:szCs w:val="28"/>
        </w:rPr>
        <w:drawing>
          <wp:inline distT="0" distB="0" distL="0" distR="0" wp14:anchorId="6B5527C1" wp14:editId="3CE30A94">
            <wp:extent cx="190500" cy="152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szCs w:val="28"/>
        </w:rPr>
        <w:t>потребитель;</w:t>
      </w:r>
    </w:p>
    <w:p w:rsidR="00B024F7" w:rsidRPr="00B024F7" w:rsidRDefault="00B024F7" w:rsidP="00B024F7">
      <w:pPr>
        <w:pStyle w:val="a"/>
        <w:numPr>
          <w:ilvl w:val="0"/>
          <w:numId w:val="0"/>
        </w:numPr>
        <w:tabs>
          <w:tab w:val="left" w:pos="1134"/>
          <w:tab w:val="num" w:pos="1276"/>
        </w:tabs>
        <w:ind w:firstLine="709"/>
        <w:rPr>
          <w:szCs w:val="28"/>
        </w:rPr>
      </w:pPr>
      <w:r w:rsidRPr="00B024F7">
        <w:rPr>
          <w:szCs w:val="28"/>
        </w:rPr>
        <w:t>2 уровень: производитель</w:t>
      </w:r>
      <w:r w:rsidRPr="00B024F7">
        <w:rPr>
          <w:noProof/>
          <w:szCs w:val="28"/>
        </w:rPr>
        <w:drawing>
          <wp:inline distT="0" distB="0" distL="0" distR="0" wp14:anchorId="6D19A628" wp14:editId="0C0836EF">
            <wp:extent cx="190500" cy="152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szCs w:val="28"/>
        </w:rPr>
        <w:t>посредник</w:t>
      </w:r>
      <w:r w:rsidRPr="00B024F7">
        <w:rPr>
          <w:noProof/>
          <w:szCs w:val="28"/>
        </w:rPr>
        <w:drawing>
          <wp:inline distT="0" distB="0" distL="0" distR="0" wp14:anchorId="32301F9B" wp14:editId="7B393A4C">
            <wp:extent cx="190500" cy="152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B024F7">
        <w:rPr>
          <w:szCs w:val="28"/>
        </w:rPr>
        <w:t>посредник</w:t>
      </w:r>
      <w:proofErr w:type="spellEnd"/>
      <w:proofErr w:type="gramEnd"/>
      <w:r w:rsidRPr="00B024F7">
        <w:rPr>
          <w:noProof/>
          <w:szCs w:val="28"/>
        </w:rPr>
        <w:drawing>
          <wp:inline distT="0" distB="0" distL="0" distR="0" wp14:anchorId="5D7E7044" wp14:editId="56A5C7E1">
            <wp:extent cx="190500" cy="152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szCs w:val="28"/>
        </w:rPr>
        <w:t xml:space="preserve"> потребитель;</w:t>
      </w:r>
    </w:p>
    <w:p w:rsidR="00B024F7" w:rsidRPr="00B024F7" w:rsidRDefault="00B024F7" w:rsidP="00B024F7">
      <w:pPr>
        <w:pStyle w:val="a"/>
        <w:numPr>
          <w:ilvl w:val="0"/>
          <w:numId w:val="0"/>
        </w:numPr>
        <w:tabs>
          <w:tab w:val="left" w:pos="1134"/>
          <w:tab w:val="num" w:pos="1276"/>
        </w:tabs>
        <w:ind w:firstLine="709"/>
        <w:rPr>
          <w:szCs w:val="28"/>
        </w:rPr>
      </w:pPr>
      <w:r w:rsidRPr="00B024F7">
        <w:rPr>
          <w:szCs w:val="28"/>
        </w:rPr>
        <w:t>3 уровень: производитель</w:t>
      </w:r>
      <w:r w:rsidRPr="00B024F7">
        <w:rPr>
          <w:noProof/>
          <w:szCs w:val="28"/>
        </w:rPr>
        <w:drawing>
          <wp:inline distT="0" distB="0" distL="0" distR="0" wp14:anchorId="30F1E126" wp14:editId="4A57438C">
            <wp:extent cx="190500" cy="1524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szCs w:val="28"/>
        </w:rPr>
        <w:t>посредник</w:t>
      </w:r>
      <w:r w:rsidRPr="00B024F7">
        <w:rPr>
          <w:noProof/>
          <w:szCs w:val="28"/>
        </w:rPr>
        <w:drawing>
          <wp:inline distT="0" distB="0" distL="0" distR="0" wp14:anchorId="10C73C69" wp14:editId="466546DC">
            <wp:extent cx="190500" cy="152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B024F7">
        <w:rPr>
          <w:szCs w:val="28"/>
        </w:rPr>
        <w:t>посредник</w:t>
      </w:r>
      <w:proofErr w:type="spellEnd"/>
      <w:proofErr w:type="gramEnd"/>
      <w:r w:rsidRPr="00B024F7">
        <w:rPr>
          <w:noProof/>
          <w:szCs w:val="28"/>
        </w:rPr>
        <w:drawing>
          <wp:inline distT="0" distB="0" distL="0" distR="0" wp14:anchorId="365C4109" wp14:editId="0C37CB51">
            <wp:extent cx="190500" cy="152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B024F7">
        <w:rPr>
          <w:szCs w:val="28"/>
        </w:rPr>
        <w:t>посредник</w:t>
      </w:r>
      <w:proofErr w:type="spellEnd"/>
      <w:r w:rsidRPr="00B024F7">
        <w:rPr>
          <w:noProof/>
          <w:szCs w:val="28"/>
        </w:rPr>
        <w:drawing>
          <wp:inline distT="0" distB="0" distL="0" distR="0" wp14:anchorId="537F9C1F" wp14:editId="619525DB">
            <wp:extent cx="190500" cy="152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szCs w:val="28"/>
        </w:rPr>
        <w:t xml:space="preserve"> потребитель.</w:t>
      </w:r>
    </w:p>
    <w:p w:rsidR="00B024F7" w:rsidRPr="00B024F7" w:rsidRDefault="00B024F7" w:rsidP="00B024F7">
      <w:pPr>
        <w:pStyle w:val="afb"/>
        <w:ind w:firstLine="709"/>
      </w:pPr>
      <w:r w:rsidRPr="00B024F7">
        <w:t>Для увеличения спроса можно предложить ряд мероприятий по пр</w:t>
      </w:r>
      <w:r w:rsidRPr="00B024F7">
        <w:t>о</w:t>
      </w:r>
      <w:r w:rsidRPr="00B024F7">
        <w:t>движению, таких как:</w:t>
      </w:r>
    </w:p>
    <w:p w:rsidR="00B024F7" w:rsidRPr="00B024F7" w:rsidRDefault="00B024F7" w:rsidP="00B024F7">
      <w:pPr>
        <w:pStyle w:val="afb"/>
        <w:ind w:firstLine="709"/>
      </w:pPr>
      <w:r w:rsidRPr="00B024F7">
        <w:t>1) участие в соответствующих выставках, конференциях, семинарах, совещаниях;</w:t>
      </w:r>
    </w:p>
    <w:p w:rsidR="00B024F7" w:rsidRPr="00B024F7" w:rsidRDefault="00B024F7" w:rsidP="00B024F7">
      <w:pPr>
        <w:pStyle w:val="afb"/>
        <w:ind w:firstLine="709"/>
      </w:pPr>
      <w:r w:rsidRPr="00B024F7">
        <w:t>2) предоставление всей информации потенциальным предприятиям-заказчикам с применением различных методов;</w:t>
      </w:r>
    </w:p>
    <w:p w:rsidR="00B024F7" w:rsidRPr="00B024F7" w:rsidRDefault="00B024F7" w:rsidP="00B024F7">
      <w:pPr>
        <w:pStyle w:val="afb"/>
        <w:ind w:firstLine="709"/>
      </w:pPr>
      <w:r w:rsidRPr="00B024F7">
        <w:t>3) личные контакты руководителей предприятия-изготовителя и п</w:t>
      </w:r>
      <w:r w:rsidRPr="00B024F7">
        <w:t>о</w:t>
      </w:r>
      <w:r w:rsidRPr="00B024F7">
        <w:t>тенциального предприятия-заказчика.</w:t>
      </w:r>
    </w:p>
    <w:p w:rsidR="00B024F7" w:rsidRPr="00B024F7" w:rsidRDefault="00B024F7" w:rsidP="00B024F7">
      <w:pPr>
        <w:pStyle w:val="afb"/>
        <w:ind w:firstLine="709"/>
      </w:pPr>
      <w:r w:rsidRPr="00B024F7">
        <w:t>После заключения соответствующих контрактов и определения в</w:t>
      </w:r>
      <w:r w:rsidRPr="00B024F7">
        <w:t>е</w:t>
      </w:r>
      <w:r w:rsidRPr="00B024F7">
        <w:t>личины заказа предстоит осуществить подготовку производства. Этот пр</w:t>
      </w:r>
      <w:r w:rsidRPr="00B024F7">
        <w:t>о</w:t>
      </w:r>
      <w:r w:rsidRPr="00B024F7">
        <w:lastRenderedPageBreak/>
        <w:t>цесс состоит из следующих этапов: конструкторская подготовка; технол</w:t>
      </w:r>
      <w:r w:rsidRPr="00B024F7">
        <w:t>о</w:t>
      </w:r>
      <w:r w:rsidRPr="00B024F7">
        <w:t>гическая подготовка; организационная подготовка.</w:t>
      </w:r>
    </w:p>
    <w:p w:rsidR="00B024F7" w:rsidRPr="00B024F7" w:rsidRDefault="00B024F7" w:rsidP="00B024F7">
      <w:pPr>
        <w:pStyle w:val="aff"/>
        <w:jc w:val="center"/>
        <w:rPr>
          <w:b/>
        </w:rPr>
      </w:pPr>
      <w:bookmarkStart w:id="139" w:name="_Toc167269360"/>
      <w:bookmarkStart w:id="140" w:name="_Toc251758618"/>
      <w:bookmarkStart w:id="141" w:name="_Toc261259990"/>
      <w:bookmarkStart w:id="142" w:name="_Toc261278713"/>
      <w:r w:rsidRPr="00B024F7">
        <w:rPr>
          <w:b/>
        </w:rPr>
        <w:t xml:space="preserve">Обоснование целесообразности разработки </w:t>
      </w:r>
      <w:bookmarkEnd w:id="139"/>
      <w:bookmarkEnd w:id="140"/>
      <w:bookmarkEnd w:id="141"/>
      <w:bookmarkEnd w:id="142"/>
      <w:r w:rsidRPr="00B024F7">
        <w:rPr>
          <w:b/>
        </w:rPr>
        <w:t>удлинителя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Согласно ТЗ необходимо разработать </w:t>
      </w:r>
      <w:proofErr w:type="spellStart"/>
      <w:r w:rsidRPr="00B024F7">
        <w:rPr>
          <w:lang w:val="en-US"/>
        </w:rPr>
        <w:t>wi</w:t>
      </w:r>
      <w:proofErr w:type="spellEnd"/>
      <w:r w:rsidRPr="00B024F7">
        <w:t>-</w:t>
      </w:r>
      <w:r w:rsidRPr="00B024F7">
        <w:rPr>
          <w:lang w:val="en-US"/>
        </w:rPr>
        <w:t>fi</w:t>
      </w:r>
      <w:r w:rsidRPr="00B024F7">
        <w:t xml:space="preserve"> удлинитель.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Преимущества использования </w:t>
      </w:r>
      <w:proofErr w:type="spellStart"/>
      <w:r w:rsidRPr="00B024F7">
        <w:rPr>
          <w:lang w:val="en-US"/>
        </w:rPr>
        <w:t>wi</w:t>
      </w:r>
      <w:proofErr w:type="spellEnd"/>
      <w:r w:rsidRPr="00B024F7">
        <w:t>-</w:t>
      </w:r>
      <w:r w:rsidRPr="00B024F7">
        <w:rPr>
          <w:lang w:val="en-US"/>
        </w:rPr>
        <w:t>fi</w:t>
      </w:r>
      <w:r w:rsidRPr="00B024F7">
        <w:t xml:space="preserve"> удлинителя состоит в том, что конечный пользователь устройства в составе домашней или корпоративной сети получает возможность увеличить радиус покрытия этой сети. Увел</w:t>
      </w:r>
      <w:r w:rsidRPr="00B024F7">
        <w:t>и</w:t>
      </w:r>
      <w:r w:rsidRPr="00B024F7">
        <w:t>чение радиуса покрытия сети позволяет упростить построение топологии, а также значительно снизить затраты на подключение. Это касается абс</w:t>
      </w:r>
      <w:r w:rsidRPr="00B024F7">
        <w:t>о</w:t>
      </w:r>
      <w:r w:rsidRPr="00B024F7">
        <w:t xml:space="preserve">лютно всех технологий используемых провайдером, будь то </w:t>
      </w:r>
      <w:proofErr w:type="spellStart"/>
      <w:r w:rsidRPr="00B024F7">
        <w:rPr>
          <w:lang w:val="en-US"/>
        </w:rPr>
        <w:t>aDSL</w:t>
      </w:r>
      <w:proofErr w:type="spellEnd"/>
      <w:r w:rsidRPr="00B024F7">
        <w:t xml:space="preserve">, </w:t>
      </w:r>
      <w:proofErr w:type="spellStart"/>
      <w:r w:rsidRPr="00B024F7">
        <w:rPr>
          <w:lang w:val="en-US"/>
        </w:rPr>
        <w:t>vDSl</w:t>
      </w:r>
      <w:proofErr w:type="spellEnd"/>
      <w:r w:rsidRPr="00B024F7">
        <w:t xml:space="preserve">, </w:t>
      </w:r>
      <w:proofErr w:type="spellStart"/>
      <w:r w:rsidRPr="00B024F7">
        <w:rPr>
          <w:lang w:val="en-US"/>
        </w:rPr>
        <w:t>FTTb</w:t>
      </w:r>
      <w:proofErr w:type="spellEnd"/>
      <w:r w:rsidRPr="00B024F7">
        <w:t xml:space="preserve">, </w:t>
      </w:r>
      <w:proofErr w:type="spellStart"/>
      <w:r w:rsidRPr="00B024F7">
        <w:rPr>
          <w:lang w:val="en-US"/>
        </w:rPr>
        <w:t>FTTh</w:t>
      </w:r>
      <w:proofErr w:type="spellEnd"/>
      <w:r w:rsidRPr="00B024F7">
        <w:t xml:space="preserve">, </w:t>
      </w:r>
      <w:proofErr w:type="spellStart"/>
      <w:r w:rsidRPr="00B024F7">
        <w:rPr>
          <w:lang w:val="en-US"/>
        </w:rPr>
        <w:t>gPON</w:t>
      </w:r>
      <w:proofErr w:type="spellEnd"/>
      <w:r w:rsidRPr="00B024F7">
        <w:t xml:space="preserve"> и прочие, так как использование разработки происх</w:t>
      </w:r>
      <w:r w:rsidRPr="00B024F7">
        <w:t>о</w:t>
      </w:r>
      <w:r w:rsidRPr="00B024F7">
        <w:t>дит непосредственно в локации потенциального абонента, вне зависимости от оборудования провайдера.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 Использование удлинителя позволяет:</w:t>
      </w:r>
    </w:p>
    <w:p w:rsidR="00B024F7" w:rsidRPr="00B024F7" w:rsidRDefault="00B024F7" w:rsidP="00B024F7">
      <w:pPr>
        <w:pStyle w:val="a"/>
        <w:ind w:firstLine="709"/>
        <w:rPr>
          <w:szCs w:val="28"/>
        </w:rPr>
      </w:pPr>
      <w:r w:rsidRPr="00B024F7">
        <w:rPr>
          <w:szCs w:val="28"/>
        </w:rPr>
        <w:t>Расширить зону покрытия сети;</w:t>
      </w:r>
    </w:p>
    <w:p w:rsidR="00B024F7" w:rsidRPr="00B024F7" w:rsidRDefault="00B024F7" w:rsidP="00B024F7">
      <w:pPr>
        <w:pStyle w:val="a"/>
        <w:ind w:firstLine="709"/>
        <w:rPr>
          <w:szCs w:val="28"/>
        </w:rPr>
      </w:pPr>
      <w:r w:rsidRPr="00B024F7">
        <w:rPr>
          <w:szCs w:val="28"/>
        </w:rPr>
        <w:t>Улучшить качество сигнала;</w:t>
      </w:r>
    </w:p>
    <w:p w:rsidR="00B024F7" w:rsidRPr="00B024F7" w:rsidRDefault="00B024F7" w:rsidP="00B024F7">
      <w:pPr>
        <w:pStyle w:val="a"/>
        <w:ind w:firstLine="709"/>
        <w:rPr>
          <w:szCs w:val="28"/>
        </w:rPr>
      </w:pPr>
      <w:r w:rsidRPr="00B024F7">
        <w:rPr>
          <w:szCs w:val="28"/>
        </w:rPr>
        <w:t>Избавить от прокладки витой пары до удаленного объекта;</w:t>
      </w:r>
    </w:p>
    <w:p w:rsidR="00B024F7" w:rsidRPr="00B024F7" w:rsidRDefault="00B024F7" w:rsidP="00B024F7">
      <w:pPr>
        <w:pStyle w:val="a"/>
        <w:ind w:firstLine="709"/>
        <w:rPr>
          <w:szCs w:val="28"/>
        </w:rPr>
      </w:pPr>
      <w:r w:rsidRPr="00B024F7">
        <w:rPr>
          <w:szCs w:val="28"/>
        </w:rPr>
        <w:t>Частично избавить от прокладки ВОЛС до объекта;</w:t>
      </w:r>
    </w:p>
    <w:p w:rsidR="00B024F7" w:rsidRPr="00B024F7" w:rsidRDefault="00B024F7" w:rsidP="00B024F7">
      <w:pPr>
        <w:pStyle w:val="a"/>
        <w:ind w:firstLine="709"/>
        <w:rPr>
          <w:szCs w:val="28"/>
        </w:rPr>
      </w:pPr>
      <w:r w:rsidRPr="00B024F7">
        <w:rPr>
          <w:szCs w:val="28"/>
        </w:rPr>
        <w:t xml:space="preserve">Наладить </w:t>
      </w:r>
      <w:proofErr w:type="spellStart"/>
      <w:r w:rsidRPr="00B024F7">
        <w:rPr>
          <w:szCs w:val="28"/>
        </w:rPr>
        <w:t>быстроразвертываемую</w:t>
      </w:r>
      <w:proofErr w:type="spellEnd"/>
      <w:r w:rsidRPr="00B024F7">
        <w:rPr>
          <w:szCs w:val="28"/>
        </w:rPr>
        <w:t xml:space="preserve"> связь на объекте;</w:t>
      </w:r>
    </w:p>
    <w:p w:rsidR="00B024F7" w:rsidRPr="00B024F7" w:rsidRDefault="00B024F7" w:rsidP="00B024F7">
      <w:pPr>
        <w:pStyle w:val="a"/>
        <w:ind w:firstLine="709"/>
        <w:rPr>
          <w:szCs w:val="28"/>
        </w:rPr>
      </w:pPr>
      <w:r w:rsidRPr="00B024F7">
        <w:rPr>
          <w:szCs w:val="28"/>
        </w:rPr>
        <w:t>Использовать масштабирование при минимальных затратах;</w:t>
      </w:r>
    </w:p>
    <w:p w:rsidR="00B024F7" w:rsidRPr="00B024F7" w:rsidRDefault="00B024F7" w:rsidP="00B024F7">
      <w:pPr>
        <w:pStyle w:val="a"/>
        <w:ind w:firstLine="709"/>
        <w:rPr>
          <w:szCs w:val="28"/>
        </w:rPr>
      </w:pPr>
      <w:r w:rsidRPr="00B024F7">
        <w:rPr>
          <w:szCs w:val="28"/>
        </w:rPr>
        <w:t>Возможность скорого перестроения топологии;</w:t>
      </w:r>
    </w:p>
    <w:p w:rsidR="00B024F7" w:rsidRPr="00B024F7" w:rsidRDefault="00B024F7" w:rsidP="00B024F7">
      <w:pPr>
        <w:pStyle w:val="a"/>
        <w:ind w:firstLine="709"/>
        <w:rPr>
          <w:szCs w:val="28"/>
        </w:rPr>
      </w:pPr>
      <w:r w:rsidRPr="00B024F7">
        <w:rPr>
          <w:szCs w:val="28"/>
        </w:rPr>
        <w:t>Использовать беспроводную связь;</w:t>
      </w:r>
    </w:p>
    <w:p w:rsidR="00B024F7" w:rsidRPr="00B024F7" w:rsidRDefault="00B024F7" w:rsidP="00B024F7">
      <w:pPr>
        <w:pStyle w:val="a"/>
        <w:ind w:firstLine="709"/>
        <w:rPr>
          <w:szCs w:val="28"/>
        </w:rPr>
      </w:pPr>
      <w:r w:rsidRPr="00B024F7">
        <w:rPr>
          <w:szCs w:val="28"/>
        </w:rPr>
        <w:t>и многое другое.</w:t>
      </w:r>
    </w:p>
    <w:p w:rsidR="00B024F7" w:rsidRPr="00B024F7" w:rsidRDefault="00B024F7" w:rsidP="00B024F7">
      <w:pPr>
        <w:pStyle w:val="afb"/>
        <w:ind w:firstLine="709"/>
      </w:pPr>
      <w:proofErr w:type="gramStart"/>
      <w:r w:rsidRPr="00B024F7">
        <w:rPr>
          <w:lang w:val="en-US"/>
        </w:rPr>
        <w:t>Wi</w:t>
      </w:r>
      <w:r w:rsidRPr="00B024F7">
        <w:t>-</w:t>
      </w:r>
      <w:r w:rsidRPr="00B024F7">
        <w:rPr>
          <w:lang w:val="en-US"/>
        </w:rPr>
        <w:t>Fi</w:t>
      </w:r>
      <w:r w:rsidRPr="00B024F7">
        <w:t xml:space="preserve"> удлинитель – необходимая вещь для домашнего использования и малого бизнеса, где необходимо путем небольших затрат обеспечить стабильно работающую сеть связи, как внутри локальной сети, так и в гл</w:t>
      </w:r>
      <w:r w:rsidRPr="00B024F7">
        <w:t>о</w:t>
      </w:r>
      <w:r w:rsidRPr="00B024F7">
        <w:t>бальной.</w:t>
      </w:r>
      <w:proofErr w:type="gramEnd"/>
      <w:r w:rsidRPr="00B024F7">
        <w:t xml:space="preserve"> Также неоспоримым преимуществом является скорость постро</w:t>
      </w:r>
      <w:r w:rsidRPr="00B024F7">
        <w:t>е</w:t>
      </w:r>
      <w:r w:rsidRPr="00B024F7">
        <w:t>ния сети с помощью удлинителя – никаких медных и оптических кабелей, что существенно сокращает время на организацию линии ШПД.</w:t>
      </w:r>
    </w:p>
    <w:p w:rsidR="00B024F7" w:rsidRPr="00B024F7" w:rsidRDefault="00B024F7" w:rsidP="00B024F7">
      <w:pPr>
        <w:pStyle w:val="afb"/>
        <w:ind w:firstLine="709"/>
      </w:pPr>
      <w:r w:rsidRPr="00B024F7">
        <w:lastRenderedPageBreak/>
        <w:t xml:space="preserve">Многообразие </w:t>
      </w:r>
      <w:proofErr w:type="gramStart"/>
      <w:r w:rsidRPr="00B024F7">
        <w:t>объектов, нуждающихся в такой системе порождает</w:t>
      </w:r>
      <w:proofErr w:type="gramEnd"/>
      <w:r w:rsidRPr="00B024F7">
        <w:t xml:space="preserve"> собою большое распространение и развитие систем по защите объекта. Многие абоненты из </w:t>
      </w:r>
      <w:r w:rsidRPr="00B024F7">
        <w:rPr>
          <w:lang w:val="en-US"/>
        </w:rPr>
        <w:t>B</w:t>
      </w:r>
      <w:r w:rsidRPr="00B024F7">
        <w:t>2</w:t>
      </w:r>
      <w:r w:rsidRPr="00B024F7">
        <w:rPr>
          <w:lang w:val="en-US"/>
        </w:rPr>
        <w:t>B</w:t>
      </w:r>
      <w:r w:rsidRPr="00B024F7">
        <w:t xml:space="preserve"> </w:t>
      </w:r>
      <w:proofErr w:type="gramStart"/>
      <w:r w:rsidRPr="00B024F7">
        <w:t>сегмента</w:t>
      </w:r>
      <w:proofErr w:type="gramEnd"/>
      <w:r w:rsidRPr="00B024F7">
        <w:t xml:space="preserve"> как в России, так и за рубежом давно используют такую систему связи, так как прокладка кабелей при соизм</w:t>
      </w:r>
      <w:r w:rsidRPr="00B024F7">
        <w:t>е</w:t>
      </w:r>
      <w:r w:rsidRPr="00B024F7">
        <w:t>римом качестве несоизмерима дорога.</w:t>
      </w:r>
    </w:p>
    <w:p w:rsidR="00B024F7" w:rsidRPr="00B024F7" w:rsidRDefault="00B024F7" w:rsidP="00B024F7">
      <w:pPr>
        <w:pStyle w:val="afb"/>
        <w:ind w:firstLine="709"/>
      </w:pPr>
      <w:r w:rsidRPr="00B024F7">
        <w:t>В нашем регионе есть большое количество потенциальных потреб</w:t>
      </w:r>
      <w:r w:rsidRPr="00B024F7">
        <w:t>и</w:t>
      </w:r>
      <w:r w:rsidRPr="00B024F7">
        <w:t xml:space="preserve">телей данного устройства. Это магазины, супермаркеты и гипермаркеты с залами продаж, небольшими складами и парковками, удаленные объекты, цеха, заводы, автозаправки и прочее. </w:t>
      </w:r>
      <w:r w:rsidRPr="00B024F7">
        <w:rPr>
          <w:spacing w:val="-1"/>
        </w:rPr>
        <w:t>Все эти объекты также могут иметь по нескольку точек, где необходимо предоставить соединение с сетью п</w:t>
      </w:r>
      <w:r w:rsidRPr="00B024F7">
        <w:rPr>
          <w:spacing w:val="-1"/>
        </w:rPr>
        <w:t>е</w:t>
      </w:r>
      <w:r w:rsidRPr="00B024F7">
        <w:rPr>
          <w:spacing w:val="-1"/>
        </w:rPr>
        <w:t>редачи данных</w:t>
      </w:r>
      <w:r w:rsidRPr="00B024F7">
        <w:t>.</w: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  <w:r w:rsidRPr="00B024F7">
        <w:rPr>
          <w:szCs w:val="28"/>
        </w:rPr>
        <w:t>В качестве метода оценки качества того или иного прибора, рек</w:t>
      </w:r>
      <w:r w:rsidRPr="00B024F7">
        <w:rPr>
          <w:szCs w:val="28"/>
        </w:rPr>
        <w:t>о</w:t>
      </w:r>
      <w:r w:rsidRPr="00B024F7">
        <w:rPr>
          <w:szCs w:val="28"/>
        </w:rPr>
        <w:t>мендуют сравнение его характеристик с соответствующими характерист</w:t>
      </w:r>
      <w:r w:rsidRPr="00B024F7">
        <w:rPr>
          <w:szCs w:val="28"/>
        </w:rPr>
        <w:t>и</w:t>
      </w:r>
      <w:r w:rsidRPr="00B024F7">
        <w:rPr>
          <w:szCs w:val="28"/>
        </w:rPr>
        <w:t xml:space="preserve">ками аналога. Естественно, </w:t>
      </w:r>
      <w:proofErr w:type="spellStart"/>
      <w:r w:rsidRPr="00B024F7">
        <w:rPr>
          <w:szCs w:val="28"/>
        </w:rPr>
        <w:t>валидность</w:t>
      </w:r>
      <w:proofErr w:type="spellEnd"/>
      <w:r w:rsidRPr="00B024F7">
        <w:rPr>
          <w:szCs w:val="28"/>
        </w:rPr>
        <w:t xml:space="preserve"> оценки зависит от правильности выбора аналога. Прежде </w:t>
      </w:r>
      <w:proofErr w:type="gramStart"/>
      <w:r w:rsidRPr="00B024F7">
        <w:rPr>
          <w:szCs w:val="28"/>
        </w:rPr>
        <w:t>всего</w:t>
      </w:r>
      <w:proofErr w:type="gramEnd"/>
      <w:r w:rsidRPr="00B024F7">
        <w:rPr>
          <w:szCs w:val="28"/>
        </w:rPr>
        <w:t xml:space="preserve"> следует выбрать аналог, наиболее близкий по функциональному назначению, присутствующий на рынке сбыта с устойчивой рыночной ценой. Если рассматриваемый удлинитель по сво</w:t>
      </w:r>
      <w:r w:rsidRPr="00B024F7">
        <w:rPr>
          <w:szCs w:val="28"/>
        </w:rPr>
        <w:t>е</w:t>
      </w:r>
      <w:r w:rsidRPr="00B024F7">
        <w:rPr>
          <w:szCs w:val="28"/>
        </w:rPr>
        <w:t>му функциональному назначению заменяет несколько существующих с</w:t>
      </w:r>
      <w:r w:rsidRPr="00B024F7">
        <w:rPr>
          <w:szCs w:val="28"/>
        </w:rPr>
        <w:t>и</w:t>
      </w:r>
      <w:r w:rsidRPr="00B024F7">
        <w:rPr>
          <w:szCs w:val="28"/>
        </w:rPr>
        <w:t>стем, то в качестве аналога используется их совокупность.</w:t>
      </w:r>
    </w:p>
    <w:p w:rsidR="00B024F7" w:rsidRPr="00B024F7" w:rsidRDefault="00B024F7" w:rsidP="00B024F7">
      <w:pPr>
        <w:pStyle w:val="afb"/>
        <w:ind w:firstLine="709"/>
      </w:pPr>
      <w:r w:rsidRPr="00B024F7">
        <w:t>Проектируемая система предназначена для беспроводных сетей св</w:t>
      </w:r>
      <w:r w:rsidRPr="00B024F7">
        <w:t>я</w:t>
      </w:r>
      <w:r w:rsidRPr="00B024F7">
        <w:t>зи. Использование такой системы во многом решает проблемы со скор</w:t>
      </w:r>
      <w:r w:rsidRPr="00B024F7">
        <w:t>о</w:t>
      </w:r>
      <w:r w:rsidRPr="00B024F7">
        <w:t>стью развертывания сети и затрат на ее построение.</w:t>
      </w:r>
    </w:p>
    <w:p w:rsidR="00B024F7" w:rsidRPr="00B024F7" w:rsidRDefault="00B024F7" w:rsidP="00C17EEC">
      <w:pPr>
        <w:pStyle w:val="afb"/>
        <w:ind w:firstLine="709"/>
      </w:pPr>
      <w:r w:rsidRPr="00B024F7">
        <w:t>В отличие от уже существующих на данное время удлинителей, пр</w:t>
      </w:r>
      <w:r w:rsidRPr="00B024F7">
        <w:t>о</w:t>
      </w:r>
      <w:r w:rsidRPr="00B024F7">
        <w:t>ектируемый продукт хоть и не универсален, но его стоимость при таком же уровне усиления сигнала, значительно ниже своих аналогов.</w:t>
      </w:r>
    </w:p>
    <w:p w:rsidR="00B024F7" w:rsidRPr="003E28E9" w:rsidRDefault="00B024F7" w:rsidP="00C17EEC">
      <w:pPr>
        <w:pStyle w:val="aff"/>
        <w:spacing w:before="0" w:after="0" w:line="360" w:lineRule="auto"/>
        <w:jc w:val="center"/>
        <w:rPr>
          <w:b/>
        </w:rPr>
      </w:pPr>
      <w:bookmarkStart w:id="143" w:name="_Toc167269361"/>
      <w:bookmarkStart w:id="144" w:name="_Toc251758619"/>
      <w:bookmarkStart w:id="145" w:name="_Toc261259991"/>
      <w:bookmarkStart w:id="146" w:name="_Toc261278714"/>
    </w:p>
    <w:p w:rsidR="00C17EEC" w:rsidRDefault="00C17EE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</w:rPr>
        <w:br w:type="page"/>
      </w:r>
    </w:p>
    <w:p w:rsidR="00B024F7" w:rsidRPr="00B024F7" w:rsidRDefault="00B024F7" w:rsidP="00C17EEC">
      <w:pPr>
        <w:pStyle w:val="aff"/>
        <w:spacing w:before="0" w:after="0" w:line="360" w:lineRule="auto"/>
        <w:jc w:val="center"/>
        <w:rPr>
          <w:b/>
        </w:rPr>
      </w:pPr>
      <w:r w:rsidRPr="00B024F7">
        <w:rPr>
          <w:b/>
        </w:rPr>
        <w:lastRenderedPageBreak/>
        <w:t>Обоснование выбора аналога для сравнения</w:t>
      </w:r>
      <w:bookmarkEnd w:id="143"/>
      <w:bookmarkEnd w:id="144"/>
      <w:bookmarkEnd w:id="145"/>
      <w:bookmarkEnd w:id="146"/>
    </w:p>
    <w:p w:rsidR="00B024F7" w:rsidRPr="00B024F7" w:rsidRDefault="00B024F7" w:rsidP="00C17EEC">
      <w:pPr>
        <w:pStyle w:val="afb"/>
        <w:ind w:firstLine="709"/>
      </w:pPr>
      <w:r w:rsidRPr="00B024F7">
        <w:t>В настоящее время на рынке представлены решения различных фирм-производителей сетевого оборудования, в линейке продукции кот</w:t>
      </w:r>
      <w:r w:rsidRPr="00B024F7">
        <w:t>о</w:t>
      </w:r>
      <w:r w:rsidRPr="00B024F7">
        <w:t xml:space="preserve">рых представлены различные модели удлинителей </w:t>
      </w:r>
      <w:proofErr w:type="spellStart"/>
      <w:r w:rsidRPr="00B024F7">
        <w:rPr>
          <w:lang w:val="en-US"/>
        </w:rPr>
        <w:t>wi</w:t>
      </w:r>
      <w:proofErr w:type="spellEnd"/>
      <w:r w:rsidRPr="00B024F7">
        <w:t>-</w:t>
      </w:r>
      <w:r w:rsidRPr="00B024F7">
        <w:rPr>
          <w:lang w:val="en-US"/>
        </w:rPr>
        <w:t>fi</w:t>
      </w:r>
      <w:r w:rsidRPr="00B024F7">
        <w:t xml:space="preserve"> сигнала.</w:t>
      </w:r>
    </w:p>
    <w:p w:rsidR="00B024F7" w:rsidRPr="00B024F7" w:rsidRDefault="00B024F7" w:rsidP="00C17EEC">
      <w:pPr>
        <w:pStyle w:val="afb"/>
        <w:ind w:firstLine="709"/>
      </w:pPr>
      <w:r w:rsidRPr="00B024F7">
        <w:t xml:space="preserve">Компания </w:t>
      </w:r>
      <w:r w:rsidRPr="00B024F7">
        <w:rPr>
          <w:lang w:val="en-US"/>
        </w:rPr>
        <w:t>TP</w:t>
      </w:r>
      <w:r w:rsidRPr="00B024F7">
        <w:t>-</w:t>
      </w:r>
      <w:r w:rsidRPr="00B024F7">
        <w:rPr>
          <w:lang w:val="en-US"/>
        </w:rPr>
        <w:t>Link</w:t>
      </w:r>
      <w:r w:rsidRPr="00B024F7">
        <w:t xml:space="preserve"> хорошо себя зарекомендовала в условиях росси</w:t>
      </w:r>
      <w:r w:rsidRPr="00B024F7">
        <w:t>й</w:t>
      </w:r>
      <w:r w:rsidRPr="00B024F7">
        <w:t xml:space="preserve">ского рынка, а также является одним из самых надежных производителей сетевого клиентского оборудования на сети Ставропольского филиала ПАО «Ростелеком» </w:t>
      </w:r>
    </w:p>
    <w:p w:rsidR="00B024F7" w:rsidRPr="00B024F7" w:rsidRDefault="00B024F7" w:rsidP="00B024F7">
      <w:pPr>
        <w:pStyle w:val="a"/>
        <w:numPr>
          <w:ilvl w:val="0"/>
          <w:numId w:val="0"/>
        </w:numPr>
        <w:tabs>
          <w:tab w:val="left" w:pos="1134"/>
          <w:tab w:val="num" w:pos="1276"/>
        </w:tabs>
        <w:ind w:firstLine="709"/>
        <w:rPr>
          <w:szCs w:val="28"/>
        </w:rPr>
      </w:pPr>
      <w:proofErr w:type="gramStart"/>
      <w:r w:rsidRPr="00B024F7">
        <w:rPr>
          <w:szCs w:val="28"/>
          <w:lang w:val="en-US"/>
        </w:rPr>
        <w:t>TL</w:t>
      </w:r>
      <w:r w:rsidRPr="00B024F7">
        <w:rPr>
          <w:szCs w:val="28"/>
        </w:rPr>
        <w:t>-</w:t>
      </w:r>
      <w:r w:rsidRPr="00B024F7">
        <w:rPr>
          <w:szCs w:val="28"/>
          <w:lang w:val="en-US"/>
        </w:rPr>
        <w:t>ANT</w:t>
      </w:r>
      <w:r w:rsidRPr="00B024F7">
        <w:rPr>
          <w:szCs w:val="28"/>
        </w:rPr>
        <w:t>2414</w:t>
      </w:r>
      <w:r w:rsidRPr="00B024F7">
        <w:rPr>
          <w:szCs w:val="28"/>
          <w:lang w:val="en-US"/>
        </w:rPr>
        <w:t>A</w:t>
      </w:r>
      <w:r w:rsidRPr="00B024F7">
        <w:rPr>
          <w:szCs w:val="28"/>
        </w:rPr>
        <w:t xml:space="preserve"> - это решение, предназначенное как раз для усиления и расширения зоны покрытия домашней или корпоративной сети, характ</w:t>
      </w:r>
      <w:r w:rsidRPr="00B024F7">
        <w:rPr>
          <w:szCs w:val="28"/>
        </w:rPr>
        <w:t>е</w:t>
      </w:r>
      <w:r w:rsidRPr="00B024F7">
        <w:rPr>
          <w:szCs w:val="28"/>
        </w:rPr>
        <w:t>ристиками практически идентичный разрабатываемому образцу.</w:t>
      </w:r>
      <w:proofErr w:type="gramEnd"/>
      <w:r w:rsidRPr="00B024F7">
        <w:rPr>
          <w:szCs w:val="28"/>
        </w:rPr>
        <w:t xml:space="preserve"> </w:t>
      </w:r>
    </w:p>
    <w:p w:rsidR="00B024F7" w:rsidRPr="00B024F7" w:rsidRDefault="00B024F7" w:rsidP="00B024F7">
      <w:pPr>
        <w:pStyle w:val="a"/>
        <w:numPr>
          <w:ilvl w:val="0"/>
          <w:numId w:val="0"/>
        </w:numPr>
        <w:tabs>
          <w:tab w:val="left" w:pos="1134"/>
          <w:tab w:val="num" w:pos="1276"/>
        </w:tabs>
        <w:ind w:firstLine="709"/>
        <w:rPr>
          <w:szCs w:val="28"/>
        </w:rPr>
      </w:pPr>
      <w:r w:rsidRPr="00B024F7">
        <w:rPr>
          <w:szCs w:val="28"/>
        </w:rPr>
        <w:t>Внешний вид аналога разрабатываемого удлинителя представлен на рисунке</w:t>
      </w:r>
      <w:r w:rsidR="00C10CAF">
        <w:rPr>
          <w:szCs w:val="28"/>
        </w:rPr>
        <w:t>27</w:t>
      </w:r>
      <w:r w:rsidRPr="00B024F7">
        <w:rPr>
          <w:szCs w:val="28"/>
        </w:rPr>
        <w:t>.</w:t>
      </w:r>
    </w:p>
    <w:tbl>
      <w:tblPr>
        <w:tblW w:w="967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80"/>
        <w:gridCol w:w="360"/>
        <w:gridCol w:w="6439"/>
      </w:tblGrid>
      <w:tr w:rsidR="00B024F7" w:rsidRPr="00B024F7" w:rsidTr="00B024F7">
        <w:trPr>
          <w:cantSplit/>
        </w:trPr>
        <w:tc>
          <w:tcPr>
            <w:tcW w:w="9679" w:type="dxa"/>
            <w:gridSpan w:val="3"/>
            <w:shd w:val="clear" w:color="auto" w:fill="auto"/>
            <w:vAlign w:val="center"/>
          </w:tcPr>
          <w:p w:rsidR="00B024F7" w:rsidRPr="00B024F7" w:rsidRDefault="00B024F7" w:rsidP="00B024F7">
            <w:pPr>
              <w:pStyle w:val="afb"/>
              <w:spacing w:line="288" w:lineRule="auto"/>
              <w:ind w:firstLine="709"/>
              <w:jc w:val="center"/>
              <w:rPr>
                <w:b/>
              </w:rPr>
            </w:pPr>
            <w:r w:rsidRPr="00B024F7">
              <w:rPr>
                <w:b/>
                <w:noProof/>
              </w:rPr>
              <w:drawing>
                <wp:inline distT="0" distB="0" distL="0" distR="0" wp14:anchorId="31DA1F2C" wp14:editId="17EAA1F2">
                  <wp:extent cx="5035722" cy="4626591"/>
                  <wp:effectExtent l="0" t="0" r="0" b="3175"/>
                  <wp:docPr id="3" name="Рисунок 3" descr="TL-ANT2414A_1484818555792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L-ANT2414A_1484818555792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22" cy="462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24F7">
              <w:rPr>
                <w:b/>
              </w:rPr>
              <w:t xml:space="preserve">   </w:t>
            </w:r>
          </w:p>
        </w:tc>
      </w:tr>
      <w:tr w:rsidR="00B024F7" w:rsidRPr="00F31433" w:rsidTr="00B024F7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2880" w:type="dxa"/>
            <w:shd w:val="clear" w:color="auto" w:fill="auto"/>
            <w:vAlign w:val="center"/>
          </w:tcPr>
          <w:p w:rsidR="00B024F7" w:rsidRPr="00B024F7" w:rsidRDefault="00B024F7" w:rsidP="00B024F7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Рисунок</w:t>
            </w:r>
          </w:p>
        </w:tc>
        <w:tc>
          <w:tcPr>
            <w:tcW w:w="360" w:type="dxa"/>
            <w:shd w:val="clear" w:color="auto" w:fill="auto"/>
            <w:noWrap/>
            <w:vAlign w:val="center"/>
          </w:tcPr>
          <w:p w:rsidR="00B024F7" w:rsidRPr="00B024F7" w:rsidRDefault="00C10CAF" w:rsidP="00B024F7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439" w:type="dxa"/>
            <w:shd w:val="clear" w:color="auto" w:fill="auto"/>
            <w:vAlign w:val="center"/>
          </w:tcPr>
          <w:p w:rsidR="00B024F7" w:rsidRPr="00B024F7" w:rsidRDefault="00B024F7" w:rsidP="00B024F7">
            <w:pPr>
              <w:keepNext/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024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– </w:t>
            </w:r>
            <w:r w:rsidRPr="00B024F7">
              <w:rPr>
                <w:rFonts w:ascii="Times New Roman" w:hAnsi="Times New Roman" w:cs="Times New Roman"/>
                <w:sz w:val="28"/>
                <w:szCs w:val="28"/>
              </w:rPr>
              <w:t>Антенна</w:t>
            </w:r>
            <w:r w:rsidRPr="00B024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«TP-Link TL-ANT2414A»</w:t>
            </w:r>
          </w:p>
        </w:tc>
      </w:tr>
    </w:tbl>
    <w:p w:rsidR="00B024F7" w:rsidRPr="00B024F7" w:rsidRDefault="00B024F7" w:rsidP="00B024F7">
      <w:pPr>
        <w:pStyle w:val="afb"/>
        <w:ind w:firstLine="709"/>
      </w:pPr>
      <w:r w:rsidRPr="00B024F7">
        <w:lastRenderedPageBreak/>
        <w:t xml:space="preserve">В плане простоты монтажа </w:t>
      </w:r>
      <w:r w:rsidRPr="00B024F7">
        <w:rPr>
          <w:shd w:val="clear" w:color="auto" w:fill="FFFFFF"/>
        </w:rPr>
        <w:t>установка TL-ANT2414A очень проста и занимает считанные секунды. Антенна совместима с большинством бе</w:t>
      </w:r>
      <w:r w:rsidRPr="00B024F7">
        <w:rPr>
          <w:shd w:val="clear" w:color="auto" w:fill="FFFFFF"/>
        </w:rPr>
        <w:t>с</w:t>
      </w:r>
      <w:r w:rsidRPr="00B024F7">
        <w:rPr>
          <w:shd w:val="clear" w:color="auto" w:fill="FFFFFF"/>
        </w:rPr>
        <w:t>проводных устройств, оснащенных съемными антеннами (маршрутизат</w:t>
      </w:r>
      <w:r w:rsidRPr="00B024F7">
        <w:rPr>
          <w:shd w:val="clear" w:color="auto" w:fill="FFFFFF"/>
        </w:rPr>
        <w:t>о</w:t>
      </w:r>
      <w:r w:rsidRPr="00B024F7">
        <w:rPr>
          <w:shd w:val="clear" w:color="auto" w:fill="FFFFFF"/>
        </w:rPr>
        <w:t>ры, точки доступа, сетевые адаптеры и др.).</w:t>
      </w:r>
    </w:p>
    <w:p w:rsidR="00B024F7" w:rsidRPr="00B024F7" w:rsidRDefault="00B024F7" w:rsidP="00B024F7">
      <w:pPr>
        <w:pStyle w:val="afb"/>
        <w:ind w:firstLine="709"/>
      </w:pPr>
      <w:r w:rsidRPr="00B024F7">
        <w:t>Для того</w:t>
      </w:r>
      <w:proofErr w:type="gramStart"/>
      <w:r w:rsidRPr="00B024F7">
        <w:t>,</w:t>
      </w:r>
      <w:proofErr w:type="gramEnd"/>
      <w:r w:rsidRPr="00B024F7">
        <w:t xml:space="preserve"> чтобы сопоставить технико-интегральные экономические показатели изделий, необходимо определить коэффициент весомости для каждого показателя. Методика определения </w:t>
      </w:r>
      <w:r w:rsidRPr="00B024F7">
        <w:rPr>
          <w:noProof/>
          <w:position w:val="-12"/>
        </w:rPr>
        <w:drawing>
          <wp:inline distT="0" distB="0" distL="0" distR="0" wp14:anchorId="1F5374EB" wp14:editId="5FB91118">
            <wp:extent cx="190500" cy="23812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t xml:space="preserve"> заключается в следующем.</w:t>
      </w:r>
    </w:p>
    <w:p w:rsidR="00B024F7" w:rsidRPr="00B024F7" w:rsidRDefault="00B024F7" w:rsidP="00B024F7">
      <w:pPr>
        <w:pStyle w:val="afb"/>
        <w:ind w:firstLine="709"/>
      </w:pPr>
      <w:r w:rsidRPr="00B024F7">
        <w:t>Каждый показатель оценивается экспертом (разработчиком) с и</w:t>
      </w:r>
      <w:r w:rsidRPr="00B024F7">
        <w:t>с</w:t>
      </w:r>
      <w:r w:rsidRPr="00B024F7">
        <w:t>пользованием какой-либо удобной для него шкале, например, 100-; 10-; 5-ти бальной.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Нормированием </w:t>
      </w:r>
      <w:r w:rsidRPr="00B024F7">
        <w:rPr>
          <w:lang w:val="en-US"/>
        </w:rPr>
        <w:t>n</w:t>
      </w:r>
      <w:r w:rsidRPr="00B024F7">
        <w:t xml:space="preserve"> полученных оценок </w:t>
      </w:r>
      <w:r w:rsidRPr="00B024F7">
        <w:rPr>
          <w:noProof/>
          <w:position w:val="-12"/>
        </w:rPr>
        <w:drawing>
          <wp:inline distT="0" distB="0" distL="0" distR="0" wp14:anchorId="59D1A89F" wp14:editId="5B3ED2F9">
            <wp:extent cx="228600" cy="23812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t xml:space="preserve"> получают весовые коэ</w:t>
      </w:r>
      <w:r w:rsidRPr="00B024F7">
        <w:t>ф</w:t>
      </w:r>
      <w:r w:rsidRPr="00B024F7">
        <w:t xml:space="preserve">фициенты </w:t>
      </w:r>
      <w:r w:rsidRPr="00B024F7">
        <w:rPr>
          <w:noProof/>
          <w:position w:val="-12"/>
        </w:rPr>
        <w:drawing>
          <wp:inline distT="0" distB="0" distL="0" distR="0" wp14:anchorId="143073ED" wp14:editId="21DBF9EE">
            <wp:extent cx="190500" cy="238125"/>
            <wp:effectExtent l="19050" t="0" r="0" b="0"/>
            <wp:docPr id="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t xml:space="preserve"> </w:t>
      </w:r>
    </w:p>
    <w:p w:rsidR="00B024F7" w:rsidRPr="00B024F7" w:rsidRDefault="00B024F7" w:rsidP="00B024F7">
      <w:pPr>
        <w:pStyle w:val="af9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024F7">
        <w:rPr>
          <w:rFonts w:ascii="Times New Roman" w:hAnsi="Times New Roman" w:cs="Times New Roman"/>
          <w:noProof/>
          <w:position w:val="-82"/>
          <w:sz w:val="28"/>
          <w:szCs w:val="28"/>
          <w:lang w:eastAsia="ru-RU"/>
        </w:rPr>
        <w:drawing>
          <wp:inline distT="0" distB="0" distL="0" distR="0" wp14:anchorId="0F0FE718" wp14:editId="70215011">
            <wp:extent cx="847725" cy="809625"/>
            <wp:effectExtent l="19050" t="0" r="0" b="0"/>
            <wp:docPr id="1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rFonts w:ascii="Times New Roman" w:hAnsi="Times New Roman" w:cs="Times New Roman"/>
          <w:sz w:val="28"/>
          <w:szCs w:val="28"/>
        </w:rPr>
        <w:t>.</w:t>
      </w:r>
    </w:p>
    <w:p w:rsidR="00B024F7" w:rsidRPr="00B024F7" w:rsidRDefault="00B024F7" w:rsidP="00B024F7">
      <w:pPr>
        <w:pStyle w:val="afb"/>
        <w:ind w:firstLine="709"/>
      </w:pPr>
      <w:r w:rsidRPr="00B024F7">
        <w:t>Интегральный технический показатель рассчитывается по формуле:</w:t>
      </w:r>
    </w:p>
    <w:p w:rsidR="00B024F7" w:rsidRPr="00B024F7" w:rsidRDefault="00B024F7" w:rsidP="00B024F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024F7">
        <w:rPr>
          <w:rFonts w:ascii="Times New Roman" w:hAnsi="Times New Roman" w:cs="Times New Roman"/>
          <w:noProof/>
          <w:position w:val="-36"/>
          <w:sz w:val="28"/>
          <w:szCs w:val="28"/>
        </w:rPr>
        <w:drawing>
          <wp:inline distT="0" distB="0" distL="0" distR="0" wp14:anchorId="49099FE6" wp14:editId="114820FC">
            <wp:extent cx="876300" cy="561975"/>
            <wp:effectExtent l="0" t="0" r="0" b="0"/>
            <wp:docPr id="1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rFonts w:ascii="Times New Roman" w:hAnsi="Times New Roman" w:cs="Times New Roman"/>
          <w:sz w:val="28"/>
          <w:szCs w:val="28"/>
        </w:rPr>
        <w:t>,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где  </w:t>
      </w:r>
      <w:r w:rsidRPr="00B024F7">
        <w:rPr>
          <w:noProof/>
          <w:position w:val="-12"/>
        </w:rPr>
        <w:drawing>
          <wp:inline distT="0" distB="0" distL="0" distR="0" wp14:anchorId="172622A4" wp14:editId="2D0B9ECF">
            <wp:extent cx="180975" cy="23812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t xml:space="preserve"> - коэффициент весомости i-</w:t>
      </w:r>
      <w:proofErr w:type="spellStart"/>
      <w:r w:rsidRPr="00B024F7">
        <w:t>го</w:t>
      </w:r>
      <w:proofErr w:type="spellEnd"/>
      <w:r w:rsidRPr="00B024F7">
        <w:t xml:space="preserve"> параметра,  А</w:t>
      </w:r>
      <w:proofErr w:type="gramStart"/>
      <w:r w:rsidRPr="00B024F7">
        <w:rPr>
          <w:position w:val="-6"/>
        </w:rPr>
        <w:t>i</w:t>
      </w:r>
      <w:proofErr w:type="gramEnd"/>
      <w:r w:rsidRPr="00B024F7">
        <w:t xml:space="preserve"> - оценка кач</w:t>
      </w:r>
      <w:r w:rsidRPr="00B024F7">
        <w:t>е</w:t>
      </w:r>
      <w:r w:rsidRPr="00B024F7">
        <w:t>ства изделия по i-тому параметру, n - число параметров, по которым пр</w:t>
      </w:r>
      <w:r w:rsidRPr="00B024F7">
        <w:t>о</w:t>
      </w:r>
      <w:r w:rsidRPr="00B024F7">
        <w:t>изводится сравнение. Результаты расчета коэффициента весомости, ко</w:t>
      </w:r>
      <w:r w:rsidRPr="00B024F7">
        <w:t>м</w:t>
      </w:r>
      <w:r w:rsidRPr="00B024F7">
        <w:t xml:space="preserve">плексного показателя качества приведены в  таблице </w:t>
      </w:r>
      <w:r w:rsidR="00C10CAF">
        <w:t>5</w:t>
      </w:r>
      <w:r w:rsidRPr="00B024F7">
        <w:t>.</w:t>
      </w:r>
    </w:p>
    <w:p w:rsidR="00B024F7" w:rsidRPr="00B024F7" w:rsidRDefault="00B024F7" w:rsidP="00B024F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4F7" w:rsidRPr="00B024F7" w:rsidRDefault="00C17EEC" w:rsidP="00C17EEC">
      <w:pPr>
        <w:pStyle w:val="aff0"/>
        <w:ind w:firstLine="0"/>
        <w:jc w:val="left"/>
        <w:rPr>
          <w:szCs w:val="28"/>
        </w:rPr>
      </w:pPr>
      <w:r>
        <w:rPr>
          <w:szCs w:val="28"/>
        </w:rPr>
        <w:lastRenderedPageBreak/>
        <w:t>Таблица 5 –результаты расчета интегрального показателя</w:t>
      </w:r>
      <w:r w:rsidRPr="00B024F7">
        <w:rPr>
          <w:szCs w:val="28"/>
        </w:rPr>
        <w:t xml:space="preserve"> </w:t>
      </w:r>
      <w:bookmarkStart w:id="147" w:name="_MON_1589148910"/>
      <w:bookmarkEnd w:id="147"/>
      <w:r w:rsidR="00B024F7" w:rsidRPr="00B024F7">
        <w:rPr>
          <w:szCs w:val="28"/>
        </w:rPr>
        <w:object w:dxaOrig="8790" w:dyaOrig="5850">
          <v:shape id="_x0000_i1026" type="#_x0000_t75" style="width:440.4pt;height:293.6pt" o:ole="">
            <v:imagedata r:id="rId74" o:title=""/>
          </v:shape>
          <o:OLEObject Type="Embed" ProgID="Excel.Sheet.8" ShapeID="_x0000_i1026" DrawAspect="Content" ObjectID="_1591087468" r:id="rId75"/>
        </w:object>
      </w:r>
    </w:p>
    <w:p w:rsidR="00B024F7" w:rsidRDefault="00B024F7" w:rsidP="00B024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48" w:name="_Toc167269362"/>
      <w:bookmarkStart w:id="149" w:name="_Toc251758620"/>
      <w:bookmarkStart w:id="150" w:name="_Toc261259992"/>
      <w:bookmarkStart w:id="151" w:name="_Toc261278715"/>
    </w:p>
    <w:p w:rsidR="00B024F7" w:rsidRPr="00B024F7" w:rsidRDefault="00B024F7" w:rsidP="00B024F7">
      <w:pPr>
        <w:pStyle w:val="aff"/>
        <w:jc w:val="center"/>
        <w:rPr>
          <w:b/>
        </w:rPr>
      </w:pPr>
      <w:r w:rsidRPr="00B024F7">
        <w:rPr>
          <w:b/>
        </w:rPr>
        <w:t>Планирование опытно – конструкторских работ</w:t>
      </w:r>
      <w:bookmarkEnd w:id="148"/>
      <w:bookmarkEnd w:id="149"/>
      <w:bookmarkEnd w:id="150"/>
      <w:bookmarkEnd w:id="151"/>
    </w:p>
    <w:p w:rsidR="00B024F7" w:rsidRPr="00B024F7" w:rsidRDefault="00B024F7" w:rsidP="00B024F7">
      <w:pPr>
        <w:pStyle w:val="afb"/>
        <w:ind w:firstLine="709"/>
      </w:pPr>
      <w:r w:rsidRPr="00B024F7">
        <w:t>В условиях рыночной экономики необходимо оценить затраты на проектирование и разработку опытного образца. Для расчета рентабельн</w:t>
      </w:r>
      <w:r w:rsidRPr="00B024F7">
        <w:t>о</w:t>
      </w:r>
      <w:r w:rsidRPr="00B024F7">
        <w:t>сти производства необходимо определить затраты на проектирование. Этапы проектирования определены на основе опыта ряда фирм, произв</w:t>
      </w:r>
      <w:r w:rsidRPr="00B024F7">
        <w:t>о</w:t>
      </w:r>
      <w:r w:rsidRPr="00B024F7">
        <w:t>дящих данные виды работ. Все данные по этапам проектирования прив</w:t>
      </w:r>
      <w:r w:rsidRPr="00B024F7">
        <w:t>е</w:t>
      </w:r>
      <w:r w:rsidRPr="00B024F7">
        <w:t>дены в таблицах.</w:t>
      </w:r>
    </w:p>
    <w:p w:rsidR="00B024F7" w:rsidRDefault="00B024F7" w:rsidP="00B024F7">
      <w:pPr>
        <w:pStyle w:val="afb"/>
        <w:ind w:firstLine="709"/>
      </w:pPr>
    </w:p>
    <w:p w:rsidR="00B024F7" w:rsidRDefault="00B024F7" w:rsidP="00B024F7">
      <w:pPr>
        <w:pStyle w:val="afb"/>
        <w:ind w:firstLine="709"/>
      </w:pPr>
    </w:p>
    <w:p w:rsidR="00B024F7" w:rsidRDefault="00B024F7" w:rsidP="00B024F7">
      <w:pPr>
        <w:pStyle w:val="afb"/>
        <w:ind w:firstLine="709"/>
      </w:pPr>
    </w:p>
    <w:p w:rsidR="00B024F7" w:rsidRDefault="00B024F7" w:rsidP="00B024F7">
      <w:pPr>
        <w:pStyle w:val="afb"/>
        <w:ind w:firstLine="709"/>
      </w:pPr>
    </w:p>
    <w:p w:rsidR="00B024F7" w:rsidRDefault="00B024F7" w:rsidP="00B024F7">
      <w:pPr>
        <w:pStyle w:val="afb"/>
        <w:ind w:firstLine="709"/>
      </w:pPr>
    </w:p>
    <w:p w:rsidR="00B024F7" w:rsidRDefault="00B024F7" w:rsidP="00B024F7">
      <w:pPr>
        <w:pStyle w:val="afb"/>
        <w:ind w:firstLine="709"/>
      </w:pPr>
    </w:p>
    <w:p w:rsidR="00B024F7" w:rsidRDefault="00B024F7" w:rsidP="00B024F7">
      <w:pPr>
        <w:pStyle w:val="afb"/>
        <w:ind w:firstLine="709"/>
      </w:pPr>
    </w:p>
    <w:p w:rsidR="00B024F7" w:rsidRDefault="00B024F7" w:rsidP="00B024F7">
      <w:pPr>
        <w:pStyle w:val="afb"/>
        <w:ind w:firstLine="709"/>
      </w:pPr>
    </w:p>
    <w:p w:rsidR="00B024F7" w:rsidRDefault="00B024F7" w:rsidP="00B024F7">
      <w:pPr>
        <w:pStyle w:val="afb"/>
        <w:ind w:firstLine="709"/>
      </w:pPr>
    </w:p>
    <w:p w:rsidR="00B024F7" w:rsidRPr="00B024F7" w:rsidRDefault="00B024F7" w:rsidP="00B024F7">
      <w:pPr>
        <w:pStyle w:val="afb"/>
        <w:ind w:firstLine="0"/>
      </w:pPr>
      <w:r w:rsidRPr="00B024F7">
        <w:t xml:space="preserve">Затраты на этапе проектирования указаны в таблице </w:t>
      </w:r>
      <w:r w:rsidR="00F31433">
        <w:t xml:space="preserve"> 6 </w:t>
      </w:r>
    </w:p>
    <w:p w:rsidR="00B024F7" w:rsidRDefault="00C10CAF" w:rsidP="00C10CAF">
      <w:pPr>
        <w:pStyle w:val="afb"/>
        <w:ind w:firstLine="709"/>
      </w:pPr>
      <w:r>
        <w:t>Таблица 6 – затраты на этапах проектирования</w:t>
      </w:r>
    </w:p>
    <w:bookmarkStart w:id="152" w:name="_MON_1589149763"/>
    <w:bookmarkEnd w:id="152"/>
    <w:p w:rsidR="00B024F7" w:rsidRPr="00B024F7" w:rsidRDefault="00B024F7" w:rsidP="00B024F7">
      <w:pPr>
        <w:pStyle w:val="afb"/>
        <w:ind w:firstLine="0"/>
      </w:pPr>
      <w:r w:rsidRPr="00B024F7">
        <w:object w:dxaOrig="9763" w:dyaOrig="8897">
          <v:shape id="_x0000_i1027" type="#_x0000_t75" style="width:487.15pt;height:445.1pt" o:ole="">
            <v:imagedata r:id="rId76" o:title=""/>
          </v:shape>
          <o:OLEObject Type="Embed" ProgID="Excel.Sheet.8" ShapeID="_x0000_i1027" DrawAspect="Content" ObjectID="_1591087469" r:id="rId77"/>
        </w:object>
      </w:r>
    </w:p>
    <w:p w:rsidR="00B024F7" w:rsidRPr="00B024F7" w:rsidRDefault="00B024F7" w:rsidP="00B024F7">
      <w:pPr>
        <w:pStyle w:val="aff"/>
        <w:jc w:val="center"/>
        <w:rPr>
          <w:b/>
        </w:rPr>
      </w:pPr>
      <w:bookmarkStart w:id="153" w:name="_Toc167269363"/>
      <w:bookmarkStart w:id="154" w:name="_Toc251758621"/>
      <w:bookmarkStart w:id="155" w:name="_Toc261259993"/>
      <w:bookmarkStart w:id="156" w:name="_Toc261278716"/>
      <w:r w:rsidRPr="00B024F7">
        <w:rPr>
          <w:b/>
        </w:rPr>
        <w:t>Расчет материальных затрат при производстве</w:t>
      </w:r>
      <w:bookmarkEnd w:id="153"/>
      <w:bookmarkEnd w:id="154"/>
      <w:bookmarkEnd w:id="155"/>
      <w:bookmarkEnd w:id="156"/>
    </w:p>
    <w:p w:rsidR="00B024F7" w:rsidRPr="00B024F7" w:rsidRDefault="00B024F7" w:rsidP="00B024F7">
      <w:pPr>
        <w:pStyle w:val="afb"/>
        <w:ind w:firstLine="709"/>
      </w:pPr>
      <w:r w:rsidRPr="00B024F7">
        <w:t xml:space="preserve">Сметная стоимость устройства удлинителя </w:t>
      </w:r>
      <w:proofErr w:type="spellStart"/>
      <w:r w:rsidRPr="00B024F7">
        <w:rPr>
          <w:lang w:val="en-US"/>
        </w:rPr>
        <w:t>wi</w:t>
      </w:r>
      <w:proofErr w:type="spellEnd"/>
      <w:r w:rsidRPr="00B024F7">
        <w:t>-</w:t>
      </w:r>
      <w:r w:rsidRPr="00B024F7">
        <w:rPr>
          <w:lang w:val="en-US"/>
        </w:rPr>
        <w:t>fi</w:t>
      </w:r>
      <w:r w:rsidRPr="00B024F7">
        <w:t xml:space="preserve"> сигнала представл</w:t>
      </w:r>
      <w:r w:rsidRPr="00B024F7">
        <w:t>е</w:t>
      </w:r>
      <w:r w:rsidRPr="00B024F7">
        <w:t xml:space="preserve">на в табл. </w:t>
      </w:r>
      <w:r w:rsidR="00C10CAF">
        <w:t>7</w:t>
      </w:r>
      <w:r w:rsidRPr="00B024F7">
        <w:t xml:space="preserve">. </w:t>
      </w:r>
    </w:p>
    <w:p w:rsidR="00B024F7" w:rsidRPr="00B024F7" w:rsidRDefault="00B024F7" w:rsidP="00B024F7">
      <w:pPr>
        <w:pStyle w:val="afb"/>
        <w:ind w:firstLine="709"/>
      </w:pPr>
      <w:r w:rsidRPr="00B024F7">
        <w:br w:type="page"/>
      </w:r>
      <w:r w:rsidRPr="00B024F7">
        <w:lastRenderedPageBreak/>
        <w:t xml:space="preserve">Таблица </w:t>
      </w:r>
      <w:r w:rsidR="00C10CAF">
        <w:t>7</w:t>
      </w:r>
      <w:r w:rsidRPr="00B024F7">
        <w:t xml:space="preserve"> – Расчёт стоимости системы</w:t>
      </w:r>
    </w:p>
    <w:bookmarkStart w:id="157" w:name="_MON_1589150201"/>
    <w:bookmarkEnd w:id="157"/>
    <w:p w:rsidR="00B024F7" w:rsidRPr="00B024F7" w:rsidRDefault="00B024F7" w:rsidP="00B024F7">
      <w:pPr>
        <w:pStyle w:val="aff0"/>
        <w:ind w:firstLine="709"/>
        <w:rPr>
          <w:szCs w:val="28"/>
        </w:rPr>
      </w:pPr>
      <w:r w:rsidRPr="00B024F7">
        <w:rPr>
          <w:szCs w:val="28"/>
        </w:rPr>
        <w:object w:dxaOrig="8396" w:dyaOrig="2354">
          <v:shape id="_x0000_i1028" type="#_x0000_t75" style="width:461.9pt;height:129.95pt" o:ole="">
            <v:imagedata r:id="rId78" o:title=""/>
          </v:shape>
          <o:OLEObject Type="Embed" ProgID="Excel.Sheet.8" ShapeID="_x0000_i1028" DrawAspect="Content" ObjectID="_1591087470" r:id="rId79"/>
        </w:object>
      </w:r>
      <w:r w:rsidRPr="00B024F7">
        <w:rPr>
          <w:szCs w:val="28"/>
        </w:rPr>
        <w:t xml:space="preserve"> </w: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</w:p>
    <w:p w:rsidR="00B024F7" w:rsidRPr="00B024F7" w:rsidRDefault="00B024F7" w:rsidP="00B024F7">
      <w:pPr>
        <w:pStyle w:val="afb"/>
        <w:ind w:firstLine="709"/>
      </w:pPr>
      <w:r w:rsidRPr="00B024F7">
        <w:t xml:space="preserve">Расчет себестоимости представлен в таблице </w:t>
      </w:r>
      <w:r w:rsidR="00C10CAF">
        <w:t>8</w:t>
      </w:r>
      <w:r w:rsidRPr="00B024F7">
        <w:t>.</w:t>
      </w:r>
    </w:p>
    <w:tbl>
      <w:tblPr>
        <w:tblW w:w="9287" w:type="dxa"/>
        <w:tblInd w:w="682" w:type="dxa"/>
        <w:tblLook w:val="0000" w:firstRow="0" w:lastRow="0" w:firstColumn="0" w:lastColumn="0" w:noHBand="0" w:noVBand="0"/>
      </w:tblPr>
      <w:tblGrid>
        <w:gridCol w:w="1218"/>
        <w:gridCol w:w="450"/>
        <w:gridCol w:w="7619"/>
      </w:tblGrid>
      <w:tr w:rsidR="00B024F7" w:rsidRPr="00B024F7" w:rsidTr="00C10CAF">
        <w:tc>
          <w:tcPr>
            <w:tcW w:w="1218" w:type="dxa"/>
            <w:vAlign w:val="center"/>
          </w:tcPr>
          <w:p w:rsidR="00B024F7" w:rsidRPr="00B024F7" w:rsidRDefault="00B024F7" w:rsidP="00B024F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sz w:val="28"/>
                <w:szCs w:val="28"/>
              </w:rPr>
              <w:t>Таблица</w:t>
            </w:r>
          </w:p>
        </w:tc>
        <w:tc>
          <w:tcPr>
            <w:tcW w:w="450" w:type="dxa"/>
          </w:tcPr>
          <w:p w:rsidR="00B024F7" w:rsidRPr="00B024F7" w:rsidRDefault="00C10CAF" w:rsidP="00C10CAF">
            <w:pPr>
              <w:pStyle w:val="aff"/>
              <w:spacing w:before="0" w:after="0" w:line="288" w:lineRule="auto"/>
            </w:pPr>
            <w:r>
              <w:t>8</w:t>
            </w:r>
          </w:p>
        </w:tc>
        <w:tc>
          <w:tcPr>
            <w:tcW w:w="7619" w:type="dxa"/>
          </w:tcPr>
          <w:p w:rsidR="00B024F7" w:rsidRPr="00B024F7" w:rsidRDefault="00B024F7" w:rsidP="00B024F7">
            <w:pPr>
              <w:keepNext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– </w:t>
            </w:r>
            <w:r w:rsidRPr="00B024F7">
              <w:rPr>
                <w:rFonts w:ascii="Times New Roman" w:hAnsi="Times New Roman" w:cs="Times New Roman"/>
                <w:sz w:val="28"/>
                <w:szCs w:val="28"/>
              </w:rPr>
              <w:t>Расчет себестоимости системы</w:t>
            </w:r>
          </w:p>
        </w:tc>
      </w:tr>
    </w:tbl>
    <w:bookmarkStart w:id="158" w:name="_MON_1589150582"/>
    <w:bookmarkEnd w:id="158"/>
    <w:p w:rsidR="00B024F7" w:rsidRPr="00B024F7" w:rsidRDefault="00B024F7" w:rsidP="00B024F7">
      <w:pPr>
        <w:pStyle w:val="afb"/>
        <w:ind w:firstLine="709"/>
        <w:rPr>
          <w:lang w:val="en-US"/>
        </w:rPr>
      </w:pPr>
      <w:r w:rsidRPr="00B024F7">
        <w:object w:dxaOrig="7813" w:dyaOrig="5107">
          <v:shape id="_x0000_i1029" type="#_x0000_t75" style="width:419.85pt;height:274.9pt" o:ole="">
            <v:imagedata r:id="rId80" o:title=""/>
          </v:shape>
          <o:OLEObject Type="Embed" ProgID="Excel.Sheet.8" ShapeID="_x0000_i1029" DrawAspect="Content" ObjectID="_1591087471" r:id="rId81"/>
        </w:object>
      </w:r>
    </w:p>
    <w:p w:rsidR="00B024F7" w:rsidRPr="00B024F7" w:rsidRDefault="00B024F7" w:rsidP="00B024F7">
      <w:pPr>
        <w:pStyle w:val="aff"/>
        <w:jc w:val="center"/>
        <w:rPr>
          <w:b/>
        </w:rPr>
      </w:pPr>
      <w:bookmarkStart w:id="159" w:name="_Toc251758622"/>
      <w:bookmarkStart w:id="160" w:name="_Toc261259994"/>
      <w:bookmarkStart w:id="161" w:name="_Toc261278717"/>
      <w:bookmarkStart w:id="162" w:name="_Toc167269364"/>
      <w:r w:rsidRPr="00B024F7">
        <w:rPr>
          <w:b/>
        </w:rPr>
        <w:t>Вычисление интегрального стоимостного показателя</w:t>
      </w:r>
      <w:bookmarkEnd w:id="159"/>
      <w:bookmarkEnd w:id="160"/>
      <w:bookmarkEnd w:id="161"/>
    </w:p>
    <w:p w:rsidR="00B024F7" w:rsidRPr="00B024F7" w:rsidRDefault="00B024F7" w:rsidP="00B024F7">
      <w:pPr>
        <w:pStyle w:val="afb"/>
        <w:ind w:firstLine="709"/>
      </w:pPr>
      <w:r w:rsidRPr="00B024F7">
        <w:t>Расчет и сопоставление капитальных вложений.</w:t>
      </w:r>
    </w:p>
    <w:p w:rsidR="00B024F7" w:rsidRPr="00B024F7" w:rsidRDefault="00B024F7" w:rsidP="00B024F7">
      <w:pPr>
        <w:pStyle w:val="afb"/>
        <w:ind w:firstLine="709"/>
      </w:pPr>
      <w:r w:rsidRPr="00B024F7">
        <w:t>В капитальные вложения потребителя</w:t>
      </w:r>
      <w:proofErr w:type="gramStart"/>
      <w:r w:rsidRPr="00B024F7">
        <w:t xml:space="preserve"> К</w:t>
      </w:r>
      <w:proofErr w:type="gramEnd"/>
      <w:r w:rsidRPr="00B024F7">
        <w:t xml:space="preserve"> (руб./изд.) по сравниваемым вариантам систем (приборов) могут входить </w:t>
      </w:r>
    </w:p>
    <w:p w:rsidR="00B024F7" w:rsidRPr="00B024F7" w:rsidRDefault="00B024F7" w:rsidP="00B024F7">
      <w:pPr>
        <w:pStyle w:val="aff0"/>
        <w:ind w:firstLine="709"/>
        <w:jc w:val="center"/>
        <w:rPr>
          <w:szCs w:val="28"/>
        </w:rPr>
      </w:pPr>
      <w:r w:rsidRPr="00B024F7">
        <w:rPr>
          <w:position w:val="-12"/>
          <w:szCs w:val="28"/>
        </w:rPr>
        <w:object w:dxaOrig="2860" w:dyaOrig="360">
          <v:shape id="_x0000_i1030" type="#_x0000_t75" style="width:186.1pt;height:23.4pt" o:ole="" fillcolor="window">
            <v:imagedata r:id="rId82" o:title=""/>
          </v:shape>
          <o:OLEObject Type="Embed" ProgID="Equation.3" ShapeID="_x0000_i1030" DrawAspect="Content" ObjectID="_1591087472" r:id="rId83"/>
        </w:object>
      </w:r>
      <w:r w:rsidRPr="00B024F7">
        <w:rPr>
          <w:szCs w:val="28"/>
        </w:rPr>
        <w:t>,</w:t>
      </w:r>
    </w:p>
    <w:p w:rsidR="00B024F7" w:rsidRPr="00B024F7" w:rsidRDefault="00B024F7" w:rsidP="00B024F7">
      <w:pPr>
        <w:pStyle w:val="afb"/>
        <w:ind w:firstLine="709"/>
      </w:pPr>
      <w:r w:rsidRPr="00B024F7">
        <w:lastRenderedPageBreak/>
        <w:t xml:space="preserve">где Z - розничная цена системы (прибора); </w:t>
      </w:r>
      <w:r w:rsidRPr="00B024F7">
        <w:rPr>
          <w:noProof/>
          <w:position w:val="-12"/>
        </w:rPr>
        <w:drawing>
          <wp:inline distT="0" distB="0" distL="0" distR="0" wp14:anchorId="31D82BA4" wp14:editId="4D0EEE25">
            <wp:extent cx="228600" cy="2381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t xml:space="preserve">- стоимость перевозки изделия к месту эксплуатации (транспортные расходы 11%); </w:t>
      </w:r>
      <w:r w:rsidRPr="00B024F7">
        <w:rPr>
          <w:noProof/>
          <w:position w:val="-12"/>
        </w:rPr>
        <w:drawing>
          <wp:inline distT="0" distB="0" distL="0" distR="0" wp14:anchorId="50D2EACA" wp14:editId="4686300F">
            <wp:extent cx="333375" cy="238125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t xml:space="preserve"> - сто</w:t>
      </w:r>
      <w:r w:rsidRPr="00B024F7">
        <w:t>и</w:t>
      </w:r>
      <w:r w:rsidRPr="00B024F7">
        <w:t>мость монтажа изделия на месте эксплуатации (4-10% оптовой цены с</w:t>
      </w:r>
      <w:r w:rsidRPr="00B024F7">
        <w:t>и</w:t>
      </w:r>
      <w:r w:rsidRPr="00B024F7">
        <w:t xml:space="preserve">стемы); </w:t>
      </w:r>
      <w:r w:rsidRPr="00B024F7">
        <w:rPr>
          <w:noProof/>
          <w:position w:val="-12"/>
        </w:rPr>
        <w:drawing>
          <wp:inline distT="0" distB="0" distL="0" distR="0" wp14:anchorId="24EE7FC6" wp14:editId="6CA89DFA">
            <wp:extent cx="304800" cy="2381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t xml:space="preserve"> - стоимость занимаемой изделием площади; </w:t>
      </w:r>
      <w:r w:rsidRPr="00B024F7">
        <w:rPr>
          <w:noProof/>
          <w:position w:val="-12"/>
        </w:rPr>
        <w:drawing>
          <wp:inline distT="0" distB="0" distL="0" distR="0" wp14:anchorId="1BC171DD" wp14:editId="6739F071">
            <wp:extent cx="295275" cy="238125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t xml:space="preserve"> - стоимость запаса сменяемых частей, укрупнено эти затраты должны составлять до 10% от стоимости изделия. Так как система пригодна к эксплуатации сразу после покупки, то </w:t>
      </w:r>
      <w:r w:rsidRPr="00B024F7">
        <w:rPr>
          <w:noProof/>
          <w:position w:val="-12"/>
        </w:rPr>
        <w:drawing>
          <wp:inline distT="0" distB="0" distL="0" distR="0" wp14:anchorId="34CA11FE" wp14:editId="4721092D">
            <wp:extent cx="304800" cy="2381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t xml:space="preserve"> = 0, </w:t>
      </w:r>
      <w:r w:rsidRPr="00B024F7">
        <w:rPr>
          <w:noProof/>
          <w:position w:val="-12"/>
        </w:rPr>
        <w:drawing>
          <wp:inline distT="0" distB="0" distL="0" distR="0" wp14:anchorId="5969DD43" wp14:editId="4D5A2BFB">
            <wp:extent cx="228600" cy="23812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t xml:space="preserve">= 0 и </w:t>
      </w:r>
      <w:r w:rsidRPr="00B024F7">
        <w:rPr>
          <w:noProof/>
          <w:position w:val="-12"/>
        </w:rPr>
        <w:drawing>
          <wp:inline distT="0" distB="0" distL="0" distR="0" wp14:anchorId="17561174" wp14:editId="5BE85DBD">
            <wp:extent cx="333375" cy="238125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t xml:space="preserve"> = 0. </w: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  <w:r w:rsidRPr="00B024F7">
        <w:rPr>
          <w:szCs w:val="28"/>
        </w:rPr>
        <w:t xml:space="preserve">Расчет капитальных вложений потребителя разработанной системы и аналога представлен в таблицах </w:t>
      </w:r>
      <w:r w:rsidR="00C10CAF">
        <w:rPr>
          <w:szCs w:val="28"/>
        </w:rPr>
        <w:t>9</w:t>
      </w:r>
      <w:r w:rsidRPr="00B024F7">
        <w:rPr>
          <w:szCs w:val="28"/>
        </w:rPr>
        <w:t xml:space="preserve"> и </w:t>
      </w:r>
      <w:r w:rsidR="00C10CAF">
        <w:rPr>
          <w:szCs w:val="28"/>
        </w:rPr>
        <w:t>10</w:t>
      </w:r>
      <w:r w:rsidR="00F31433">
        <w:rPr>
          <w:szCs w:val="28"/>
        </w:rPr>
        <w:t>.</w:t>
      </w:r>
      <w:bookmarkStart w:id="163" w:name="_GoBack"/>
      <w:bookmarkEnd w:id="163"/>
    </w:p>
    <w:tbl>
      <w:tblPr>
        <w:tblW w:w="0" w:type="auto"/>
        <w:tblInd w:w="250" w:type="dxa"/>
        <w:tblLook w:val="0000" w:firstRow="0" w:lastRow="0" w:firstColumn="0" w:lastColumn="0" w:noHBand="0" w:noVBand="0"/>
      </w:tblPr>
      <w:tblGrid>
        <w:gridCol w:w="1283"/>
        <w:gridCol w:w="689"/>
        <w:gridCol w:w="7065"/>
      </w:tblGrid>
      <w:tr w:rsidR="00B024F7" w:rsidRPr="00B024F7" w:rsidTr="00B024F7">
        <w:tc>
          <w:tcPr>
            <w:tcW w:w="1286" w:type="dxa"/>
            <w:vAlign w:val="center"/>
          </w:tcPr>
          <w:p w:rsidR="00B024F7" w:rsidRPr="00B024F7" w:rsidRDefault="00B024F7" w:rsidP="00B024F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sz w:val="28"/>
                <w:szCs w:val="28"/>
              </w:rPr>
              <w:t>Таблица</w:t>
            </w:r>
          </w:p>
        </w:tc>
        <w:tc>
          <w:tcPr>
            <w:tcW w:w="706" w:type="dxa"/>
          </w:tcPr>
          <w:p w:rsidR="00B024F7" w:rsidRPr="00B024F7" w:rsidRDefault="00C10CAF" w:rsidP="00C10CAF">
            <w:pPr>
              <w:pStyle w:val="aff"/>
              <w:spacing w:before="0" w:after="0" w:line="288" w:lineRule="auto"/>
            </w:pPr>
            <w:r>
              <w:t>9</w:t>
            </w:r>
          </w:p>
        </w:tc>
        <w:tc>
          <w:tcPr>
            <w:tcW w:w="7328" w:type="dxa"/>
          </w:tcPr>
          <w:p w:rsidR="00B024F7" w:rsidRPr="00B024F7" w:rsidRDefault="00B024F7" w:rsidP="00B024F7">
            <w:pPr>
              <w:keepNext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– </w:t>
            </w:r>
            <w:r w:rsidRPr="00B024F7">
              <w:rPr>
                <w:rFonts w:ascii="Times New Roman" w:hAnsi="Times New Roman" w:cs="Times New Roman"/>
                <w:sz w:val="28"/>
                <w:szCs w:val="28"/>
              </w:rPr>
              <w:t xml:space="preserve">Расчет капитальных вложений потребителя </w:t>
            </w:r>
          </w:p>
        </w:tc>
      </w:tr>
      <w:tr w:rsidR="00B024F7" w:rsidRPr="00B024F7" w:rsidTr="00B024F7">
        <w:tc>
          <w:tcPr>
            <w:tcW w:w="9320" w:type="dxa"/>
            <w:gridSpan w:val="3"/>
            <w:vAlign w:val="center"/>
          </w:tcPr>
          <w:p w:rsidR="00B024F7" w:rsidRPr="00B024F7" w:rsidRDefault="00B024F7" w:rsidP="00B024F7">
            <w:pPr>
              <w:keepNext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sz w:val="28"/>
                <w:szCs w:val="28"/>
              </w:rPr>
              <w:t>разработанной системы</w:t>
            </w:r>
          </w:p>
        </w:tc>
      </w:tr>
    </w:tbl>
    <w:bookmarkStart w:id="164" w:name="_MON_1589156209"/>
    <w:bookmarkEnd w:id="164"/>
    <w:p w:rsidR="00B024F7" w:rsidRPr="00B024F7" w:rsidRDefault="00B024F7" w:rsidP="00B024F7">
      <w:pPr>
        <w:pStyle w:val="aff0"/>
        <w:spacing w:line="288" w:lineRule="auto"/>
        <w:ind w:firstLine="0"/>
        <w:rPr>
          <w:szCs w:val="28"/>
        </w:rPr>
      </w:pPr>
      <w:r w:rsidRPr="00B024F7">
        <w:rPr>
          <w:szCs w:val="28"/>
        </w:rPr>
        <w:object w:dxaOrig="9992" w:dyaOrig="3580">
          <v:shape id="_x0000_i1180" type="#_x0000_t75" style="width:479.7pt;height:181.4pt" o:ole="">
            <v:imagedata r:id="rId88" o:title=""/>
          </v:shape>
          <o:OLEObject Type="Embed" ProgID="Excel.Sheet.8" ShapeID="_x0000_i1180" DrawAspect="Content" ObjectID="_1591087473" r:id="rId89"/>
        </w:object>
      </w:r>
    </w:p>
    <w:p w:rsidR="00F31433" w:rsidRDefault="00F31433" w:rsidP="00C10CAF">
      <w:pPr>
        <w:pStyle w:val="aff0"/>
        <w:ind w:firstLine="0"/>
        <w:jc w:val="left"/>
        <w:rPr>
          <w:szCs w:val="28"/>
        </w:rPr>
      </w:pPr>
    </w:p>
    <w:p w:rsidR="00F31433" w:rsidRDefault="00F31433" w:rsidP="00C10CAF">
      <w:pPr>
        <w:pStyle w:val="aff0"/>
        <w:ind w:firstLine="0"/>
        <w:jc w:val="left"/>
        <w:rPr>
          <w:szCs w:val="28"/>
        </w:rPr>
      </w:pPr>
    </w:p>
    <w:p w:rsidR="00B024F7" w:rsidRPr="00B024F7" w:rsidRDefault="00C10CAF" w:rsidP="00C10CAF">
      <w:pPr>
        <w:pStyle w:val="aff0"/>
        <w:ind w:firstLine="0"/>
        <w:jc w:val="left"/>
        <w:rPr>
          <w:szCs w:val="28"/>
        </w:rPr>
      </w:pPr>
      <w:r>
        <w:rPr>
          <w:szCs w:val="28"/>
        </w:rPr>
        <w:lastRenderedPageBreak/>
        <w:t>Таблица 10 – Расчет капитальных вложений потребителя</w:t>
      </w:r>
      <w:bookmarkStart w:id="165" w:name="_MON_1589156250"/>
      <w:bookmarkEnd w:id="165"/>
      <w:r w:rsidR="00B024F7" w:rsidRPr="00B024F7">
        <w:rPr>
          <w:szCs w:val="28"/>
        </w:rPr>
        <w:object w:dxaOrig="9992" w:dyaOrig="3421">
          <v:shape id="_x0000_i1032" type="#_x0000_t75" style="width:469.4pt;height:160.85pt" o:ole="">
            <v:imagedata r:id="rId90" o:title=""/>
          </v:shape>
          <o:OLEObject Type="Embed" ProgID="Excel.Sheet.8" ShapeID="_x0000_i1032" DrawAspect="Content" ObjectID="_1591087474" r:id="rId91"/>
        </w:objec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  <w:r w:rsidRPr="00B024F7">
        <w:rPr>
          <w:szCs w:val="28"/>
        </w:rPr>
        <w:t>Расчет и сопоставление эксплуатационных расходов. Так как гара</w:t>
      </w:r>
      <w:r w:rsidRPr="00B024F7">
        <w:rPr>
          <w:szCs w:val="28"/>
        </w:rPr>
        <w:t>н</w:t>
      </w:r>
      <w:r w:rsidRPr="00B024F7">
        <w:rPr>
          <w:szCs w:val="28"/>
        </w:rPr>
        <w:t>тийный срок службы данного устройства составляет 2 года, то А</w:t>
      </w:r>
      <w:r w:rsidRPr="00B024F7">
        <w:rPr>
          <w:szCs w:val="28"/>
          <w:vertAlign w:val="subscript"/>
        </w:rPr>
        <w:t>Н</w:t>
      </w:r>
      <w:r w:rsidRPr="00B024F7">
        <w:rPr>
          <w:szCs w:val="28"/>
        </w:rPr>
        <w:t xml:space="preserve"> = 1/2 = 50%. Тогда, амортизационные отчисления составят:</w:t>
      </w:r>
    </w:p>
    <w:p w:rsidR="00B024F7" w:rsidRPr="00B024F7" w:rsidRDefault="00B024F7" w:rsidP="00B024F7">
      <w:pPr>
        <w:pStyle w:val="aff1"/>
        <w:spacing w:line="360" w:lineRule="auto"/>
        <w:ind w:firstLine="709"/>
        <w:jc w:val="center"/>
        <w:rPr>
          <w:sz w:val="28"/>
          <w:szCs w:val="28"/>
        </w:rPr>
      </w:pPr>
      <w:r w:rsidRPr="00B024F7">
        <w:rPr>
          <w:noProof/>
          <w:position w:val="-12"/>
          <w:sz w:val="28"/>
          <w:szCs w:val="28"/>
        </w:rPr>
        <w:drawing>
          <wp:inline distT="0" distB="0" distL="0" distR="0" wp14:anchorId="7C610A40" wp14:editId="31D33D5A">
            <wp:extent cx="1009650" cy="23812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sz w:val="28"/>
          <w:szCs w:val="28"/>
        </w:rPr>
        <w:t xml:space="preserve"> (руб./год)/систему, </w:t>
      </w:r>
    </w:p>
    <w:p w:rsidR="00B024F7" w:rsidRPr="00B024F7" w:rsidRDefault="00B024F7" w:rsidP="00B024F7">
      <w:pPr>
        <w:pStyle w:val="aff0"/>
        <w:ind w:firstLine="0"/>
        <w:rPr>
          <w:szCs w:val="28"/>
        </w:rPr>
      </w:pPr>
      <w:r w:rsidRPr="00B024F7">
        <w:rPr>
          <w:szCs w:val="28"/>
        </w:rPr>
        <w:t xml:space="preserve">где       </w:t>
      </w:r>
      <w:proofErr w:type="spellStart"/>
      <w:r w:rsidRPr="00B024F7">
        <w:rPr>
          <w:szCs w:val="28"/>
        </w:rPr>
        <w:t>A</w:t>
      </w:r>
      <w:r w:rsidRPr="00B024F7">
        <w:rPr>
          <w:szCs w:val="28"/>
          <w:vertAlign w:val="subscript"/>
        </w:rPr>
        <w:t>o</w:t>
      </w:r>
      <w:proofErr w:type="spellEnd"/>
      <w:r w:rsidRPr="00B024F7">
        <w:rPr>
          <w:szCs w:val="28"/>
        </w:rPr>
        <w:t xml:space="preserve"> - амортизационные отчисления;</w: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  <w:r w:rsidRPr="00B024F7">
        <w:rPr>
          <w:noProof/>
          <w:position w:val="-12"/>
          <w:szCs w:val="28"/>
        </w:rPr>
        <w:drawing>
          <wp:inline distT="0" distB="0" distL="0" distR="0" wp14:anchorId="0FE5622A" wp14:editId="6DF3AF22">
            <wp:extent cx="1362075" cy="238125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szCs w:val="28"/>
        </w:rPr>
        <w:t xml:space="preserve"> (руб./систему) -  стоимость системы.</w: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  <w:r w:rsidRPr="00B024F7">
        <w:rPr>
          <w:szCs w:val="28"/>
        </w:rPr>
        <w:t>Расчет амортизационных отчислений представлен в таблице для ра</w:t>
      </w:r>
      <w:r w:rsidRPr="00B024F7">
        <w:rPr>
          <w:szCs w:val="28"/>
        </w:rPr>
        <w:t>з</w:t>
      </w:r>
      <w:r w:rsidRPr="00B024F7">
        <w:rPr>
          <w:szCs w:val="28"/>
        </w:rPr>
        <w:t>работанной системы и для аналога представлен в таблицах</w:t>
      </w:r>
      <w:r w:rsidR="00F31433">
        <w:rPr>
          <w:szCs w:val="28"/>
        </w:rPr>
        <w:t xml:space="preserve"> 10 и 11</w:t>
      </w:r>
      <w:r w:rsidRPr="00B024F7">
        <w:rPr>
          <w:szCs w:val="28"/>
        </w:rPr>
        <w:t>, соо</w:t>
      </w:r>
      <w:r w:rsidRPr="00B024F7">
        <w:rPr>
          <w:szCs w:val="28"/>
        </w:rPr>
        <w:t>т</w:t>
      </w:r>
      <w:r w:rsidRPr="00B024F7">
        <w:rPr>
          <w:szCs w:val="28"/>
        </w:rPr>
        <w:t>ветственно.</w: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  <w:r w:rsidRPr="00B024F7">
        <w:rPr>
          <w:szCs w:val="28"/>
        </w:rPr>
        <w:t xml:space="preserve">Так как разрабатываемое устройство является переносным, то оно не потребляет электроэнергии, работа устройства осуществляется за счет блока питания самого </w:t>
      </w:r>
      <w:r w:rsidRPr="00B024F7">
        <w:rPr>
          <w:szCs w:val="28"/>
          <w:lang w:val="en-US"/>
        </w:rPr>
        <w:t>Wi</w:t>
      </w:r>
      <w:r w:rsidRPr="00B024F7">
        <w:rPr>
          <w:szCs w:val="28"/>
        </w:rPr>
        <w:t>-</w:t>
      </w:r>
      <w:r w:rsidRPr="00B024F7">
        <w:rPr>
          <w:szCs w:val="28"/>
          <w:lang w:val="en-US"/>
        </w:rPr>
        <w:t>Fi</w:t>
      </w:r>
      <w:r w:rsidRPr="00B024F7">
        <w:rPr>
          <w:szCs w:val="28"/>
        </w:rPr>
        <w:t xml:space="preserve"> роутера.</w: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  <w:r w:rsidRPr="00B024F7">
        <w:rPr>
          <w:szCs w:val="28"/>
        </w:rPr>
        <w:t xml:space="preserve">Расчет эксплуатационных расходов аналога представлен в таблице </w:t>
      </w:r>
      <w:r w:rsidR="00C10CAF">
        <w:rPr>
          <w:szCs w:val="28"/>
        </w:rPr>
        <w:t>10</w:t>
      </w:r>
      <w:r w:rsidRPr="00B024F7">
        <w:rPr>
          <w:szCs w:val="28"/>
        </w:rPr>
        <w:t>.</w: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</w:p>
    <w:p w:rsidR="00B024F7" w:rsidRPr="00B024F7" w:rsidRDefault="00C10CAF" w:rsidP="00B024F7">
      <w:pPr>
        <w:pStyle w:val="aff0"/>
        <w:ind w:firstLine="0"/>
        <w:jc w:val="left"/>
        <w:rPr>
          <w:szCs w:val="28"/>
        </w:rPr>
      </w:pPr>
      <w:r>
        <w:rPr>
          <w:szCs w:val="28"/>
        </w:rPr>
        <w:lastRenderedPageBreak/>
        <w:t>Таблица 10 - Эксплуатационные расходы разработанной системы</w:t>
      </w:r>
      <w:r w:rsidRPr="00B024F7">
        <w:rPr>
          <w:szCs w:val="28"/>
        </w:rPr>
        <w:t xml:space="preserve"> </w:t>
      </w:r>
      <w:bookmarkStart w:id="166" w:name="_MON_1589156519"/>
      <w:bookmarkEnd w:id="166"/>
      <w:r w:rsidR="00B024F7" w:rsidRPr="00B024F7">
        <w:rPr>
          <w:szCs w:val="28"/>
        </w:rPr>
        <w:object w:dxaOrig="8939" w:dyaOrig="2484">
          <v:shape id="_x0000_i1033" type="#_x0000_t75" style="width:469.4pt;height:130.9pt" o:ole="">
            <v:imagedata r:id="rId94" o:title=""/>
          </v:shape>
          <o:OLEObject Type="Embed" ProgID="Excel.Sheet.8" ShapeID="_x0000_i1033" DrawAspect="Content" ObjectID="_1591087475" r:id="rId95"/>
        </w:object>
      </w:r>
      <w:r>
        <w:rPr>
          <w:szCs w:val="28"/>
        </w:rPr>
        <w:t xml:space="preserve">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218"/>
        <w:gridCol w:w="496"/>
        <w:gridCol w:w="7573"/>
      </w:tblGrid>
      <w:tr w:rsidR="00B024F7" w:rsidRPr="00B024F7" w:rsidTr="00C10CAF">
        <w:tc>
          <w:tcPr>
            <w:tcW w:w="1218" w:type="dxa"/>
            <w:vAlign w:val="center"/>
          </w:tcPr>
          <w:p w:rsidR="00B024F7" w:rsidRPr="00B024F7" w:rsidRDefault="00B024F7" w:rsidP="00B024F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sz w:val="28"/>
                <w:szCs w:val="28"/>
              </w:rPr>
              <w:t>Таблица</w:t>
            </w:r>
          </w:p>
        </w:tc>
        <w:tc>
          <w:tcPr>
            <w:tcW w:w="450" w:type="dxa"/>
          </w:tcPr>
          <w:p w:rsidR="00B024F7" w:rsidRPr="00B024F7" w:rsidRDefault="00C10CAF" w:rsidP="00B024F7">
            <w:pPr>
              <w:pStyle w:val="aff"/>
              <w:spacing w:before="0" w:after="0" w:line="288" w:lineRule="auto"/>
            </w:pPr>
            <w:r>
              <w:t>11</w:t>
            </w:r>
          </w:p>
        </w:tc>
        <w:tc>
          <w:tcPr>
            <w:tcW w:w="7619" w:type="dxa"/>
          </w:tcPr>
          <w:p w:rsidR="00B024F7" w:rsidRPr="00B024F7" w:rsidRDefault="00B024F7" w:rsidP="00B024F7">
            <w:pPr>
              <w:keepNext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– </w:t>
            </w:r>
            <w:r w:rsidRPr="00B024F7">
              <w:rPr>
                <w:rFonts w:ascii="Times New Roman" w:hAnsi="Times New Roman" w:cs="Times New Roman"/>
                <w:sz w:val="28"/>
                <w:szCs w:val="28"/>
              </w:rPr>
              <w:t xml:space="preserve">Расчет эксплуатационных расходов аналога </w:t>
            </w:r>
          </w:p>
        </w:tc>
      </w:tr>
    </w:tbl>
    <w:bookmarkStart w:id="167" w:name="_MON_1589156547"/>
    <w:bookmarkEnd w:id="167"/>
    <w:p w:rsidR="00B024F7" w:rsidRPr="00B024F7" w:rsidRDefault="00B024F7" w:rsidP="00B024F7">
      <w:pPr>
        <w:pStyle w:val="aff0"/>
        <w:ind w:firstLine="0"/>
        <w:rPr>
          <w:szCs w:val="28"/>
        </w:rPr>
      </w:pPr>
      <w:r w:rsidRPr="00B024F7">
        <w:rPr>
          <w:szCs w:val="28"/>
        </w:rPr>
        <w:object w:dxaOrig="9465" w:dyaOrig="2426">
          <v:shape id="_x0000_i1034" type="#_x0000_t75" style="width:474.1pt;height:121.55pt" o:ole="">
            <v:imagedata r:id="rId96" o:title=""/>
          </v:shape>
          <o:OLEObject Type="Embed" ProgID="Excel.Sheet.8" ShapeID="_x0000_i1034" DrawAspect="Content" ObjectID="_1591087476" r:id="rId97"/>
        </w:objec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  <w:r w:rsidRPr="00B024F7">
        <w:rPr>
          <w:szCs w:val="28"/>
        </w:rPr>
        <w:t xml:space="preserve">Вычисление интегрального стоимостного показателя представлено в таблице </w:t>
      </w:r>
      <w:r w:rsidR="00C10CAF">
        <w:rPr>
          <w:szCs w:val="28"/>
        </w:rPr>
        <w:t>12</w:t>
      </w:r>
      <w:r w:rsidRPr="00B024F7">
        <w:rPr>
          <w:szCs w:val="28"/>
        </w:rPr>
        <w:t>. Нормированный стоимостный показатель рассчитывается по формуле:</w:t>
      </w:r>
    </w:p>
    <w:p w:rsidR="00B024F7" w:rsidRPr="00B024F7" w:rsidRDefault="00B024F7" w:rsidP="00B024F7">
      <w:pPr>
        <w:pStyle w:val="aff0"/>
        <w:ind w:firstLine="709"/>
        <w:jc w:val="center"/>
        <w:rPr>
          <w:szCs w:val="28"/>
        </w:rPr>
      </w:pPr>
      <w:r w:rsidRPr="00B024F7">
        <w:rPr>
          <w:szCs w:val="28"/>
          <w:lang w:val="en-US"/>
        </w:rPr>
        <w:t>I</w:t>
      </w:r>
      <w:proofErr w:type="spellStart"/>
      <w:r w:rsidRPr="00B024F7">
        <w:rPr>
          <w:szCs w:val="28"/>
        </w:rPr>
        <w:t>сн</w:t>
      </w:r>
      <w:proofErr w:type="spellEnd"/>
      <w:r w:rsidRPr="00B024F7">
        <w:rPr>
          <w:szCs w:val="28"/>
        </w:rPr>
        <w:t xml:space="preserve"> = </w:t>
      </w:r>
      <w:r w:rsidRPr="00B024F7">
        <w:rPr>
          <w:szCs w:val="28"/>
          <w:lang w:val="en-US"/>
        </w:rPr>
        <w:t>I</w:t>
      </w:r>
      <w:proofErr w:type="spellStart"/>
      <w:r w:rsidRPr="00B024F7">
        <w:rPr>
          <w:szCs w:val="28"/>
        </w:rPr>
        <w:t>са</w:t>
      </w:r>
      <w:proofErr w:type="spellEnd"/>
      <w:r w:rsidRPr="00B024F7">
        <w:rPr>
          <w:szCs w:val="28"/>
        </w:rPr>
        <w:t>/</w:t>
      </w:r>
      <w:r w:rsidRPr="00B024F7">
        <w:rPr>
          <w:szCs w:val="28"/>
          <w:lang w:val="en-US"/>
        </w:rPr>
        <w:t>I</w:t>
      </w:r>
      <w:r w:rsidRPr="00B024F7">
        <w:rPr>
          <w:szCs w:val="28"/>
        </w:rPr>
        <w:t>ср,</w:t>
      </w:r>
    </w:p>
    <w:p w:rsidR="00B024F7" w:rsidRPr="00B024F7" w:rsidRDefault="00B024F7" w:rsidP="00B024F7">
      <w:pPr>
        <w:pStyle w:val="aff0"/>
        <w:ind w:firstLine="0"/>
        <w:rPr>
          <w:szCs w:val="28"/>
        </w:rPr>
      </w:pPr>
      <w:r w:rsidRPr="00B024F7">
        <w:rPr>
          <w:szCs w:val="28"/>
        </w:rPr>
        <w:t xml:space="preserve">где </w:t>
      </w:r>
      <w:proofErr w:type="gramStart"/>
      <w:r w:rsidRPr="00B024F7">
        <w:rPr>
          <w:szCs w:val="28"/>
          <w:lang w:val="en-US"/>
        </w:rPr>
        <w:t>I</w:t>
      </w:r>
      <w:proofErr w:type="spellStart"/>
      <w:proofErr w:type="gramEnd"/>
      <w:r w:rsidRPr="00B024F7">
        <w:rPr>
          <w:szCs w:val="28"/>
        </w:rPr>
        <w:t>са</w:t>
      </w:r>
      <w:proofErr w:type="spellEnd"/>
      <w:r w:rsidRPr="00B024F7">
        <w:rPr>
          <w:szCs w:val="28"/>
        </w:rPr>
        <w:t xml:space="preserve"> – интегральный стоимостный показатель аналога; </w:t>
      </w:r>
      <w:r w:rsidRPr="00B024F7">
        <w:rPr>
          <w:szCs w:val="28"/>
          <w:lang w:val="en-US"/>
        </w:rPr>
        <w:t>I</w:t>
      </w:r>
      <w:r w:rsidRPr="00B024F7">
        <w:rPr>
          <w:szCs w:val="28"/>
        </w:rPr>
        <w:t>ср -  интеграл</w:t>
      </w:r>
      <w:r w:rsidRPr="00B024F7">
        <w:rPr>
          <w:szCs w:val="28"/>
        </w:rPr>
        <w:t>ь</w:t>
      </w:r>
      <w:r w:rsidRPr="00B024F7">
        <w:rPr>
          <w:szCs w:val="28"/>
        </w:rPr>
        <w:t>ный стоимостный показатель разработанной системы.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242"/>
        <w:gridCol w:w="504"/>
        <w:gridCol w:w="7541"/>
      </w:tblGrid>
      <w:tr w:rsidR="00B024F7" w:rsidRPr="00B024F7" w:rsidTr="00C10CAF">
        <w:tc>
          <w:tcPr>
            <w:tcW w:w="1242" w:type="dxa"/>
            <w:vAlign w:val="center"/>
          </w:tcPr>
          <w:p w:rsidR="00B024F7" w:rsidRPr="00B024F7" w:rsidRDefault="00B024F7" w:rsidP="00B024F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sz w:val="28"/>
                <w:szCs w:val="28"/>
              </w:rPr>
              <w:t>Таблица</w:t>
            </w:r>
          </w:p>
        </w:tc>
        <w:tc>
          <w:tcPr>
            <w:tcW w:w="504" w:type="dxa"/>
          </w:tcPr>
          <w:p w:rsidR="00B024F7" w:rsidRPr="00B024F7" w:rsidRDefault="00C10CAF" w:rsidP="00B024F7">
            <w:pPr>
              <w:pStyle w:val="aff"/>
              <w:spacing w:before="0" w:after="0" w:line="288" w:lineRule="auto"/>
            </w:pPr>
            <w:r>
              <w:t>12</w:t>
            </w:r>
          </w:p>
        </w:tc>
        <w:tc>
          <w:tcPr>
            <w:tcW w:w="7541" w:type="dxa"/>
          </w:tcPr>
          <w:p w:rsidR="00B024F7" w:rsidRPr="00B024F7" w:rsidRDefault="00B024F7" w:rsidP="00B024F7">
            <w:pPr>
              <w:keepNext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– </w:t>
            </w:r>
            <w:r w:rsidRPr="00B024F7">
              <w:rPr>
                <w:rFonts w:ascii="Times New Roman" w:hAnsi="Times New Roman" w:cs="Times New Roman"/>
                <w:bCs/>
                <w:sz w:val="28"/>
                <w:szCs w:val="28"/>
              </w:rPr>
              <w:t>Вычисление интегрального стоимостного показателя</w:t>
            </w:r>
          </w:p>
        </w:tc>
      </w:tr>
    </w:tbl>
    <w:bookmarkStart w:id="168" w:name="_MON_1589156694"/>
    <w:bookmarkEnd w:id="168"/>
    <w:p w:rsidR="00B024F7" w:rsidRPr="00B024F7" w:rsidRDefault="00B024F7" w:rsidP="00B024F7">
      <w:pPr>
        <w:pStyle w:val="afb"/>
        <w:ind w:firstLine="0"/>
      </w:pPr>
      <w:r w:rsidRPr="00B024F7">
        <w:object w:dxaOrig="9192" w:dyaOrig="2743">
          <v:shape id="_x0000_i1035" type="#_x0000_t75" style="width:480.6pt;height:143.05pt" o:ole="">
            <v:imagedata r:id="rId98" o:title=""/>
          </v:shape>
          <o:OLEObject Type="Embed" ProgID="Excel.Sheet.8" ShapeID="_x0000_i1035" DrawAspect="Content" ObjectID="_1591087477" r:id="rId99"/>
        </w:object>
      </w:r>
    </w:p>
    <w:p w:rsidR="00B024F7" w:rsidRPr="00B024F7" w:rsidRDefault="00B024F7" w:rsidP="00B024F7">
      <w:pPr>
        <w:pStyle w:val="afb"/>
        <w:ind w:firstLine="709"/>
      </w:pPr>
      <w:r w:rsidRPr="00B024F7">
        <w:lastRenderedPageBreak/>
        <w:t>Срок окупаемости при норме рентабельности 0,25 составляет 3,4 г</w:t>
      </w:r>
      <w:r w:rsidRPr="00B024F7">
        <w:t>о</w:t>
      </w:r>
      <w:r w:rsidRPr="00B024F7">
        <w:t>да.</w:t>
      </w:r>
    </w:p>
    <w:p w:rsidR="00B024F7" w:rsidRPr="00B024F7" w:rsidRDefault="00B024F7" w:rsidP="00B024F7">
      <w:pPr>
        <w:pStyle w:val="afb"/>
        <w:ind w:firstLine="709"/>
      </w:pPr>
    </w:p>
    <w:p w:rsidR="00B024F7" w:rsidRPr="00B024F7" w:rsidRDefault="00B024F7" w:rsidP="00B024F7">
      <w:pPr>
        <w:pStyle w:val="aff"/>
        <w:jc w:val="center"/>
        <w:rPr>
          <w:b/>
        </w:rPr>
      </w:pPr>
      <w:bookmarkStart w:id="169" w:name="_Toc251758624"/>
      <w:bookmarkStart w:id="170" w:name="_Toc261259996"/>
      <w:bookmarkStart w:id="171" w:name="_Toc261278718"/>
      <w:bookmarkEnd w:id="162"/>
      <w:r w:rsidRPr="00B024F7">
        <w:rPr>
          <w:b/>
        </w:rPr>
        <w:t>Расчет относительной технико-экономической эффективности</w:t>
      </w:r>
      <w:bookmarkEnd w:id="169"/>
      <w:r w:rsidRPr="00B024F7">
        <w:rPr>
          <w:b/>
        </w:rPr>
        <w:t xml:space="preserve"> прое</w:t>
      </w:r>
      <w:r w:rsidRPr="00B024F7">
        <w:rPr>
          <w:b/>
        </w:rPr>
        <w:t>к</w:t>
      </w:r>
      <w:r w:rsidRPr="00B024F7">
        <w:rPr>
          <w:b/>
        </w:rPr>
        <w:t>та</w:t>
      </w:r>
      <w:bookmarkEnd w:id="170"/>
      <w:bookmarkEnd w:id="171"/>
    </w:p>
    <w:p w:rsidR="00B024F7" w:rsidRPr="00B024F7" w:rsidRDefault="00B024F7" w:rsidP="00B024F7">
      <w:pPr>
        <w:pStyle w:val="afb"/>
        <w:ind w:firstLine="709"/>
      </w:pPr>
      <w:r w:rsidRPr="00B024F7">
        <w:t>Определим технико-экономические эффективности аналога и разр</w:t>
      </w:r>
      <w:r w:rsidRPr="00B024F7">
        <w:t>а</w:t>
      </w:r>
      <w:r w:rsidRPr="00B024F7">
        <w:t>ботки</w:t>
      </w:r>
    </w:p>
    <w:p w:rsidR="00B024F7" w:rsidRPr="00B024F7" w:rsidRDefault="00B024F7" w:rsidP="00B024F7">
      <w:pPr>
        <w:pStyle w:val="af9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024F7">
        <w:rPr>
          <w:rFonts w:ascii="Times New Roman" w:hAnsi="Times New Roman" w:cs="Times New Roman"/>
          <w:noProof/>
          <w:position w:val="-34"/>
          <w:sz w:val="28"/>
          <w:szCs w:val="28"/>
          <w:lang w:eastAsia="ru-RU"/>
        </w:rPr>
        <w:drawing>
          <wp:inline distT="0" distB="0" distL="0" distR="0" wp14:anchorId="7403358C" wp14:editId="3A2A36F8">
            <wp:extent cx="685800" cy="4953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rFonts w:ascii="Times New Roman" w:hAnsi="Times New Roman" w:cs="Times New Roman"/>
          <w:sz w:val="28"/>
          <w:szCs w:val="28"/>
        </w:rPr>
        <w:t xml:space="preserve"> и </w:t>
      </w:r>
      <w:r w:rsidRPr="00B024F7">
        <w:rPr>
          <w:rFonts w:ascii="Times New Roman" w:hAnsi="Times New Roman" w:cs="Times New Roman"/>
          <w:noProof/>
          <w:position w:val="-38"/>
          <w:sz w:val="28"/>
          <w:szCs w:val="28"/>
          <w:lang w:eastAsia="ru-RU"/>
        </w:rPr>
        <w:drawing>
          <wp:inline distT="0" distB="0" distL="0" distR="0" wp14:anchorId="008B8C5C" wp14:editId="049444BF">
            <wp:extent cx="695325" cy="56197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rFonts w:ascii="Times New Roman" w:hAnsi="Times New Roman" w:cs="Times New Roman"/>
          <w:sz w:val="28"/>
          <w:szCs w:val="28"/>
        </w:rPr>
        <w:t>,</w:t>
      </w:r>
    </w:p>
    <w:p w:rsidR="00B024F7" w:rsidRPr="00B024F7" w:rsidRDefault="00B024F7" w:rsidP="00B024F7">
      <w:pPr>
        <w:pStyle w:val="aff0"/>
        <w:ind w:firstLine="0"/>
        <w:rPr>
          <w:szCs w:val="28"/>
        </w:rPr>
      </w:pPr>
      <w:proofErr w:type="gramStart"/>
      <w:r w:rsidRPr="00B024F7">
        <w:rPr>
          <w:szCs w:val="28"/>
        </w:rPr>
        <w:t xml:space="preserve">где </w:t>
      </w:r>
      <w:r w:rsidRPr="00B024F7">
        <w:rPr>
          <w:noProof/>
          <w:position w:val="-12"/>
          <w:szCs w:val="28"/>
        </w:rPr>
        <w:drawing>
          <wp:inline distT="0" distB="0" distL="0" distR="0" wp14:anchorId="471E0404" wp14:editId="658CEE5E">
            <wp:extent cx="190500" cy="23812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szCs w:val="28"/>
        </w:rPr>
        <w:t xml:space="preserve"> и </w:t>
      </w:r>
      <w:r w:rsidRPr="00B024F7">
        <w:rPr>
          <w:noProof/>
          <w:position w:val="-18"/>
          <w:szCs w:val="28"/>
        </w:rPr>
        <w:drawing>
          <wp:inline distT="0" distB="0" distL="0" distR="0" wp14:anchorId="6AA16FBA" wp14:editId="4E481BC5">
            <wp:extent cx="190500" cy="2762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szCs w:val="28"/>
        </w:rPr>
        <w:t xml:space="preserve">  - интегральный стоимостной показатель аналога и разработки.</w:t>
      </w:r>
      <w:proofErr w:type="gramEnd"/>
      <w:r w:rsidRPr="00B024F7">
        <w:rPr>
          <w:szCs w:val="28"/>
        </w:rPr>
        <w:t xml:space="preserve"> Тогда, относительная технико-экономическая эффективность разработа</w:t>
      </w:r>
      <w:r w:rsidRPr="00B024F7">
        <w:rPr>
          <w:szCs w:val="28"/>
        </w:rPr>
        <w:t>н</w:t>
      </w:r>
      <w:r w:rsidRPr="00B024F7">
        <w:rPr>
          <w:szCs w:val="28"/>
        </w:rPr>
        <w:t>ного изделия рассчитывается:</w:t>
      </w:r>
    </w:p>
    <w:p w:rsidR="00B024F7" w:rsidRPr="00B024F7" w:rsidRDefault="00B024F7" w:rsidP="00B024F7">
      <w:pPr>
        <w:pStyle w:val="af9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024F7">
        <w:rPr>
          <w:rFonts w:ascii="Times New Roman" w:hAnsi="Times New Roman" w:cs="Times New Roman"/>
          <w:noProof/>
          <w:position w:val="-34"/>
          <w:sz w:val="28"/>
          <w:szCs w:val="28"/>
          <w:lang w:eastAsia="ru-RU"/>
        </w:rPr>
        <w:drawing>
          <wp:inline distT="0" distB="0" distL="0" distR="0" wp14:anchorId="3F5E2F4E" wp14:editId="1B499BE7">
            <wp:extent cx="790575" cy="61912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4F7">
        <w:rPr>
          <w:rFonts w:ascii="Times New Roman" w:hAnsi="Times New Roman" w:cs="Times New Roman"/>
          <w:sz w:val="28"/>
          <w:szCs w:val="28"/>
        </w:rPr>
        <w:t>.</w: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  <w:r w:rsidRPr="00B024F7">
        <w:rPr>
          <w:szCs w:val="28"/>
        </w:rPr>
        <w:t>Расчет величин по описанным выше формулам представлен в табл</w:t>
      </w:r>
      <w:r w:rsidRPr="00B024F7">
        <w:rPr>
          <w:szCs w:val="28"/>
        </w:rPr>
        <w:t>и</w:t>
      </w:r>
      <w:r w:rsidRPr="00B024F7">
        <w:rPr>
          <w:szCs w:val="28"/>
        </w:rPr>
        <w:t xml:space="preserve">це </w:t>
      </w:r>
      <w:r w:rsidR="00C10CAF">
        <w:rPr>
          <w:szCs w:val="28"/>
        </w:rPr>
        <w:t>13</w:t>
      </w:r>
      <w:r w:rsidRPr="00B024F7">
        <w:rPr>
          <w:szCs w:val="28"/>
        </w:rPr>
        <w:t>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218"/>
        <w:gridCol w:w="496"/>
        <w:gridCol w:w="7573"/>
      </w:tblGrid>
      <w:tr w:rsidR="00B024F7" w:rsidRPr="00B024F7" w:rsidTr="00C10CAF">
        <w:tc>
          <w:tcPr>
            <w:tcW w:w="1218" w:type="dxa"/>
            <w:vAlign w:val="center"/>
          </w:tcPr>
          <w:p w:rsidR="00B024F7" w:rsidRPr="00B024F7" w:rsidRDefault="00B024F7" w:rsidP="00B024F7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sz w:val="28"/>
                <w:szCs w:val="28"/>
              </w:rPr>
              <w:t>Таблица</w:t>
            </w:r>
          </w:p>
        </w:tc>
        <w:tc>
          <w:tcPr>
            <w:tcW w:w="450" w:type="dxa"/>
          </w:tcPr>
          <w:p w:rsidR="00B024F7" w:rsidRPr="00B024F7" w:rsidRDefault="00C10CAF" w:rsidP="00C10CAF">
            <w:pPr>
              <w:pStyle w:val="aff"/>
              <w:spacing w:before="0" w:after="0" w:line="288" w:lineRule="auto"/>
            </w:pPr>
            <w:r>
              <w:t>13</w:t>
            </w:r>
          </w:p>
        </w:tc>
        <w:tc>
          <w:tcPr>
            <w:tcW w:w="7619" w:type="dxa"/>
          </w:tcPr>
          <w:p w:rsidR="00B024F7" w:rsidRPr="00B024F7" w:rsidRDefault="00B024F7" w:rsidP="00B024F7">
            <w:pPr>
              <w:keepNext/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024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– </w:t>
            </w:r>
            <w:r w:rsidRPr="00B024F7">
              <w:rPr>
                <w:rStyle w:val="afe"/>
                <w:rFonts w:ascii="Times New Roman" w:hAnsi="Times New Roman" w:cs="Times New Roman"/>
                <w:szCs w:val="28"/>
              </w:rPr>
              <w:t>Расчет технико-экономической эффективности</w:t>
            </w:r>
          </w:p>
        </w:tc>
      </w:tr>
    </w:tbl>
    <w:bookmarkStart w:id="172" w:name="_MON_1589158016"/>
    <w:bookmarkEnd w:id="172"/>
    <w:p w:rsidR="00B024F7" w:rsidRPr="00B024F7" w:rsidRDefault="00B024F7" w:rsidP="00B024F7">
      <w:pPr>
        <w:pStyle w:val="afb"/>
        <w:ind w:firstLine="0"/>
      </w:pPr>
      <w:r w:rsidRPr="00B024F7">
        <w:object w:dxaOrig="8295" w:dyaOrig="4302">
          <v:shape id="_x0000_i1036" type="#_x0000_t75" style="width:461pt;height:239.4pt" o:ole="">
            <v:imagedata r:id="rId105" o:title=""/>
          </v:shape>
          <o:OLEObject Type="Embed" ProgID="Excel.Sheet.8" ShapeID="_x0000_i1036" DrawAspect="Content" ObjectID="_1591087478" r:id="rId106"/>
        </w:object>
      </w:r>
    </w:p>
    <w:p w:rsidR="00B024F7" w:rsidRPr="00B024F7" w:rsidRDefault="00B024F7" w:rsidP="00B024F7">
      <w:pPr>
        <w:pStyle w:val="aff0"/>
        <w:ind w:firstLine="709"/>
        <w:rPr>
          <w:szCs w:val="28"/>
        </w:rPr>
      </w:pPr>
      <w:r w:rsidRPr="00B024F7">
        <w:rPr>
          <w:szCs w:val="28"/>
        </w:rPr>
        <w:lastRenderedPageBreak/>
        <w:t>Относительная технико-экономическая эффективность разработа</w:t>
      </w:r>
      <w:r w:rsidRPr="00B024F7">
        <w:rPr>
          <w:szCs w:val="28"/>
        </w:rPr>
        <w:t>н</w:t>
      </w:r>
      <w:r w:rsidRPr="00B024F7">
        <w:rPr>
          <w:szCs w:val="28"/>
        </w:rPr>
        <w:t xml:space="preserve">ной системы составила 1,35. </w:t>
      </w:r>
    </w:p>
    <w:p w:rsidR="00B024F7" w:rsidRPr="00B024F7" w:rsidRDefault="00B024F7" w:rsidP="00B024F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024F7" w:rsidRPr="00B024F7" w:rsidRDefault="00B024F7" w:rsidP="00B024F7">
      <w:pPr>
        <w:pStyle w:val="1"/>
        <w:keepLines w:val="0"/>
        <w:pageBreakBefore/>
        <w:numPr>
          <w:ilvl w:val="0"/>
          <w:numId w:val="20"/>
        </w:numPr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73" w:name="_Toc261278706"/>
      <w:bookmarkStart w:id="174" w:name="_Toc517338765"/>
      <w:r w:rsidRPr="00B024F7">
        <w:rPr>
          <w:rFonts w:ascii="Times New Roman" w:hAnsi="Times New Roman" w:cs="Times New Roman"/>
          <w:color w:val="auto"/>
        </w:rPr>
        <w:lastRenderedPageBreak/>
        <w:t xml:space="preserve">БЕЗОПАСНОСТЬ И ЭКОЛОГИЧНОСТЬ </w:t>
      </w:r>
      <w:bookmarkEnd w:id="173"/>
      <w:r w:rsidRPr="00B024F7">
        <w:rPr>
          <w:rFonts w:ascii="Times New Roman" w:hAnsi="Times New Roman" w:cs="Times New Roman"/>
          <w:color w:val="auto"/>
        </w:rPr>
        <w:t>СИСТЕМЫ</w:t>
      </w:r>
      <w:bookmarkEnd w:id="174"/>
    </w:p>
    <w:p w:rsidR="00B024F7" w:rsidRPr="00B024F7" w:rsidRDefault="00B024F7" w:rsidP="00B024F7">
      <w:pPr>
        <w:pStyle w:val="afb"/>
        <w:ind w:firstLine="709"/>
      </w:pPr>
      <w:r w:rsidRPr="00B024F7">
        <w:t>Выпускная квалификационная работа посвящена разработке удлин</w:t>
      </w:r>
      <w:r w:rsidRPr="00B024F7">
        <w:t>и</w:t>
      </w:r>
      <w:r w:rsidRPr="00B024F7">
        <w:t xml:space="preserve">теля </w:t>
      </w:r>
      <w:proofErr w:type="spellStart"/>
      <w:r w:rsidRPr="00B024F7">
        <w:rPr>
          <w:lang w:val="en-US"/>
        </w:rPr>
        <w:t>wi</w:t>
      </w:r>
      <w:proofErr w:type="spellEnd"/>
      <w:r w:rsidRPr="00B024F7">
        <w:t>-</w:t>
      </w:r>
      <w:r w:rsidRPr="00B024F7">
        <w:rPr>
          <w:lang w:val="en-US"/>
        </w:rPr>
        <w:t>fi</w:t>
      </w:r>
      <w:r w:rsidRPr="00B024F7">
        <w:t xml:space="preserve"> сигнала. Разработка включает в себя составление технического задания, постановку задачи и методы их решения, после моделирование на основе принятых решений. Моделирование, как этап разработки устро</w:t>
      </w:r>
      <w:r w:rsidRPr="00B024F7">
        <w:t>й</w:t>
      </w:r>
      <w:r w:rsidRPr="00B024F7">
        <w:t>ства, происходит на ПЭВМ (персональная электронная вычислительная машина) и занимает чуть ли не самую большую часть проектирования. П</w:t>
      </w:r>
      <w:r w:rsidRPr="00B024F7">
        <w:t>о</w:t>
      </w:r>
      <w:r w:rsidRPr="00B024F7">
        <w:t>этому необходимо создание условий для комфортной и продуктивной р</w:t>
      </w:r>
      <w:r w:rsidRPr="00B024F7">
        <w:t>а</w:t>
      </w:r>
      <w:r w:rsidRPr="00B024F7">
        <w:t xml:space="preserve">боты за ПЭВМ. Рассмотрим и </w:t>
      </w:r>
      <w:proofErr w:type="gramStart"/>
      <w:r w:rsidRPr="00B024F7">
        <w:t>проанализируем</w:t>
      </w:r>
      <w:proofErr w:type="gramEnd"/>
      <w:r w:rsidRPr="00B024F7">
        <w:t xml:space="preserve"> соответствует ли нормам то рабочее место, на котором выполнялись основные этапы ВКР. </w:t>
      </w:r>
    </w:p>
    <w:p w:rsidR="00B024F7" w:rsidRPr="00B024F7" w:rsidRDefault="00B024F7" w:rsidP="00B024F7">
      <w:pPr>
        <w:pStyle w:val="aff"/>
        <w:jc w:val="center"/>
        <w:rPr>
          <w:b/>
        </w:rPr>
      </w:pPr>
      <w:r w:rsidRPr="00B024F7">
        <w:rPr>
          <w:b/>
        </w:rPr>
        <w:t>Требования к ПЭВМ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 На основе </w:t>
      </w:r>
      <w:proofErr w:type="spellStart"/>
      <w:r w:rsidRPr="00B024F7">
        <w:t>СанПин</w:t>
      </w:r>
      <w:proofErr w:type="spellEnd"/>
      <w:r w:rsidRPr="00B024F7">
        <w:t xml:space="preserve"> 2.2.2/2.4.1340-03 предъявляются некоторые тр</w:t>
      </w:r>
      <w:r w:rsidRPr="00B024F7">
        <w:t>е</w:t>
      </w:r>
      <w:r w:rsidRPr="00B024F7">
        <w:t xml:space="preserve">бования к ПЭВМ, проанализируем некоторые из них: </w:t>
      </w:r>
    </w:p>
    <w:p w:rsidR="00B024F7" w:rsidRPr="00B024F7" w:rsidRDefault="00B024F7" w:rsidP="00B024F7">
      <w:pPr>
        <w:pStyle w:val="afb"/>
        <w:ind w:firstLine="709"/>
      </w:pPr>
      <w:r w:rsidRPr="00B024F7">
        <w:t>Конструкция персональной электронной вычислительной машины (ПВЭМ) должна предусматривать функцию разворота корпуса, как в гор</w:t>
      </w:r>
      <w:r w:rsidRPr="00B024F7">
        <w:t>и</w:t>
      </w:r>
      <w:r w:rsidRPr="00B024F7">
        <w:t xml:space="preserve">зонтальной, так и в вертикальной плоскости, с возможностью закрепления в заданном положении для обеспечения фронтального просмотра экрана </w:t>
      </w:r>
      <w:proofErr w:type="spellStart"/>
      <w:r w:rsidRPr="00B024F7">
        <w:t>видеодисплейного</w:t>
      </w:r>
      <w:proofErr w:type="spellEnd"/>
      <w:r w:rsidRPr="00B024F7">
        <w:t xml:space="preserve"> терминала (ВТД). Окраска корпуса должна быть сп</w:t>
      </w:r>
      <w:r w:rsidRPr="00B024F7">
        <w:t>о</w:t>
      </w:r>
      <w:r w:rsidRPr="00B024F7">
        <w:t xml:space="preserve">койной с диффузным рассеиванием света, так же клавиатура и другие устройства ПВЭМ должным быть матовыми и не иметь </w:t>
      </w:r>
      <w:proofErr w:type="spellStart"/>
      <w:r w:rsidRPr="00B024F7">
        <w:t>бликующих</w:t>
      </w:r>
      <w:proofErr w:type="spellEnd"/>
      <w:r w:rsidRPr="00B024F7">
        <w:t xml:space="preserve"> дет</w:t>
      </w:r>
      <w:r w:rsidRPr="00B024F7">
        <w:t>а</w:t>
      </w:r>
      <w:r w:rsidRPr="00B024F7">
        <w:t>лей.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 Данные требования к ПЭВМ выполняются в большинстве своем. Системный блок элементы ввода ПЭВМ соответствует требованиям, то есть они окрашены в спокойные матовые тона, не издают шума (при тяж</w:t>
      </w:r>
      <w:r w:rsidRPr="00B024F7">
        <w:t>е</w:t>
      </w:r>
      <w:r w:rsidRPr="00B024F7">
        <w:t>лых вычислительных расчетах можно услышать систему охлаждения ПЭВМ, но она не доставляет дискомфорта). Жидкокристаллический ди</w:t>
      </w:r>
      <w:r w:rsidRPr="00B024F7">
        <w:t>с</w:t>
      </w:r>
      <w:r w:rsidRPr="00B024F7">
        <w:t xml:space="preserve">плей ПЭВМ имеет глянцевую рамку вокруг экрана, которая хоть и темная, но иногда начинает 74 создавать блики, что мешает и приходится либо </w:t>
      </w:r>
      <w:r w:rsidRPr="00B024F7">
        <w:lastRenderedPageBreak/>
        <w:t>разворачивать дисплей или устранять источник света, из-за которого во</w:t>
      </w:r>
      <w:r w:rsidRPr="00B024F7">
        <w:t>з</w:t>
      </w:r>
      <w:r w:rsidRPr="00B024F7">
        <w:t>никают блики.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 По требованиям СанПиН 2.2.2/2.4.1340-03 конструкция ВДТ должна предусматривать регулирование яркости и контрастности. </w:t>
      </w:r>
    </w:p>
    <w:p w:rsidR="00B024F7" w:rsidRPr="00B024F7" w:rsidRDefault="00B024F7" w:rsidP="00B024F7">
      <w:pPr>
        <w:pStyle w:val="afb"/>
        <w:ind w:firstLine="709"/>
      </w:pPr>
      <w:r w:rsidRPr="00B024F7">
        <w:t>Все современные мониторы и ВТД предусматривают данные настройки в широком диапазоне значений. Дисплей ПЭВМ полностью с</w:t>
      </w:r>
      <w:r w:rsidRPr="00B024F7">
        <w:t>о</w:t>
      </w:r>
      <w:r w:rsidRPr="00B024F7">
        <w:t>ответствует данным требованиям.</w:t>
      </w:r>
    </w:p>
    <w:p w:rsidR="00B024F7" w:rsidRPr="00B024F7" w:rsidRDefault="00B024F7" w:rsidP="00B024F7">
      <w:pPr>
        <w:pStyle w:val="aff"/>
        <w:jc w:val="center"/>
        <w:rPr>
          <w:b/>
        </w:rPr>
      </w:pPr>
      <w:r w:rsidRPr="00B024F7">
        <w:rPr>
          <w:b/>
        </w:rPr>
        <w:t>Требования к помещениям для работы с ПЭВМ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 </w:t>
      </w:r>
      <w:proofErr w:type="spellStart"/>
      <w:r w:rsidRPr="00B024F7">
        <w:t>СанПин</w:t>
      </w:r>
      <w:proofErr w:type="spellEnd"/>
      <w:r w:rsidRPr="00B024F7">
        <w:t xml:space="preserve"> 2.2.2/2.4.1340-03 устанавливает требования к помещениям для работы с ПЭВМ, такие как: окна в помещениях, где используется эле</w:t>
      </w:r>
      <w:r w:rsidRPr="00B024F7">
        <w:t>к</w:t>
      </w:r>
      <w:r w:rsidRPr="00B024F7">
        <w:t>тронно-вычислительная техника, в большинстве своем должны быть ор</w:t>
      </w:r>
      <w:r w:rsidRPr="00B024F7">
        <w:t>и</w:t>
      </w:r>
      <w:r w:rsidRPr="00B024F7">
        <w:t>ентированы на север и северо-восток. Оконные проемы должны иметь ж</w:t>
      </w:r>
      <w:r w:rsidRPr="00B024F7">
        <w:t>а</w:t>
      </w:r>
      <w:r w:rsidRPr="00B024F7">
        <w:t xml:space="preserve">люзи, занавеси и </w:t>
      </w:r>
      <w:proofErr w:type="spellStart"/>
      <w:r w:rsidRPr="00B024F7">
        <w:t>тд</w:t>
      </w:r>
      <w:proofErr w:type="spellEnd"/>
      <w:r w:rsidRPr="00B024F7">
        <w:t xml:space="preserve">. </w:t>
      </w:r>
    </w:p>
    <w:p w:rsidR="00B024F7" w:rsidRPr="00B024F7" w:rsidRDefault="00B024F7" w:rsidP="00B024F7">
      <w:pPr>
        <w:pStyle w:val="afb"/>
        <w:ind w:firstLine="709"/>
      </w:pPr>
      <w:r w:rsidRPr="00B024F7">
        <w:t>На предприятии, на котором выполнялась ВКР окна выходят на с</w:t>
      </w:r>
      <w:r w:rsidRPr="00B024F7">
        <w:t>е</w:t>
      </w:r>
      <w:r w:rsidRPr="00B024F7">
        <w:t xml:space="preserve">вер, что проверено было по расположению здания и конкретной комнаты на карте, на всех окнах есть жалюзи. То есть помещение соответствует </w:t>
      </w:r>
      <w:proofErr w:type="spellStart"/>
      <w:r w:rsidRPr="00B024F7">
        <w:t>СанПин</w:t>
      </w:r>
      <w:proofErr w:type="spellEnd"/>
      <w:r w:rsidRPr="00B024F7">
        <w:t xml:space="preserve">. </w:t>
      </w:r>
    </w:p>
    <w:p w:rsidR="00B024F7" w:rsidRPr="00B024F7" w:rsidRDefault="00B024F7" w:rsidP="00B024F7">
      <w:pPr>
        <w:pStyle w:val="afb"/>
        <w:ind w:firstLine="709"/>
      </w:pPr>
      <w:r w:rsidRPr="00B024F7">
        <w:t>По требованиям СанПиН Площадь на одно рабочее место пользов</w:t>
      </w:r>
      <w:r w:rsidRPr="00B024F7">
        <w:t>а</w:t>
      </w:r>
      <w:r w:rsidRPr="00B024F7">
        <w:t>телей с ВДТ на базе плоских жидкокристаллических или плазменных экранов должно иметь площадь не менее 4,5 м</w:t>
      </w:r>
      <w:proofErr w:type="gramStart"/>
      <w:r w:rsidRPr="00B024F7">
        <w:t>2</w:t>
      </w:r>
      <w:proofErr w:type="gramEnd"/>
      <w:r w:rsidRPr="00B024F7">
        <w:t xml:space="preserve">. 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ПЭВМ, как отмечалось выше, оборудован ЖК дисплеем, а площадь </w:t>
      </w:r>
      <w:proofErr w:type="spellStart"/>
      <w:r w:rsidRPr="00B024F7">
        <w:t>р</w:t>
      </w:r>
      <w:proofErr w:type="gramStart"/>
      <w:r w:rsidRPr="00B024F7">
        <w:t>а</w:t>
      </w:r>
      <w:proofErr w:type="spellEnd"/>
      <w:r w:rsidRPr="00B024F7">
        <w:t>-</w:t>
      </w:r>
      <w:proofErr w:type="gramEnd"/>
      <w:r w:rsidRPr="00B024F7">
        <w:t xml:space="preserve"> </w:t>
      </w:r>
      <w:proofErr w:type="spellStart"/>
      <w:r w:rsidRPr="00B024F7">
        <w:t>бочего</w:t>
      </w:r>
      <w:proofErr w:type="spellEnd"/>
      <w:r w:rsidRPr="00B024F7">
        <w:t xml:space="preserve"> места превышает 4,5 м2. Размеры рабочего места составляют: 2х2.5м</w:t>
      </w:r>
      <w:proofErr w:type="gramStart"/>
      <w:r w:rsidRPr="00B024F7">
        <w:t xml:space="preserve"> .</w:t>
      </w:r>
      <w:proofErr w:type="gramEnd"/>
      <w:r w:rsidRPr="00B024F7">
        <w:t xml:space="preserve"> Помещение большое и сотрудникам предоставляется большое р</w:t>
      </w:r>
      <w:r w:rsidRPr="00B024F7">
        <w:t>а</w:t>
      </w:r>
      <w:r w:rsidRPr="00B024F7">
        <w:t xml:space="preserve">бочее пространство. </w:t>
      </w:r>
    </w:p>
    <w:p w:rsidR="00B024F7" w:rsidRPr="00B024F7" w:rsidRDefault="00B024F7" w:rsidP="00B024F7">
      <w:pPr>
        <w:pStyle w:val="afb"/>
        <w:ind w:firstLine="709"/>
      </w:pPr>
      <w:r w:rsidRPr="00B024F7">
        <w:t>Так же СанПиН регламентирует, что помещения, где размещаются рабочие места с ПЭВМ, должны быть оборудованы защитным заземлен</w:t>
      </w:r>
      <w:r w:rsidRPr="00B024F7">
        <w:t>и</w:t>
      </w:r>
      <w:r w:rsidRPr="00B024F7">
        <w:t>ем (</w:t>
      </w:r>
      <w:proofErr w:type="spellStart"/>
      <w:r w:rsidRPr="00B024F7">
        <w:t>занулением</w:t>
      </w:r>
      <w:proofErr w:type="spellEnd"/>
      <w:r w:rsidRPr="00B024F7">
        <w:t>). Не следует размещать рабочие места с ПЭВМ вблизи с</w:t>
      </w:r>
      <w:r w:rsidRPr="00B024F7">
        <w:t>и</w:t>
      </w:r>
      <w:r w:rsidRPr="00B024F7">
        <w:t>ловых кабелей и вводов, высоковольтных трансформаторов, технологич</w:t>
      </w:r>
      <w:r w:rsidRPr="00B024F7">
        <w:t>е</w:t>
      </w:r>
      <w:r w:rsidRPr="00B024F7">
        <w:t xml:space="preserve">ского оборудования, создающего помехи в работе ПЭВМ. </w:t>
      </w:r>
    </w:p>
    <w:p w:rsidR="00B024F7" w:rsidRPr="00B024F7" w:rsidRDefault="00B024F7" w:rsidP="00B024F7">
      <w:pPr>
        <w:pStyle w:val="afb"/>
        <w:ind w:firstLine="709"/>
      </w:pPr>
      <w:r w:rsidRPr="00B024F7">
        <w:lastRenderedPageBreak/>
        <w:t xml:space="preserve">Помещение имеет защитное </w:t>
      </w:r>
      <w:proofErr w:type="gramStart"/>
      <w:r w:rsidRPr="00B024F7">
        <w:t>заземление</w:t>
      </w:r>
      <w:proofErr w:type="gramEnd"/>
      <w:r w:rsidRPr="00B024F7">
        <w:t xml:space="preserve"> и рабочие места не распол</w:t>
      </w:r>
      <w:r w:rsidRPr="00B024F7">
        <w:t>а</w:t>
      </w:r>
      <w:r w:rsidRPr="00B024F7">
        <w:t>гаются вблизи силовых кабелей и вводов, высоковольтных трансформат</w:t>
      </w:r>
      <w:r w:rsidRPr="00B024F7">
        <w:t>о</w:t>
      </w:r>
      <w:r w:rsidRPr="00B024F7">
        <w:t>ров, технологического оборудования, создающего помехи в работе ПЭВМ.</w:t>
      </w:r>
    </w:p>
    <w:p w:rsidR="00B024F7" w:rsidRPr="00B024F7" w:rsidRDefault="00B024F7" w:rsidP="00B024F7">
      <w:pPr>
        <w:pStyle w:val="aff"/>
        <w:jc w:val="center"/>
        <w:rPr>
          <w:b/>
        </w:rPr>
      </w:pPr>
      <w:r w:rsidRPr="003E28E9">
        <w:rPr>
          <w:b/>
        </w:rPr>
        <w:t>Т</w:t>
      </w:r>
      <w:r w:rsidRPr="00B024F7">
        <w:rPr>
          <w:b/>
        </w:rPr>
        <w:t>ребования к освещению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По требованиям СанПиН рабочие столы следует размещать таким образом, чтобы экраны были ориентированы своей боковой поверхностью к световым проемам, а естественный свет падал преимущественно слева. 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Рабочий стол, на котором выполняла ВКР стоит боком к световым проемам, но свет падает справа и сам стол удален от окна на значительное расстояние, поэтому естественный свет падает на рабочее место только в том случае, если стоит ясная солнечная погода и окно не закрыто жалюзи. </w:t>
      </w:r>
    </w:p>
    <w:p w:rsidR="00B024F7" w:rsidRPr="00B024F7" w:rsidRDefault="00B024F7" w:rsidP="00B024F7">
      <w:pPr>
        <w:pStyle w:val="afb"/>
        <w:ind w:firstLine="709"/>
      </w:pPr>
      <w:r w:rsidRPr="00B024F7">
        <w:t>СанПиН 2.2.2/2.4.1340-03 регулирует, что искусственное освещение в помещениях с использованием ПЭВМ должно осуществляться системой общего равномерного освещения. В производственных и администрати</w:t>
      </w:r>
      <w:r w:rsidRPr="00B024F7">
        <w:t>в</w:t>
      </w:r>
      <w:r w:rsidRPr="00B024F7">
        <w:t>н</w:t>
      </w:r>
      <w:proofErr w:type="gramStart"/>
      <w:r w:rsidRPr="00B024F7">
        <w:t>о-</w:t>
      </w:r>
      <w:proofErr w:type="gramEnd"/>
      <w:r w:rsidRPr="00B024F7">
        <w:t xml:space="preserve"> общественных помещениях, в случаях преимущественной работы с д</w:t>
      </w:r>
      <w:r w:rsidRPr="00B024F7">
        <w:t>о</w:t>
      </w:r>
      <w:r w:rsidRPr="00B024F7">
        <w:t xml:space="preserve">кументами, следует применять системы комбинированного освещения – установка местного освещения на рабочих местах. </w:t>
      </w:r>
    </w:p>
    <w:p w:rsidR="00B024F7" w:rsidRPr="00B024F7" w:rsidRDefault="00B024F7" w:rsidP="00B024F7">
      <w:pPr>
        <w:pStyle w:val="afb"/>
        <w:ind w:firstLine="709"/>
      </w:pPr>
      <w:r w:rsidRPr="00B024F7">
        <w:t>Каждый этап проектирования, чаще всего, заканчивается оформл</w:t>
      </w:r>
      <w:r w:rsidRPr="00B024F7">
        <w:t>е</w:t>
      </w:r>
      <w:r w:rsidRPr="00B024F7">
        <w:t xml:space="preserve">нием чертежной, технической и другой документации, причем иногда в довольно больших объемах, потому на каждом рабочем месте установлены светильники местного освещения на основе компактных люминесцентных ламп, дающих достаточную локальную освещенность рабочего места при работе с документами. 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По СанПиН 2.2.2/2.4.1340-03 освещенность на поверхности стола в зоне размещения рабочего документа должна быть 300 - 500 </w:t>
      </w:r>
      <w:proofErr w:type="spellStart"/>
      <w:r w:rsidRPr="00B024F7">
        <w:t>лк</w:t>
      </w:r>
      <w:proofErr w:type="spellEnd"/>
      <w:r w:rsidRPr="00B024F7">
        <w:t>. Освещ</w:t>
      </w:r>
      <w:r w:rsidRPr="00B024F7">
        <w:t>е</w:t>
      </w:r>
      <w:r w:rsidRPr="00B024F7">
        <w:t>ние не должно создавать бликов на поверхности экрана. Освещенность п</w:t>
      </w:r>
      <w:r w:rsidRPr="00B024F7">
        <w:t>о</w:t>
      </w:r>
      <w:r w:rsidRPr="00B024F7">
        <w:t xml:space="preserve">верхности экрана не должна быть более 300 </w:t>
      </w:r>
      <w:proofErr w:type="spellStart"/>
      <w:r w:rsidRPr="00B024F7">
        <w:t>лк</w:t>
      </w:r>
      <w:proofErr w:type="spellEnd"/>
      <w:r w:rsidRPr="00B024F7">
        <w:t xml:space="preserve">. 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Возможности </w:t>
      </w:r>
      <w:proofErr w:type="gramStart"/>
      <w:r w:rsidRPr="00B024F7">
        <w:t>измерить освещённость нет, так как нет соответств</w:t>
      </w:r>
      <w:r w:rsidRPr="00B024F7">
        <w:t>у</w:t>
      </w:r>
      <w:r w:rsidRPr="00B024F7">
        <w:t xml:space="preserve">ющего измерительного оборудования, поэтому будет дана субъективная </w:t>
      </w:r>
      <w:r w:rsidRPr="00B024F7">
        <w:lastRenderedPageBreak/>
        <w:t>оценка освещенности рабочего места</w:t>
      </w:r>
      <w:proofErr w:type="gramEnd"/>
      <w:r w:rsidRPr="00B024F7">
        <w:t>. Для работы на ПЭВМ и заполнению документов освещенность достаточна, это достигается большими окнами, то есть хорошее естественное освещение, и расположением основных св</w:t>
      </w:r>
      <w:r w:rsidRPr="00B024F7">
        <w:t>е</w:t>
      </w:r>
      <w:r w:rsidRPr="00B024F7">
        <w:t>тильников, которые дают хороший уровень освещенности. Само колич</w:t>
      </w:r>
      <w:r w:rsidRPr="00B024F7">
        <w:t>е</w:t>
      </w:r>
      <w:r w:rsidRPr="00B024F7">
        <w:t>ство светильников более чем достаточно. Вышедшие из строя лампы сво</w:t>
      </w:r>
      <w:r w:rsidRPr="00B024F7">
        <w:t>е</w:t>
      </w:r>
      <w:r w:rsidRPr="00B024F7">
        <w:t xml:space="preserve">временно </w:t>
      </w:r>
      <w:proofErr w:type="gramStart"/>
      <w:r w:rsidRPr="00B024F7">
        <w:t>заменяются на новые</w:t>
      </w:r>
      <w:proofErr w:type="gramEnd"/>
      <w:r w:rsidRPr="00B024F7">
        <w:t>, поэтому «провалов» в освещенности не наблюдается. Также довольно часто производится мытье окон, из-за бли</w:t>
      </w:r>
      <w:r w:rsidRPr="00B024F7">
        <w:t>з</w:t>
      </w:r>
      <w:r w:rsidRPr="00B024F7">
        <w:t xml:space="preserve">кого расположения дороги стекла быстро покрываются слоем пыли. </w:t>
      </w:r>
    </w:p>
    <w:p w:rsidR="00B024F7" w:rsidRPr="00B024F7" w:rsidRDefault="00B024F7" w:rsidP="00B024F7">
      <w:pPr>
        <w:pStyle w:val="afb"/>
        <w:ind w:firstLine="709"/>
      </w:pPr>
      <w:r w:rsidRPr="00B024F7">
        <w:t>По СанПиН 2.2.2/2.4.1340-03 в качестве источников искусственного света нужно использовать преимущественно люминесцентные лампы типа ЛБ и компактные люминесцентные лампы (КЛЛ). В светильниках местн</w:t>
      </w:r>
      <w:r w:rsidRPr="00B024F7">
        <w:t>о</w:t>
      </w:r>
      <w:r w:rsidRPr="00B024F7">
        <w:t xml:space="preserve">го освещения допускается применение ламп накаливания, в </w:t>
      </w:r>
      <w:proofErr w:type="spellStart"/>
      <w:r w:rsidRPr="00B024F7">
        <w:t>т.ч</w:t>
      </w:r>
      <w:proofErr w:type="spellEnd"/>
      <w:r w:rsidRPr="00B024F7">
        <w:t>. галоге</w:t>
      </w:r>
      <w:r w:rsidRPr="00B024F7">
        <w:t>н</w:t>
      </w:r>
      <w:r w:rsidRPr="00B024F7">
        <w:t>ных.</w:t>
      </w:r>
    </w:p>
    <w:p w:rsidR="00B024F7" w:rsidRPr="00B024F7" w:rsidRDefault="00B024F7" w:rsidP="00B024F7">
      <w:pPr>
        <w:pStyle w:val="afb"/>
        <w:ind w:firstLine="709"/>
      </w:pPr>
      <w:r w:rsidRPr="00B024F7">
        <w:t>Основное освещение представлено люминесцентными лампами, а местное компактными люминесцентными лампами, что соответствует тр</w:t>
      </w:r>
      <w:r w:rsidRPr="00B024F7">
        <w:t>е</w:t>
      </w:r>
      <w:r w:rsidRPr="00B024F7">
        <w:t xml:space="preserve">бованиям. </w:t>
      </w:r>
    </w:p>
    <w:p w:rsidR="00B024F7" w:rsidRPr="00B024F7" w:rsidRDefault="00B024F7" w:rsidP="00B024F7">
      <w:pPr>
        <w:pStyle w:val="afb"/>
        <w:ind w:firstLine="709"/>
      </w:pPr>
      <w:r w:rsidRPr="00B024F7">
        <w:t>По СанПиН 2.2.2/2.4.1340-03 общее освещение при использовании люминесцентных ламп следует выполнять в виде сплошных или прерыв</w:t>
      </w:r>
      <w:r w:rsidRPr="00B024F7">
        <w:t>и</w:t>
      </w:r>
      <w:r w:rsidRPr="00B024F7">
        <w:t>стых линий светильников, расположенных сбоку от рабочих мест, пара</w:t>
      </w:r>
      <w:r w:rsidRPr="00B024F7">
        <w:t>л</w:t>
      </w:r>
      <w:r w:rsidRPr="00B024F7">
        <w:t xml:space="preserve">лельно линии зрения пользователя при рядном расположении </w:t>
      </w:r>
      <w:proofErr w:type="spellStart"/>
      <w:r w:rsidRPr="00B024F7">
        <w:t>видеоди</w:t>
      </w:r>
      <w:r w:rsidRPr="00B024F7">
        <w:t>с</w:t>
      </w:r>
      <w:r w:rsidRPr="00B024F7">
        <w:t>плейных</w:t>
      </w:r>
      <w:proofErr w:type="spellEnd"/>
      <w:r w:rsidRPr="00B024F7">
        <w:t xml:space="preserve"> терминалов. </w:t>
      </w:r>
    </w:p>
    <w:p w:rsidR="00B024F7" w:rsidRPr="00B024F7" w:rsidRDefault="00B024F7" w:rsidP="00B024F7">
      <w:pPr>
        <w:pStyle w:val="afb"/>
        <w:ind w:firstLine="709"/>
      </w:pPr>
      <w:r w:rsidRPr="00B024F7">
        <w:t>Общее освещение выполнено в виде прерывистых линий светильн</w:t>
      </w:r>
      <w:r w:rsidRPr="00B024F7">
        <w:t>и</w:t>
      </w:r>
      <w:r w:rsidRPr="00B024F7">
        <w:t>ков, расположенных сбоку от рабочих мест в несколько рядов по всей ш</w:t>
      </w:r>
      <w:r w:rsidRPr="00B024F7">
        <w:t>и</w:t>
      </w:r>
      <w:r w:rsidRPr="00B024F7">
        <w:t>рине помещения, параллельно линии зрения пользователя при рядном ра</w:t>
      </w:r>
      <w:r w:rsidRPr="00B024F7">
        <w:t>с</w:t>
      </w:r>
      <w:r w:rsidRPr="00B024F7">
        <w:t xml:space="preserve">положении </w:t>
      </w:r>
      <w:proofErr w:type="spellStart"/>
      <w:r w:rsidRPr="00B024F7">
        <w:t>видеодисплейных</w:t>
      </w:r>
      <w:proofErr w:type="spellEnd"/>
      <w:r w:rsidRPr="00B024F7">
        <w:t xml:space="preserve"> терминалов, то есть согласно </w:t>
      </w:r>
      <w:proofErr w:type="spellStart"/>
      <w:r w:rsidRPr="00B024F7">
        <w:t>СанПин</w:t>
      </w:r>
      <w:proofErr w:type="spellEnd"/>
      <w:r w:rsidRPr="00B024F7">
        <w:t xml:space="preserve">. </w:t>
      </w:r>
    </w:p>
    <w:p w:rsidR="00B024F7" w:rsidRPr="00B024F7" w:rsidRDefault="00B024F7" w:rsidP="00B024F7">
      <w:pPr>
        <w:pStyle w:val="aff"/>
        <w:jc w:val="center"/>
        <w:rPr>
          <w:b/>
        </w:rPr>
      </w:pPr>
      <w:r w:rsidRPr="00B024F7">
        <w:rPr>
          <w:b/>
        </w:rPr>
        <w:t>Требования к организации и оборудованию рабочих мест с ПЭВМ для взрослых пользователей</w:t>
      </w:r>
    </w:p>
    <w:p w:rsidR="00B024F7" w:rsidRPr="00B024F7" w:rsidRDefault="00B024F7" w:rsidP="00B024F7">
      <w:pPr>
        <w:pStyle w:val="afb"/>
        <w:ind w:firstLine="709"/>
      </w:pPr>
      <w:r w:rsidRPr="00B024F7">
        <w:t>СанПиН 2.2.2/2.4.1340-03 регламентирует требования к организации рабочего места с ПВЭМ для взрослых пользователей:</w:t>
      </w:r>
    </w:p>
    <w:p w:rsidR="00C17EEC" w:rsidRDefault="00B024F7" w:rsidP="00B024F7">
      <w:pPr>
        <w:pStyle w:val="afb"/>
        <w:ind w:firstLine="709"/>
      </w:pPr>
      <w:r w:rsidRPr="00B024F7">
        <w:lastRenderedPageBreak/>
        <w:t>Высота рабочей поверхности стола должна быть в пределах 680 - 800 мм; при отсутствии такой возможности высота рабочей поверхности стола должна составлять 725 мм.</w:t>
      </w:r>
    </w:p>
    <w:p w:rsidR="00B024F7" w:rsidRDefault="00B024F7" w:rsidP="00B024F7">
      <w:pPr>
        <w:pStyle w:val="afb"/>
        <w:ind w:firstLine="709"/>
      </w:pPr>
      <w:r w:rsidRPr="00B024F7">
        <w:t xml:space="preserve"> </w:t>
      </w:r>
      <w:r w:rsidR="00C17EEC">
        <w:rPr>
          <w:noProof/>
        </w:rPr>
        <w:drawing>
          <wp:inline distT="0" distB="0" distL="0" distR="0" wp14:anchorId="2BEE434D" wp14:editId="6E98BE68">
            <wp:extent cx="4606120" cy="3410021"/>
            <wp:effectExtent l="0" t="0" r="4445" b="0"/>
            <wp:docPr id="13" name="Рисунок 13" descr="C:\Users\Алесь Кучумов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Алесь Кучумов\Desktop\5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22" cy="34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CAF" w:rsidRDefault="00C10CAF" w:rsidP="00B024F7">
      <w:pPr>
        <w:pStyle w:val="afb"/>
        <w:ind w:firstLine="709"/>
      </w:pPr>
      <w:r>
        <w:t>Рисунок 28 – схема положения оператора за рабочим столом</w:t>
      </w:r>
    </w:p>
    <w:p w:rsidR="00C10CAF" w:rsidRPr="00B024F7" w:rsidRDefault="00C10CAF" w:rsidP="00B024F7">
      <w:pPr>
        <w:pStyle w:val="afb"/>
        <w:ind w:firstLine="709"/>
      </w:pPr>
    </w:p>
    <w:p w:rsidR="00B024F7" w:rsidRPr="00B024F7" w:rsidRDefault="00B024F7" w:rsidP="00B024F7">
      <w:pPr>
        <w:pStyle w:val="afb"/>
        <w:ind w:firstLine="709"/>
      </w:pPr>
      <w:r w:rsidRPr="00B024F7">
        <w:t xml:space="preserve">Модульными размерами рабочей поверхности стола для ПЭВМ, на основании которых должны рассчитываться конструктивные размеры, следует считать: ширину 800, 1000, 1200 и 1400 мм, глубину 800 и 1000 мм при нерегулируемой его высоте, равной 725 мм. 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Рабочий стол должен иметь пространство для ног высотой не менее 600 мм, шириной - не менее 500 мм, глубиной на уровне колен - не менее 450 мм и на уровне вытянутых ног - не менее 650 мм. </w:t>
      </w:r>
    </w:p>
    <w:p w:rsidR="00B024F7" w:rsidRPr="00B024F7" w:rsidRDefault="00B024F7" w:rsidP="00B024F7">
      <w:pPr>
        <w:pStyle w:val="afb"/>
        <w:ind w:firstLine="709"/>
      </w:pPr>
      <w:r w:rsidRPr="00B024F7">
        <w:t xml:space="preserve">Рабочее место пользователя ПЭВМ следует оборудовать подставкой для ног. </w:t>
      </w:r>
    </w:p>
    <w:p w:rsidR="0098662F" w:rsidRPr="00B024F7" w:rsidRDefault="00B024F7" w:rsidP="00B02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024F7">
        <w:rPr>
          <w:rFonts w:ascii="Times New Roman" w:hAnsi="Times New Roman" w:cs="Times New Roman"/>
          <w:sz w:val="28"/>
          <w:szCs w:val="28"/>
        </w:rPr>
        <w:t xml:space="preserve">           Стол на рабочем месте с регулируемой высотой на данный момент высота установлена на уровне 750 мм. Ширина рабочего стола 1400 мм, а глубина 800 мм, что соответствует требованиям. </w:t>
      </w:r>
      <w:r w:rsidR="0098662F" w:rsidRPr="00B024F7">
        <w:rPr>
          <w:rFonts w:ascii="Times New Roman" w:hAnsi="Times New Roman" w:cs="Times New Roman"/>
          <w:sz w:val="28"/>
          <w:szCs w:val="28"/>
        </w:rPr>
        <w:br w:type="page"/>
      </w:r>
    </w:p>
    <w:p w:rsidR="0098662F" w:rsidRPr="009459AE" w:rsidRDefault="0098662F" w:rsidP="009459AE">
      <w:pPr>
        <w:pStyle w:val="1"/>
        <w:spacing w:line="360" w:lineRule="auto"/>
        <w:ind w:left="170" w:right="57"/>
        <w:jc w:val="center"/>
        <w:rPr>
          <w:rFonts w:ascii="Times New Roman" w:hAnsi="Times New Roman" w:cs="Times New Roman"/>
          <w:color w:val="auto"/>
        </w:rPr>
      </w:pPr>
      <w:bookmarkStart w:id="175" w:name="_Toc421483077"/>
      <w:bookmarkStart w:id="176" w:name="_Toc421483568"/>
      <w:bookmarkStart w:id="177" w:name="_Toc421483633"/>
      <w:bookmarkStart w:id="178" w:name="_Toc421483664"/>
      <w:bookmarkStart w:id="179" w:name="_Toc421549452"/>
      <w:bookmarkStart w:id="180" w:name="_Toc517338766"/>
      <w:r w:rsidRPr="009459AE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75"/>
      <w:bookmarkEnd w:id="176"/>
      <w:bookmarkEnd w:id="177"/>
      <w:bookmarkEnd w:id="178"/>
      <w:bookmarkEnd w:id="179"/>
      <w:bookmarkEnd w:id="180"/>
    </w:p>
    <w:p w:rsidR="0098662F" w:rsidRPr="009459AE" w:rsidRDefault="0098662F" w:rsidP="009459AE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662F" w:rsidRPr="009459AE" w:rsidRDefault="0098662F" w:rsidP="009459AE">
      <w:pPr>
        <w:pStyle w:val="aa"/>
        <w:spacing w:line="360" w:lineRule="auto"/>
        <w:ind w:left="170" w:right="57" w:firstLine="709"/>
        <w:jc w:val="both"/>
        <w:rPr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</w:rPr>
        <w:t xml:space="preserve">В рамках </w:t>
      </w:r>
      <w:r w:rsidR="00703D69">
        <w:rPr>
          <w:rFonts w:ascii="Times New Roman" w:hAnsi="Times New Roman"/>
          <w:sz w:val="28"/>
          <w:szCs w:val="28"/>
        </w:rPr>
        <w:t xml:space="preserve">выпускной квалификационной </w:t>
      </w:r>
      <w:r w:rsidR="00703D69" w:rsidRPr="009459AE">
        <w:rPr>
          <w:rFonts w:ascii="Times New Roman" w:hAnsi="Times New Roman"/>
          <w:sz w:val="28"/>
          <w:szCs w:val="28"/>
        </w:rPr>
        <w:t xml:space="preserve">работы </w:t>
      </w:r>
      <w:r w:rsidRPr="009459AE">
        <w:rPr>
          <w:rFonts w:ascii="Times New Roman" w:hAnsi="Times New Roman"/>
          <w:sz w:val="28"/>
          <w:szCs w:val="28"/>
        </w:rPr>
        <w:t>был ра</w:t>
      </w:r>
      <w:r w:rsidR="00703D69">
        <w:rPr>
          <w:rFonts w:ascii="Times New Roman" w:hAnsi="Times New Roman"/>
          <w:sz w:val="28"/>
          <w:szCs w:val="28"/>
        </w:rPr>
        <w:t xml:space="preserve">ссчитан </w:t>
      </w:r>
      <w:r w:rsidRPr="009459AE">
        <w:rPr>
          <w:rFonts w:ascii="Times New Roman" w:hAnsi="Times New Roman"/>
          <w:sz w:val="28"/>
          <w:szCs w:val="28"/>
        </w:rPr>
        <w:t>и спроектирован радио</w:t>
      </w:r>
      <w:r w:rsidR="00923ABA">
        <w:rPr>
          <w:rFonts w:ascii="Times New Roman" w:hAnsi="Times New Roman"/>
          <w:sz w:val="28"/>
          <w:szCs w:val="28"/>
        </w:rPr>
        <w:t xml:space="preserve"> </w:t>
      </w:r>
      <w:r w:rsidRPr="009459AE">
        <w:rPr>
          <w:rFonts w:ascii="Times New Roman" w:hAnsi="Times New Roman"/>
          <w:sz w:val="28"/>
          <w:szCs w:val="28"/>
        </w:rPr>
        <w:t xml:space="preserve">удлинитель </w:t>
      </w:r>
      <w:r w:rsidRPr="009459AE">
        <w:rPr>
          <w:rFonts w:ascii="Times New Roman" w:hAnsi="Times New Roman"/>
          <w:sz w:val="28"/>
          <w:szCs w:val="28"/>
          <w:lang w:val="en-US"/>
        </w:rPr>
        <w:t>Wi</w:t>
      </w:r>
      <w:r w:rsidRPr="009459AE">
        <w:rPr>
          <w:rFonts w:ascii="Times New Roman" w:hAnsi="Times New Roman"/>
          <w:sz w:val="28"/>
          <w:szCs w:val="28"/>
        </w:rPr>
        <w:t>-</w:t>
      </w:r>
      <w:r w:rsidRPr="009459AE">
        <w:rPr>
          <w:rFonts w:ascii="Times New Roman" w:hAnsi="Times New Roman"/>
          <w:sz w:val="28"/>
          <w:szCs w:val="28"/>
          <w:lang w:val="en-US"/>
        </w:rPr>
        <w:t>Fi</w:t>
      </w:r>
      <w:r w:rsidRPr="009459AE">
        <w:rPr>
          <w:rFonts w:ascii="Times New Roman" w:hAnsi="Times New Roman"/>
          <w:sz w:val="28"/>
          <w:szCs w:val="28"/>
        </w:rPr>
        <w:t xml:space="preserve"> на основе стержневой диэле</w:t>
      </w:r>
      <w:r w:rsidRPr="009459AE">
        <w:rPr>
          <w:rFonts w:ascii="Times New Roman" w:hAnsi="Times New Roman"/>
          <w:sz w:val="28"/>
          <w:szCs w:val="28"/>
        </w:rPr>
        <w:t>к</w:t>
      </w:r>
      <w:r w:rsidRPr="009459AE">
        <w:rPr>
          <w:rFonts w:ascii="Times New Roman" w:hAnsi="Times New Roman"/>
          <w:sz w:val="28"/>
          <w:szCs w:val="28"/>
        </w:rPr>
        <w:t>трической антенны и малошумящего усилителя. Рассчитаны характер</w:t>
      </w:r>
      <w:r w:rsidRPr="009459AE">
        <w:rPr>
          <w:rFonts w:ascii="Times New Roman" w:hAnsi="Times New Roman"/>
          <w:sz w:val="28"/>
          <w:szCs w:val="28"/>
        </w:rPr>
        <w:t>и</w:t>
      </w:r>
      <w:r w:rsidRPr="009459AE">
        <w:rPr>
          <w:rFonts w:ascii="Times New Roman" w:hAnsi="Times New Roman"/>
          <w:sz w:val="28"/>
          <w:szCs w:val="28"/>
        </w:rPr>
        <w:t>стики его антенны и усилителя сигнала; выполнена оптимизация с целью улучшения согласования и уменьшения размеров.</w:t>
      </w:r>
    </w:p>
    <w:p w:rsidR="0098662F" w:rsidRPr="009459AE" w:rsidRDefault="0098662F" w:rsidP="009459AE">
      <w:pPr>
        <w:pStyle w:val="aa"/>
        <w:spacing w:line="360" w:lineRule="auto"/>
        <w:ind w:left="170" w:right="57" w:firstLine="709"/>
        <w:jc w:val="both"/>
        <w:rPr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</w:rPr>
        <w:t>В процессе работы изучена информация о методах проектирования антенн и расчета характеристик усилителей, пройдены основные этапы проектирования (за исключением реализации в железе), получены нав</w:t>
      </w:r>
      <w:r w:rsidRPr="009459AE">
        <w:rPr>
          <w:rFonts w:ascii="Times New Roman" w:hAnsi="Times New Roman"/>
          <w:sz w:val="28"/>
          <w:szCs w:val="28"/>
        </w:rPr>
        <w:t>ы</w:t>
      </w:r>
      <w:r w:rsidRPr="009459AE">
        <w:rPr>
          <w:rFonts w:ascii="Times New Roman" w:hAnsi="Times New Roman"/>
          <w:sz w:val="28"/>
          <w:szCs w:val="28"/>
        </w:rPr>
        <w:t xml:space="preserve">ки моделирования и расчета в средах </w:t>
      </w:r>
      <w:r w:rsidRPr="009459AE">
        <w:rPr>
          <w:rFonts w:ascii="Times New Roman" w:hAnsi="Times New Roman"/>
          <w:sz w:val="28"/>
          <w:szCs w:val="28"/>
          <w:lang w:val="en-US"/>
        </w:rPr>
        <w:t>Microwave</w:t>
      </w:r>
      <w:r w:rsidRPr="009459AE">
        <w:rPr>
          <w:rFonts w:ascii="Times New Roman" w:hAnsi="Times New Roman"/>
          <w:sz w:val="28"/>
          <w:szCs w:val="28"/>
        </w:rPr>
        <w:t xml:space="preserve"> </w:t>
      </w:r>
      <w:r w:rsidRPr="009459AE">
        <w:rPr>
          <w:rFonts w:ascii="Times New Roman" w:hAnsi="Times New Roman"/>
          <w:sz w:val="28"/>
          <w:szCs w:val="28"/>
          <w:lang w:val="en-US"/>
        </w:rPr>
        <w:t>Office</w:t>
      </w:r>
      <w:r w:rsidRPr="009459AE">
        <w:rPr>
          <w:rFonts w:ascii="Times New Roman" w:hAnsi="Times New Roman"/>
          <w:sz w:val="28"/>
          <w:szCs w:val="28"/>
        </w:rPr>
        <w:t xml:space="preserve"> и САПР </w:t>
      </w:r>
      <w:r w:rsidRPr="009459AE">
        <w:rPr>
          <w:rFonts w:ascii="Times New Roman" w:hAnsi="Times New Roman"/>
          <w:sz w:val="28"/>
          <w:szCs w:val="28"/>
          <w:lang w:val="en-US"/>
        </w:rPr>
        <w:t>CTS</w:t>
      </w:r>
      <w:r w:rsidRPr="009459AE">
        <w:rPr>
          <w:rFonts w:ascii="Times New Roman" w:hAnsi="Times New Roman"/>
          <w:sz w:val="28"/>
          <w:szCs w:val="28"/>
        </w:rPr>
        <w:t xml:space="preserve"> </w:t>
      </w:r>
      <w:r w:rsidRPr="009459AE">
        <w:rPr>
          <w:rFonts w:ascii="Times New Roman" w:hAnsi="Times New Roman"/>
          <w:sz w:val="28"/>
          <w:szCs w:val="28"/>
          <w:lang w:val="en-US"/>
        </w:rPr>
        <w:t>M</w:t>
      </w:r>
      <w:r w:rsidRPr="009459AE">
        <w:rPr>
          <w:rFonts w:ascii="Times New Roman" w:hAnsi="Times New Roman"/>
          <w:sz w:val="28"/>
          <w:szCs w:val="28"/>
          <w:lang w:val="en-US"/>
        </w:rPr>
        <w:t>i</w:t>
      </w:r>
      <w:r w:rsidRPr="009459AE">
        <w:rPr>
          <w:rFonts w:ascii="Times New Roman" w:hAnsi="Times New Roman"/>
          <w:sz w:val="28"/>
          <w:szCs w:val="28"/>
          <w:lang w:val="en-US"/>
        </w:rPr>
        <w:t>crowave</w:t>
      </w:r>
      <w:r w:rsidRPr="009459AE">
        <w:rPr>
          <w:rFonts w:ascii="Times New Roman" w:hAnsi="Times New Roman"/>
          <w:sz w:val="28"/>
          <w:szCs w:val="28"/>
        </w:rPr>
        <w:t xml:space="preserve"> </w:t>
      </w:r>
      <w:r w:rsidRPr="009459AE">
        <w:rPr>
          <w:rFonts w:ascii="Times New Roman" w:hAnsi="Times New Roman"/>
          <w:sz w:val="28"/>
          <w:szCs w:val="28"/>
          <w:lang w:val="en-US"/>
        </w:rPr>
        <w:t>Studio</w:t>
      </w:r>
      <w:r w:rsidRPr="009459AE">
        <w:rPr>
          <w:rFonts w:ascii="Times New Roman" w:hAnsi="Times New Roman"/>
          <w:sz w:val="28"/>
          <w:szCs w:val="28"/>
        </w:rPr>
        <w:t>.</w:t>
      </w:r>
    </w:p>
    <w:p w:rsidR="0098662F" w:rsidRPr="009459AE" w:rsidRDefault="0098662F" w:rsidP="009459AE">
      <w:pPr>
        <w:pStyle w:val="aa"/>
        <w:spacing w:line="360" w:lineRule="auto"/>
        <w:ind w:left="170" w:right="57" w:firstLine="709"/>
        <w:jc w:val="both"/>
        <w:rPr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</w:rPr>
        <w:t>Может показаться, что размер антенны слишком велик для в</w:t>
      </w:r>
      <w:r w:rsidRPr="009459AE">
        <w:rPr>
          <w:rFonts w:ascii="Times New Roman" w:hAnsi="Times New Roman"/>
          <w:sz w:val="28"/>
          <w:szCs w:val="28"/>
        </w:rPr>
        <w:t>ы</w:t>
      </w:r>
      <w:r w:rsidRPr="009459AE">
        <w:rPr>
          <w:rFonts w:ascii="Times New Roman" w:hAnsi="Times New Roman"/>
          <w:sz w:val="28"/>
          <w:szCs w:val="28"/>
        </w:rPr>
        <w:t>бранных целей. Но, учитывая заданную рабочую частоту, такие размеры оправданны. Как было сказано выше, стержневые диэлектрические а</w:t>
      </w:r>
      <w:r w:rsidRPr="009459AE">
        <w:rPr>
          <w:rFonts w:ascii="Times New Roman" w:hAnsi="Times New Roman"/>
          <w:sz w:val="28"/>
          <w:szCs w:val="28"/>
        </w:rPr>
        <w:t>н</w:t>
      </w:r>
      <w:r w:rsidRPr="009459AE">
        <w:rPr>
          <w:rFonts w:ascii="Times New Roman" w:hAnsi="Times New Roman"/>
          <w:sz w:val="28"/>
          <w:szCs w:val="28"/>
        </w:rPr>
        <w:t>тенны применяются в диапазоне от 2 до 10 ГГц. Центральная частота для спроектированной антенны 2,45 ГГц, что очень близко к нижней границе диапазона. Естественно, эффективность такой антенны невелика.</w:t>
      </w:r>
    </w:p>
    <w:p w:rsidR="0098662F" w:rsidRPr="009459AE" w:rsidRDefault="0098662F" w:rsidP="009459AE">
      <w:pPr>
        <w:pStyle w:val="aa"/>
        <w:spacing w:line="360" w:lineRule="auto"/>
        <w:ind w:left="170" w:right="57" w:firstLine="709"/>
        <w:jc w:val="both"/>
        <w:rPr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</w:rPr>
        <w:t xml:space="preserve">Основное время разработки ушло отнюдь не на априорные расчеты или моделирование антенны, а на оптимизацию. Подгонка параметров антенны </w:t>
      </w:r>
      <w:proofErr w:type="gramStart"/>
      <w:r w:rsidRPr="009459AE">
        <w:rPr>
          <w:rFonts w:ascii="Times New Roman" w:hAnsi="Times New Roman"/>
          <w:sz w:val="28"/>
          <w:szCs w:val="28"/>
        </w:rPr>
        <w:t>до</w:t>
      </w:r>
      <w:proofErr w:type="gramEnd"/>
      <w:r w:rsidRPr="009459AE">
        <w:rPr>
          <w:rFonts w:ascii="Times New Roman" w:hAnsi="Times New Roman"/>
          <w:sz w:val="28"/>
          <w:szCs w:val="28"/>
        </w:rPr>
        <w:t xml:space="preserve"> оптимальных (КУ, КСВ) оказалась очень </w:t>
      </w:r>
      <w:proofErr w:type="spellStart"/>
      <w:r w:rsidRPr="009459AE">
        <w:rPr>
          <w:rFonts w:ascii="Times New Roman" w:hAnsi="Times New Roman"/>
          <w:sz w:val="28"/>
          <w:szCs w:val="28"/>
        </w:rPr>
        <w:t>времязатратной</w:t>
      </w:r>
      <w:proofErr w:type="spellEnd"/>
      <w:r w:rsidRPr="009459AE">
        <w:rPr>
          <w:rFonts w:ascii="Times New Roman" w:hAnsi="Times New Roman"/>
          <w:sz w:val="28"/>
          <w:szCs w:val="28"/>
        </w:rPr>
        <w:t>. Так как реализация работы не осуществлена до непосредственного с</w:t>
      </w:r>
      <w:r w:rsidRPr="009459AE">
        <w:rPr>
          <w:rFonts w:ascii="Times New Roman" w:hAnsi="Times New Roman"/>
          <w:sz w:val="28"/>
          <w:szCs w:val="28"/>
        </w:rPr>
        <w:t>о</w:t>
      </w:r>
      <w:r w:rsidRPr="009459AE">
        <w:rPr>
          <w:rFonts w:ascii="Times New Roman" w:hAnsi="Times New Roman"/>
          <w:sz w:val="28"/>
          <w:szCs w:val="28"/>
        </w:rPr>
        <w:t>здания прибора, то невозможно определить точные параметры его раб</w:t>
      </w:r>
      <w:r w:rsidRPr="009459AE">
        <w:rPr>
          <w:rFonts w:ascii="Times New Roman" w:hAnsi="Times New Roman"/>
          <w:sz w:val="28"/>
          <w:szCs w:val="28"/>
        </w:rPr>
        <w:t>о</w:t>
      </w:r>
      <w:r w:rsidRPr="009459AE">
        <w:rPr>
          <w:rFonts w:ascii="Times New Roman" w:hAnsi="Times New Roman"/>
          <w:sz w:val="28"/>
          <w:szCs w:val="28"/>
        </w:rPr>
        <w:t>ты.</w:t>
      </w:r>
    </w:p>
    <w:p w:rsidR="0098662F" w:rsidRPr="009459AE" w:rsidRDefault="0098662F" w:rsidP="009459A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459AE">
        <w:rPr>
          <w:rFonts w:ascii="Times New Roman" w:hAnsi="Times New Roman" w:cs="Times New Roman"/>
          <w:sz w:val="28"/>
          <w:szCs w:val="28"/>
        </w:rPr>
        <w:br w:type="page"/>
      </w:r>
    </w:p>
    <w:p w:rsidR="0098662F" w:rsidRPr="009459AE" w:rsidRDefault="0098662F" w:rsidP="009459AE">
      <w:pPr>
        <w:pStyle w:val="1"/>
        <w:spacing w:line="360" w:lineRule="auto"/>
        <w:ind w:left="170" w:right="57"/>
        <w:jc w:val="center"/>
        <w:rPr>
          <w:rFonts w:ascii="Times New Roman" w:hAnsi="Times New Roman" w:cs="Times New Roman"/>
          <w:color w:val="auto"/>
        </w:rPr>
      </w:pPr>
      <w:bookmarkStart w:id="181" w:name="_Toc421483078"/>
      <w:bookmarkStart w:id="182" w:name="_Toc421483569"/>
      <w:bookmarkStart w:id="183" w:name="_Toc421483634"/>
      <w:bookmarkStart w:id="184" w:name="_Toc421483665"/>
      <w:bookmarkStart w:id="185" w:name="_Toc421549453"/>
      <w:bookmarkStart w:id="186" w:name="_Toc517338767"/>
      <w:r w:rsidRPr="009459AE">
        <w:rPr>
          <w:rFonts w:ascii="Times New Roman" w:hAnsi="Times New Roman" w:cs="Times New Roman"/>
          <w:color w:val="auto"/>
        </w:rPr>
        <w:lastRenderedPageBreak/>
        <w:t>СПИСОК ИСПОЛЬЗОВАННЫХ ИСТОЧНИКОВ</w:t>
      </w:r>
      <w:bookmarkEnd w:id="181"/>
      <w:bookmarkEnd w:id="182"/>
      <w:bookmarkEnd w:id="183"/>
      <w:bookmarkEnd w:id="184"/>
      <w:bookmarkEnd w:id="185"/>
      <w:bookmarkEnd w:id="186"/>
    </w:p>
    <w:p w:rsidR="0098662F" w:rsidRPr="009459AE" w:rsidRDefault="0098662F" w:rsidP="009459AE">
      <w:pPr>
        <w:pStyle w:val="a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8662F" w:rsidRPr="009459AE" w:rsidRDefault="0098662F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459AE">
        <w:rPr>
          <w:rFonts w:ascii="Times New Roman" w:hAnsi="Times New Roman"/>
          <w:sz w:val="28"/>
          <w:szCs w:val="28"/>
        </w:rPr>
        <w:t>Лобкова</w:t>
      </w:r>
      <w:proofErr w:type="spellEnd"/>
      <w:r w:rsidRPr="009459AE">
        <w:rPr>
          <w:rFonts w:ascii="Times New Roman" w:hAnsi="Times New Roman"/>
          <w:sz w:val="28"/>
          <w:szCs w:val="28"/>
        </w:rPr>
        <w:t xml:space="preserve"> Л.М. Проектирование антенн и устройств СВЧ, </w:t>
      </w:r>
      <w:r w:rsidR="00FC0219">
        <w:rPr>
          <w:rFonts w:ascii="Times New Roman" w:hAnsi="Times New Roman"/>
          <w:sz w:val="28"/>
          <w:szCs w:val="28"/>
        </w:rPr>
        <w:sym w:font="Symbol" w:char="F02D"/>
      </w:r>
      <w:r w:rsidRPr="009459AE">
        <w:rPr>
          <w:rFonts w:ascii="Times New Roman" w:hAnsi="Times New Roman"/>
          <w:sz w:val="28"/>
          <w:szCs w:val="28"/>
        </w:rPr>
        <w:t>Севаст</w:t>
      </w:r>
      <w:r w:rsidRPr="009459AE">
        <w:rPr>
          <w:rFonts w:ascii="Times New Roman" w:hAnsi="Times New Roman"/>
          <w:sz w:val="28"/>
          <w:szCs w:val="28"/>
        </w:rPr>
        <w:t>о</w:t>
      </w:r>
      <w:r w:rsidRPr="009459AE">
        <w:rPr>
          <w:rFonts w:ascii="Times New Roman" w:hAnsi="Times New Roman"/>
          <w:sz w:val="28"/>
          <w:szCs w:val="28"/>
        </w:rPr>
        <w:t>поль</w:t>
      </w:r>
      <w:r w:rsidR="00FC0219">
        <w:rPr>
          <w:rFonts w:ascii="Times New Roman" w:hAnsi="Times New Roman"/>
          <w:sz w:val="28"/>
          <w:szCs w:val="28"/>
        </w:rPr>
        <w:t>:</w:t>
      </w:r>
      <w:r w:rsidRPr="009459AE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9459AE">
        <w:rPr>
          <w:rFonts w:ascii="Times New Roman" w:hAnsi="Times New Roman"/>
          <w:sz w:val="28"/>
          <w:szCs w:val="28"/>
        </w:rPr>
        <w:t>СевНТУ</w:t>
      </w:r>
      <w:proofErr w:type="spellEnd"/>
      <w:r w:rsidRPr="009459AE">
        <w:rPr>
          <w:rFonts w:ascii="Times New Roman" w:hAnsi="Times New Roman"/>
          <w:sz w:val="28"/>
          <w:szCs w:val="28"/>
        </w:rPr>
        <w:t>», 2002.</w:t>
      </w:r>
    </w:p>
    <w:p w:rsidR="0098662F" w:rsidRPr="009459AE" w:rsidRDefault="0098662F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</w:rPr>
        <w:t xml:space="preserve">Сазонов Д.М. Антенны и устройства СВЧ, </w:t>
      </w:r>
      <w:r w:rsidR="00FC0219">
        <w:rPr>
          <w:rFonts w:ascii="Times New Roman" w:hAnsi="Times New Roman"/>
          <w:sz w:val="28"/>
          <w:szCs w:val="28"/>
        </w:rPr>
        <w:sym w:font="Symbol" w:char="F02D"/>
      </w:r>
      <w:r w:rsidRPr="009459AE">
        <w:rPr>
          <w:rFonts w:ascii="Times New Roman" w:hAnsi="Times New Roman"/>
          <w:sz w:val="28"/>
          <w:szCs w:val="28"/>
        </w:rPr>
        <w:t>Москва</w:t>
      </w:r>
      <w:proofErr w:type="gramStart"/>
      <w:r w:rsidR="00FC0219">
        <w:rPr>
          <w:rFonts w:ascii="Times New Roman" w:hAnsi="Times New Roman"/>
          <w:sz w:val="28"/>
          <w:szCs w:val="28"/>
        </w:rPr>
        <w:t xml:space="preserve">.: </w:t>
      </w:r>
      <w:r w:rsidRPr="009459AE">
        <w:rPr>
          <w:rFonts w:ascii="Times New Roman" w:hAnsi="Times New Roman"/>
          <w:sz w:val="28"/>
          <w:szCs w:val="28"/>
        </w:rPr>
        <w:t>«</w:t>
      </w:r>
      <w:proofErr w:type="gramEnd"/>
      <w:r w:rsidRPr="009459AE">
        <w:rPr>
          <w:rFonts w:ascii="Times New Roman" w:hAnsi="Times New Roman"/>
          <w:sz w:val="28"/>
          <w:szCs w:val="28"/>
        </w:rPr>
        <w:t>Высшая шк</w:t>
      </w:r>
      <w:r w:rsidRPr="009459AE">
        <w:rPr>
          <w:rFonts w:ascii="Times New Roman" w:hAnsi="Times New Roman"/>
          <w:sz w:val="28"/>
          <w:szCs w:val="28"/>
        </w:rPr>
        <w:t>о</w:t>
      </w:r>
      <w:r w:rsidR="00BE24D7" w:rsidRPr="009459AE">
        <w:rPr>
          <w:rFonts w:ascii="Times New Roman" w:hAnsi="Times New Roman"/>
          <w:sz w:val="28"/>
          <w:szCs w:val="28"/>
        </w:rPr>
        <w:t xml:space="preserve">ла», </w:t>
      </w:r>
      <w:r w:rsidRPr="009459AE">
        <w:rPr>
          <w:rFonts w:ascii="Times New Roman" w:hAnsi="Times New Roman"/>
          <w:sz w:val="28"/>
          <w:szCs w:val="28"/>
        </w:rPr>
        <w:t>1988.</w:t>
      </w:r>
    </w:p>
    <w:p w:rsidR="0098662F" w:rsidRPr="009459AE" w:rsidRDefault="0098662F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</w:rPr>
        <w:t xml:space="preserve">Скляр Б. Цифровая связь. Теоретические основы и практическое применение», </w:t>
      </w:r>
      <w:r w:rsidR="00FC0219">
        <w:rPr>
          <w:rFonts w:ascii="Times New Roman" w:hAnsi="Times New Roman"/>
          <w:sz w:val="28"/>
          <w:szCs w:val="28"/>
        </w:rPr>
        <w:sym w:font="Symbol" w:char="F02D"/>
      </w:r>
      <w:r w:rsidRPr="009459AE">
        <w:rPr>
          <w:rFonts w:ascii="Times New Roman" w:hAnsi="Times New Roman"/>
          <w:sz w:val="28"/>
          <w:szCs w:val="28"/>
        </w:rPr>
        <w:t>М</w:t>
      </w:r>
      <w:r w:rsidR="007A01DE" w:rsidRPr="009459AE">
        <w:rPr>
          <w:rFonts w:ascii="Times New Roman" w:hAnsi="Times New Roman"/>
          <w:sz w:val="28"/>
          <w:szCs w:val="28"/>
        </w:rPr>
        <w:t xml:space="preserve">осква, </w:t>
      </w:r>
      <w:r w:rsidRPr="009459AE">
        <w:rPr>
          <w:rFonts w:ascii="Times New Roman" w:hAnsi="Times New Roman"/>
          <w:sz w:val="28"/>
          <w:szCs w:val="28"/>
        </w:rPr>
        <w:t xml:space="preserve">"Вильямс", 2003. </w:t>
      </w:r>
    </w:p>
    <w:p w:rsidR="0098662F" w:rsidRPr="009459AE" w:rsidRDefault="0098662F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459AE">
        <w:rPr>
          <w:rFonts w:ascii="Times New Roman" w:hAnsi="Times New Roman"/>
          <w:sz w:val="28"/>
          <w:szCs w:val="28"/>
        </w:rPr>
        <w:t>Соцков</w:t>
      </w:r>
      <w:proofErr w:type="spellEnd"/>
      <w:r w:rsidRPr="009459AE">
        <w:rPr>
          <w:rFonts w:ascii="Times New Roman" w:hAnsi="Times New Roman"/>
          <w:sz w:val="28"/>
          <w:szCs w:val="28"/>
        </w:rPr>
        <w:t xml:space="preserve"> В.А. Разработка диэлектрических стержневых антенн, Нал</w:t>
      </w:r>
      <w:r w:rsidRPr="009459AE">
        <w:rPr>
          <w:rFonts w:ascii="Times New Roman" w:hAnsi="Times New Roman"/>
          <w:sz w:val="28"/>
          <w:szCs w:val="28"/>
        </w:rPr>
        <w:t>ь</w:t>
      </w:r>
      <w:r w:rsidRPr="009459AE">
        <w:rPr>
          <w:rFonts w:ascii="Times New Roman" w:hAnsi="Times New Roman"/>
          <w:sz w:val="28"/>
          <w:szCs w:val="28"/>
        </w:rPr>
        <w:t>чик</w:t>
      </w:r>
      <w:r w:rsidR="00FC0219">
        <w:rPr>
          <w:rFonts w:ascii="Times New Roman" w:hAnsi="Times New Roman"/>
          <w:sz w:val="28"/>
          <w:szCs w:val="28"/>
        </w:rPr>
        <w:t>:</w:t>
      </w:r>
      <w:r w:rsidRPr="009459AE">
        <w:rPr>
          <w:rFonts w:ascii="Times New Roman" w:hAnsi="Times New Roman"/>
          <w:sz w:val="28"/>
          <w:szCs w:val="28"/>
        </w:rPr>
        <w:t xml:space="preserve"> Кабардино-Балкарский госу</w:t>
      </w:r>
      <w:r w:rsidR="000F1AE0" w:rsidRPr="009459AE">
        <w:rPr>
          <w:rFonts w:ascii="Times New Roman" w:hAnsi="Times New Roman"/>
          <w:sz w:val="28"/>
          <w:szCs w:val="28"/>
        </w:rPr>
        <w:t>дарственный университет</w:t>
      </w:r>
      <w:r w:rsidR="00FC0219">
        <w:rPr>
          <w:rFonts w:ascii="Times New Roman" w:hAnsi="Times New Roman"/>
          <w:sz w:val="28"/>
          <w:szCs w:val="28"/>
        </w:rPr>
        <w:t>.</w:t>
      </w:r>
      <w:r w:rsidR="000F1AE0" w:rsidRPr="009459AE">
        <w:rPr>
          <w:rFonts w:ascii="Times New Roman" w:hAnsi="Times New Roman"/>
          <w:sz w:val="28"/>
          <w:szCs w:val="28"/>
        </w:rPr>
        <w:t xml:space="preserve"> 2003.</w:t>
      </w:r>
    </w:p>
    <w:p w:rsidR="0098662F" w:rsidRPr="009459AE" w:rsidRDefault="007A01DE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459AE">
        <w:rPr>
          <w:rFonts w:ascii="Times New Roman" w:hAnsi="Times New Roman"/>
          <w:sz w:val="28"/>
          <w:szCs w:val="28"/>
        </w:rPr>
        <w:t>Соловьянова</w:t>
      </w:r>
      <w:proofErr w:type="spellEnd"/>
      <w:r w:rsidRPr="009459AE">
        <w:rPr>
          <w:rFonts w:ascii="Times New Roman" w:hAnsi="Times New Roman"/>
          <w:sz w:val="28"/>
          <w:szCs w:val="28"/>
        </w:rPr>
        <w:t xml:space="preserve"> И.П., </w:t>
      </w:r>
      <w:proofErr w:type="spellStart"/>
      <w:r w:rsidRPr="009459AE">
        <w:rPr>
          <w:rFonts w:ascii="Times New Roman" w:hAnsi="Times New Roman"/>
          <w:sz w:val="28"/>
          <w:szCs w:val="28"/>
        </w:rPr>
        <w:t>Шабунин</w:t>
      </w:r>
      <w:proofErr w:type="spellEnd"/>
      <w:r w:rsidRPr="009459AE">
        <w:rPr>
          <w:rFonts w:ascii="Times New Roman" w:hAnsi="Times New Roman"/>
          <w:sz w:val="28"/>
          <w:szCs w:val="28"/>
        </w:rPr>
        <w:t xml:space="preserve"> С.Н. </w:t>
      </w:r>
      <w:r w:rsidR="0098662F" w:rsidRPr="009459AE">
        <w:rPr>
          <w:rFonts w:ascii="Times New Roman" w:hAnsi="Times New Roman"/>
          <w:sz w:val="28"/>
          <w:szCs w:val="28"/>
        </w:rPr>
        <w:t>Волноводы и объемные резонат</w:t>
      </w:r>
      <w:r w:rsidR="0098662F" w:rsidRPr="009459AE">
        <w:rPr>
          <w:rFonts w:ascii="Times New Roman" w:hAnsi="Times New Roman"/>
          <w:sz w:val="28"/>
          <w:szCs w:val="28"/>
        </w:rPr>
        <w:t>о</w:t>
      </w:r>
      <w:r w:rsidR="0098662F" w:rsidRPr="009459AE">
        <w:rPr>
          <w:rFonts w:ascii="Times New Roman" w:hAnsi="Times New Roman"/>
          <w:sz w:val="28"/>
          <w:szCs w:val="28"/>
        </w:rPr>
        <w:t>ры.</w:t>
      </w:r>
      <w:r w:rsidR="00FC0219">
        <w:rPr>
          <w:rFonts w:ascii="Times New Roman" w:hAnsi="Times New Roman"/>
          <w:sz w:val="28"/>
          <w:szCs w:val="28"/>
        </w:rPr>
        <w:t xml:space="preserve"> Справочник. 2010.</w:t>
      </w:r>
    </w:p>
    <w:p w:rsidR="0098662F" w:rsidRPr="009459AE" w:rsidRDefault="0098662F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459AE">
        <w:rPr>
          <w:rFonts w:ascii="Times New Roman" w:hAnsi="Times New Roman"/>
          <w:sz w:val="28"/>
          <w:szCs w:val="28"/>
        </w:rPr>
        <w:t>Педжман</w:t>
      </w:r>
      <w:proofErr w:type="spellEnd"/>
      <w:r w:rsidR="007A01DE" w:rsidRPr="009459AE">
        <w:rPr>
          <w:rFonts w:ascii="Times New Roman" w:hAnsi="Times New Roman"/>
          <w:sz w:val="28"/>
          <w:szCs w:val="28"/>
        </w:rPr>
        <w:t xml:space="preserve"> Р., </w:t>
      </w:r>
      <w:r w:rsidRPr="009459AE">
        <w:rPr>
          <w:rFonts w:ascii="Times New Roman" w:hAnsi="Times New Roman"/>
          <w:sz w:val="28"/>
          <w:szCs w:val="28"/>
        </w:rPr>
        <w:t>Джонатан</w:t>
      </w:r>
      <w:r w:rsidR="007A01DE" w:rsidRPr="009459AE">
        <w:rPr>
          <w:rFonts w:ascii="Times New Roman" w:hAnsi="Times New Roman"/>
          <w:sz w:val="28"/>
          <w:szCs w:val="28"/>
        </w:rPr>
        <w:t xml:space="preserve"> Л.</w:t>
      </w:r>
      <w:r w:rsidRPr="009459AE">
        <w:rPr>
          <w:rFonts w:ascii="Times New Roman" w:hAnsi="Times New Roman"/>
          <w:sz w:val="28"/>
          <w:szCs w:val="28"/>
        </w:rPr>
        <w:t xml:space="preserve"> </w:t>
      </w:r>
      <w:r w:rsidRPr="009459AE">
        <w:rPr>
          <w:rFonts w:ascii="Times New Roman" w:hAnsi="Times New Roman"/>
          <w:bCs/>
          <w:sz w:val="28"/>
          <w:szCs w:val="28"/>
        </w:rPr>
        <w:t>Основы построения беспроводных локал</w:t>
      </w:r>
      <w:r w:rsidRPr="009459AE">
        <w:rPr>
          <w:rFonts w:ascii="Times New Roman" w:hAnsi="Times New Roman"/>
          <w:bCs/>
          <w:sz w:val="28"/>
          <w:szCs w:val="28"/>
        </w:rPr>
        <w:t>ь</w:t>
      </w:r>
      <w:r w:rsidRPr="009459AE">
        <w:rPr>
          <w:rFonts w:ascii="Times New Roman" w:hAnsi="Times New Roman"/>
          <w:bCs/>
          <w:sz w:val="28"/>
          <w:szCs w:val="28"/>
        </w:rPr>
        <w:t xml:space="preserve">ных сетей стандарта 802.11, </w:t>
      </w:r>
      <w:proofErr w:type="spellStart"/>
      <w:r w:rsidRPr="009459AE">
        <w:rPr>
          <w:rFonts w:ascii="Times New Roman" w:hAnsi="Times New Roman"/>
          <w:sz w:val="28"/>
          <w:szCs w:val="28"/>
        </w:rPr>
        <w:t>Cisco</w:t>
      </w:r>
      <w:proofErr w:type="spellEnd"/>
      <w:r w:rsidRPr="009459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59AE">
        <w:rPr>
          <w:rFonts w:ascii="Times New Roman" w:hAnsi="Times New Roman"/>
          <w:sz w:val="28"/>
          <w:szCs w:val="28"/>
        </w:rPr>
        <w:t>Press</w:t>
      </w:r>
      <w:proofErr w:type="spellEnd"/>
      <w:r w:rsidRPr="009459AE">
        <w:rPr>
          <w:rFonts w:ascii="Times New Roman" w:hAnsi="Times New Roman"/>
          <w:sz w:val="28"/>
          <w:szCs w:val="28"/>
        </w:rPr>
        <w:t>, Вильяме</w:t>
      </w:r>
      <w:r w:rsidR="00974E96">
        <w:rPr>
          <w:rFonts w:ascii="Times New Roman" w:hAnsi="Times New Roman"/>
          <w:sz w:val="28"/>
          <w:szCs w:val="28"/>
        </w:rPr>
        <w:t xml:space="preserve">. </w:t>
      </w:r>
      <w:r w:rsidRPr="009459AE">
        <w:rPr>
          <w:rFonts w:ascii="Times New Roman" w:hAnsi="Times New Roman"/>
          <w:sz w:val="28"/>
          <w:szCs w:val="28"/>
        </w:rPr>
        <w:t>2004.</w:t>
      </w:r>
    </w:p>
    <w:p w:rsidR="00415963" w:rsidRPr="009459AE" w:rsidRDefault="00415963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</w:rPr>
        <w:t>Росс Джон</w:t>
      </w:r>
      <w:r w:rsidR="00974E96">
        <w:rPr>
          <w:rFonts w:ascii="Times New Roman" w:hAnsi="Times New Roman"/>
          <w:sz w:val="28"/>
          <w:szCs w:val="28"/>
        </w:rPr>
        <w:t>.</w:t>
      </w:r>
      <w:r w:rsidRPr="009459A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459AE">
        <w:rPr>
          <w:rFonts w:ascii="Times New Roman" w:hAnsi="Times New Roman"/>
          <w:sz w:val="28"/>
          <w:szCs w:val="28"/>
          <w:lang w:val="en-US"/>
        </w:rPr>
        <w:t>Wi</w:t>
      </w:r>
      <w:r w:rsidRPr="009459AE">
        <w:rPr>
          <w:rFonts w:ascii="Times New Roman" w:hAnsi="Times New Roman"/>
          <w:sz w:val="28"/>
          <w:szCs w:val="28"/>
        </w:rPr>
        <w:t>-</w:t>
      </w:r>
      <w:r w:rsidRPr="009459AE">
        <w:rPr>
          <w:rFonts w:ascii="Times New Roman" w:hAnsi="Times New Roman"/>
          <w:sz w:val="28"/>
          <w:szCs w:val="28"/>
          <w:lang w:val="en-US"/>
        </w:rPr>
        <w:t>Fi</w:t>
      </w:r>
      <w:r w:rsidRPr="009459AE">
        <w:rPr>
          <w:rFonts w:ascii="Times New Roman" w:hAnsi="Times New Roman"/>
          <w:sz w:val="28"/>
          <w:szCs w:val="28"/>
        </w:rPr>
        <w:t>.</w:t>
      </w:r>
      <w:proofErr w:type="gramEnd"/>
      <w:r w:rsidRPr="009459AE">
        <w:rPr>
          <w:rFonts w:ascii="Times New Roman" w:hAnsi="Times New Roman"/>
          <w:sz w:val="28"/>
          <w:szCs w:val="28"/>
        </w:rPr>
        <w:t xml:space="preserve"> Беспроводная сеть, НТ Пресс, 2007</w:t>
      </w:r>
      <w:r w:rsidR="007A01DE" w:rsidRPr="009459AE">
        <w:rPr>
          <w:rFonts w:ascii="Times New Roman" w:hAnsi="Times New Roman"/>
          <w:sz w:val="28"/>
          <w:szCs w:val="28"/>
        </w:rPr>
        <w:t>.</w:t>
      </w:r>
    </w:p>
    <w:p w:rsidR="000F1AE0" w:rsidRPr="009459AE" w:rsidRDefault="000F1AE0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  <w:shd w:val="clear" w:color="auto" w:fill="FFFFF9"/>
        </w:rPr>
        <w:t>Воскресенский Д.И. Устройства СВЧ и антенны</w:t>
      </w:r>
      <w:r w:rsidR="007A01DE" w:rsidRPr="009459AE">
        <w:rPr>
          <w:rFonts w:ascii="Times New Roman" w:hAnsi="Times New Roman"/>
          <w:sz w:val="28"/>
          <w:szCs w:val="28"/>
          <w:shd w:val="clear" w:color="auto" w:fill="FFFFF9"/>
        </w:rPr>
        <w:t>,</w:t>
      </w:r>
      <w:r w:rsidRPr="009459AE">
        <w:rPr>
          <w:rFonts w:ascii="Times New Roman" w:hAnsi="Times New Roman"/>
          <w:sz w:val="28"/>
          <w:szCs w:val="28"/>
          <w:shd w:val="clear" w:color="auto" w:fill="FFFFF9"/>
        </w:rPr>
        <w:t xml:space="preserve"> 2006</w:t>
      </w:r>
      <w:r w:rsidR="007A01DE" w:rsidRPr="009459AE">
        <w:rPr>
          <w:rFonts w:ascii="Times New Roman" w:hAnsi="Times New Roman"/>
          <w:sz w:val="28"/>
          <w:szCs w:val="28"/>
          <w:shd w:val="clear" w:color="auto" w:fill="FFFFF9"/>
        </w:rPr>
        <w:t>.</w:t>
      </w:r>
    </w:p>
    <w:p w:rsidR="000F1AE0" w:rsidRPr="009459AE" w:rsidRDefault="000F1AE0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  <w:shd w:val="clear" w:color="auto" w:fill="FFFFF9"/>
        </w:rPr>
        <w:t>Джуринский К.Б. Миниатюрные коаксиальные радиокомпоненты для микроэлектроники СВЧ</w:t>
      </w:r>
      <w:r w:rsidR="007A01DE" w:rsidRPr="009459AE">
        <w:rPr>
          <w:rFonts w:ascii="Times New Roman" w:hAnsi="Times New Roman"/>
          <w:sz w:val="28"/>
          <w:szCs w:val="28"/>
          <w:shd w:val="clear" w:color="auto" w:fill="FFFFF9"/>
        </w:rPr>
        <w:t>,</w:t>
      </w:r>
      <w:r w:rsidRPr="009459AE">
        <w:rPr>
          <w:rFonts w:ascii="Times New Roman" w:hAnsi="Times New Roman"/>
          <w:sz w:val="28"/>
          <w:szCs w:val="28"/>
          <w:shd w:val="clear" w:color="auto" w:fill="FFFFF9"/>
        </w:rPr>
        <w:t xml:space="preserve"> 2006</w:t>
      </w:r>
      <w:r w:rsidR="007A01DE" w:rsidRPr="009459AE">
        <w:rPr>
          <w:rFonts w:ascii="Times New Roman" w:hAnsi="Times New Roman"/>
          <w:sz w:val="28"/>
          <w:szCs w:val="28"/>
          <w:shd w:val="clear" w:color="auto" w:fill="FFFFF9"/>
        </w:rPr>
        <w:t>.</w:t>
      </w:r>
    </w:p>
    <w:p w:rsidR="000F1AE0" w:rsidRPr="009459AE" w:rsidRDefault="000F1AE0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459AE">
        <w:rPr>
          <w:rFonts w:ascii="Times New Roman" w:hAnsi="Times New Roman"/>
          <w:sz w:val="28"/>
          <w:szCs w:val="28"/>
          <w:shd w:val="clear" w:color="auto" w:fill="FFFFF9"/>
        </w:rPr>
        <w:t>Трубецков</w:t>
      </w:r>
      <w:proofErr w:type="spellEnd"/>
      <w:r w:rsidRPr="009459AE">
        <w:rPr>
          <w:rFonts w:ascii="Times New Roman" w:hAnsi="Times New Roman"/>
          <w:sz w:val="28"/>
          <w:szCs w:val="28"/>
          <w:shd w:val="clear" w:color="auto" w:fill="FFFFF9"/>
        </w:rPr>
        <w:t xml:space="preserve"> Д. И., Храмов А. Е. </w:t>
      </w:r>
      <w:r w:rsidR="007A01DE" w:rsidRPr="009459AE">
        <w:rPr>
          <w:rFonts w:ascii="Times New Roman" w:hAnsi="Times New Roman"/>
          <w:sz w:val="28"/>
          <w:szCs w:val="28"/>
          <w:shd w:val="clear" w:color="auto" w:fill="FFFFF9"/>
        </w:rPr>
        <w:t>«</w:t>
      </w:r>
      <w:r w:rsidRPr="009459AE">
        <w:rPr>
          <w:rFonts w:ascii="Times New Roman" w:hAnsi="Times New Roman"/>
          <w:sz w:val="28"/>
          <w:szCs w:val="28"/>
          <w:shd w:val="clear" w:color="auto" w:fill="FFFFF9"/>
        </w:rPr>
        <w:t>Лекции по сверхвысокоча</w:t>
      </w:r>
      <w:r w:rsidR="007A01DE" w:rsidRPr="009459AE">
        <w:rPr>
          <w:rFonts w:ascii="Times New Roman" w:hAnsi="Times New Roman"/>
          <w:sz w:val="28"/>
          <w:szCs w:val="28"/>
          <w:shd w:val="clear" w:color="auto" w:fill="FFFFF9"/>
        </w:rPr>
        <w:t>стотной электронике для физиков», в 2-х томах. 2003-2004.</w:t>
      </w:r>
    </w:p>
    <w:p w:rsidR="007A01DE" w:rsidRPr="009459AE" w:rsidRDefault="007A01DE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459AE">
        <w:rPr>
          <w:rFonts w:ascii="Times New Roman" w:hAnsi="Times New Roman"/>
          <w:sz w:val="28"/>
          <w:szCs w:val="28"/>
          <w:shd w:val="clear" w:color="auto" w:fill="FFFFF9"/>
        </w:rPr>
        <w:t>Рошан</w:t>
      </w:r>
      <w:proofErr w:type="spellEnd"/>
      <w:r w:rsidRPr="009459AE">
        <w:rPr>
          <w:rFonts w:ascii="Times New Roman" w:hAnsi="Times New Roman"/>
          <w:sz w:val="28"/>
          <w:szCs w:val="28"/>
          <w:shd w:val="clear" w:color="auto" w:fill="FFFFF9"/>
        </w:rPr>
        <w:t xml:space="preserve"> П., </w:t>
      </w:r>
      <w:proofErr w:type="spellStart"/>
      <w:r w:rsidRPr="009459AE">
        <w:rPr>
          <w:rFonts w:ascii="Times New Roman" w:hAnsi="Times New Roman"/>
          <w:sz w:val="28"/>
          <w:szCs w:val="28"/>
          <w:shd w:val="clear" w:color="auto" w:fill="FFFFF9"/>
        </w:rPr>
        <w:t>Лиэри</w:t>
      </w:r>
      <w:proofErr w:type="spellEnd"/>
      <w:r w:rsidRPr="009459AE">
        <w:rPr>
          <w:rFonts w:ascii="Times New Roman" w:hAnsi="Times New Roman"/>
          <w:sz w:val="28"/>
          <w:szCs w:val="28"/>
          <w:shd w:val="clear" w:color="auto" w:fill="FFFFF9"/>
        </w:rPr>
        <w:t xml:space="preserve"> Д. Основы построения беспроводных локальных с</w:t>
      </w:r>
      <w:r w:rsidRPr="009459AE">
        <w:rPr>
          <w:rFonts w:ascii="Times New Roman" w:hAnsi="Times New Roman"/>
          <w:sz w:val="28"/>
          <w:szCs w:val="28"/>
          <w:shd w:val="clear" w:color="auto" w:fill="FFFFF9"/>
        </w:rPr>
        <w:t>е</w:t>
      </w:r>
      <w:r w:rsidRPr="009459AE">
        <w:rPr>
          <w:rFonts w:ascii="Times New Roman" w:hAnsi="Times New Roman"/>
          <w:sz w:val="28"/>
          <w:szCs w:val="28"/>
          <w:shd w:val="clear" w:color="auto" w:fill="FFFFF9"/>
        </w:rPr>
        <w:t>тей стандарта 802.11, 2004.</w:t>
      </w:r>
    </w:p>
    <w:p w:rsidR="007A01DE" w:rsidRPr="009459AE" w:rsidRDefault="007A01DE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  <w:shd w:val="clear" w:color="auto" w:fill="FFFFFF"/>
        </w:rPr>
        <w:t xml:space="preserve">Пролетарский А. В., Баскаков И. В., Чирков Д. Н. Беспроводные сети </w:t>
      </w:r>
      <w:proofErr w:type="spellStart"/>
      <w:r w:rsidRPr="009459AE">
        <w:rPr>
          <w:rFonts w:ascii="Times New Roman" w:hAnsi="Times New Roman"/>
          <w:sz w:val="28"/>
          <w:szCs w:val="28"/>
          <w:shd w:val="clear" w:color="auto" w:fill="FFFFFF"/>
        </w:rPr>
        <w:t>Wi-Fi</w:t>
      </w:r>
      <w:proofErr w:type="spellEnd"/>
      <w:r w:rsidRPr="009459AE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, БИНОМ, 2007</w:t>
      </w:r>
    </w:p>
    <w:p w:rsidR="007A01DE" w:rsidRPr="009459AE" w:rsidRDefault="007A01DE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</w:rPr>
        <w:t xml:space="preserve">www.telesputnik.ru – журнал </w:t>
      </w:r>
      <w:proofErr w:type="gramStart"/>
      <w:r w:rsidRPr="009459AE">
        <w:rPr>
          <w:rFonts w:ascii="Times New Roman" w:hAnsi="Times New Roman"/>
          <w:sz w:val="28"/>
          <w:szCs w:val="28"/>
        </w:rPr>
        <w:t>Теле</w:t>
      </w:r>
      <w:proofErr w:type="gramEnd"/>
      <w:r w:rsidRPr="009459AE">
        <w:rPr>
          <w:rFonts w:ascii="Times New Roman" w:hAnsi="Times New Roman"/>
          <w:sz w:val="28"/>
          <w:szCs w:val="28"/>
        </w:rPr>
        <w:t xml:space="preserve"> – Спутник, 3 (89).</w:t>
      </w:r>
    </w:p>
    <w:p w:rsidR="007A01DE" w:rsidRPr="009459AE" w:rsidRDefault="007A01DE" w:rsidP="0062061D">
      <w:pPr>
        <w:pStyle w:val="aa"/>
        <w:numPr>
          <w:ilvl w:val="0"/>
          <w:numId w:val="9"/>
        </w:numPr>
        <w:tabs>
          <w:tab w:val="left" w:pos="1134"/>
        </w:tabs>
        <w:spacing w:line="360" w:lineRule="auto"/>
        <w:ind w:left="595" w:right="57" w:hanging="595"/>
        <w:jc w:val="both"/>
        <w:rPr>
          <w:rFonts w:ascii="Times New Roman" w:hAnsi="Times New Roman"/>
          <w:sz w:val="28"/>
          <w:szCs w:val="28"/>
        </w:rPr>
      </w:pPr>
      <w:r w:rsidRPr="009459AE">
        <w:rPr>
          <w:rFonts w:ascii="Times New Roman" w:hAnsi="Times New Roman"/>
          <w:sz w:val="28"/>
          <w:szCs w:val="28"/>
        </w:rPr>
        <w:t xml:space="preserve">www.i-fi.ru – </w:t>
      </w:r>
      <w:r w:rsidRPr="009459AE">
        <w:rPr>
          <w:rFonts w:ascii="Times New Roman" w:hAnsi="Times New Roman"/>
          <w:sz w:val="28"/>
          <w:szCs w:val="28"/>
          <w:lang w:val="en-US"/>
        </w:rPr>
        <w:t>Fi</w:t>
      </w:r>
      <w:r w:rsidRPr="009459AE">
        <w:rPr>
          <w:rFonts w:ascii="Times New Roman" w:hAnsi="Times New Roman"/>
          <w:sz w:val="28"/>
          <w:szCs w:val="28"/>
        </w:rPr>
        <w:t xml:space="preserve"> - журнал о беспроводных технологиях связи.</w:t>
      </w:r>
    </w:p>
    <w:p w:rsidR="00B30746" w:rsidRPr="009459AE" w:rsidRDefault="00B30746" w:rsidP="0062061D">
      <w:pPr>
        <w:spacing w:line="360" w:lineRule="auto"/>
        <w:ind w:hanging="595"/>
        <w:rPr>
          <w:rFonts w:ascii="Times New Roman" w:hAnsi="Times New Roman" w:cs="Times New Roman"/>
          <w:sz w:val="28"/>
          <w:szCs w:val="28"/>
        </w:rPr>
      </w:pPr>
    </w:p>
    <w:sectPr w:rsidR="00B30746" w:rsidRPr="009459AE" w:rsidSect="009459AE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4F7" w:rsidRDefault="00B024F7" w:rsidP="0098662F">
      <w:pPr>
        <w:spacing w:after="0" w:line="240" w:lineRule="auto"/>
      </w:pPr>
      <w:r>
        <w:separator/>
      </w:r>
    </w:p>
  </w:endnote>
  <w:endnote w:type="continuationSeparator" w:id="0">
    <w:p w:rsidR="00B024F7" w:rsidRDefault="00B024F7" w:rsidP="00986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4F7" w:rsidRDefault="00B024F7">
    <w:pPr>
      <w:pStyle w:val="af0"/>
      <w:jc w:val="center"/>
    </w:pPr>
  </w:p>
  <w:p w:rsidR="00B024F7" w:rsidRDefault="00B024F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4F7" w:rsidRDefault="00B024F7" w:rsidP="0098662F">
      <w:pPr>
        <w:spacing w:after="0" w:line="240" w:lineRule="auto"/>
      </w:pPr>
      <w:r>
        <w:separator/>
      </w:r>
    </w:p>
  </w:footnote>
  <w:footnote w:type="continuationSeparator" w:id="0">
    <w:p w:rsidR="00B024F7" w:rsidRDefault="00B024F7" w:rsidP="00986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3356630"/>
      <w:docPartObj>
        <w:docPartGallery w:val="Page Numbers (Top of Page)"/>
        <w:docPartUnique/>
      </w:docPartObj>
    </w:sdtPr>
    <w:sdtEndPr/>
    <w:sdtContent>
      <w:p w:rsidR="00B024F7" w:rsidRDefault="00B024F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433">
          <w:rPr>
            <w:noProof/>
          </w:rPr>
          <w:t>81</w:t>
        </w:r>
        <w:r>
          <w:fldChar w:fldCharType="end"/>
        </w:r>
      </w:p>
    </w:sdtContent>
  </w:sdt>
  <w:p w:rsidR="00B024F7" w:rsidRDefault="00B024F7">
    <w:pPr>
      <w:pStyle w:val="a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2324792"/>
      <w:docPartObj>
        <w:docPartGallery w:val="Page Numbers (Top of Page)"/>
        <w:docPartUnique/>
      </w:docPartObj>
    </w:sdtPr>
    <w:sdtEndPr/>
    <w:sdtContent>
      <w:p w:rsidR="00B024F7" w:rsidRDefault="00B024F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433">
          <w:rPr>
            <w:noProof/>
          </w:rPr>
          <w:t>4</w:t>
        </w:r>
        <w:r>
          <w:fldChar w:fldCharType="end"/>
        </w:r>
      </w:p>
    </w:sdtContent>
  </w:sdt>
  <w:p w:rsidR="00B024F7" w:rsidRDefault="00B024F7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4709504"/>
      <w:docPartObj>
        <w:docPartGallery w:val="Page Numbers (Top of Page)"/>
        <w:docPartUnique/>
      </w:docPartObj>
    </w:sdtPr>
    <w:sdtEndPr/>
    <w:sdtContent>
      <w:p w:rsidR="00B024F7" w:rsidRDefault="00B024F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433">
          <w:rPr>
            <w:noProof/>
          </w:rPr>
          <w:t>4</w:t>
        </w:r>
        <w:r>
          <w:fldChar w:fldCharType="end"/>
        </w:r>
      </w:p>
    </w:sdtContent>
  </w:sdt>
  <w:p w:rsidR="00B024F7" w:rsidRPr="00D67D44" w:rsidRDefault="00B024F7" w:rsidP="00D67D44">
    <w:pPr>
      <w:pStyle w:val="ae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9301102"/>
      <w:docPartObj>
        <w:docPartGallery w:val="Page Numbers (Top of Page)"/>
        <w:docPartUnique/>
      </w:docPartObj>
    </w:sdtPr>
    <w:sdtEndPr/>
    <w:sdtContent>
      <w:p w:rsidR="00B024F7" w:rsidRDefault="00B024F7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B024F7" w:rsidRPr="00D67D44" w:rsidRDefault="00B024F7" w:rsidP="00D67D44">
    <w:pPr>
      <w:pStyle w:val="a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6FBF"/>
    <w:multiLevelType w:val="hybridMultilevel"/>
    <w:tmpl w:val="784EC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30C0B"/>
    <w:multiLevelType w:val="hybridMultilevel"/>
    <w:tmpl w:val="7A80027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B56B7"/>
    <w:multiLevelType w:val="hybridMultilevel"/>
    <w:tmpl w:val="2CF07A2E"/>
    <w:lvl w:ilvl="0" w:tplc="9AFC20F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D310E32"/>
    <w:multiLevelType w:val="multilevel"/>
    <w:tmpl w:val="D5909E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13C3324"/>
    <w:multiLevelType w:val="hybridMultilevel"/>
    <w:tmpl w:val="58C88350"/>
    <w:lvl w:ilvl="0" w:tplc="041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3903DF"/>
    <w:multiLevelType w:val="hybridMultilevel"/>
    <w:tmpl w:val="5142A2D4"/>
    <w:lvl w:ilvl="0" w:tplc="7D6CF6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34073"/>
    <w:multiLevelType w:val="hybridMultilevel"/>
    <w:tmpl w:val="A8A2F058"/>
    <w:lvl w:ilvl="0" w:tplc="B19AE79A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48386199"/>
    <w:multiLevelType w:val="multilevel"/>
    <w:tmpl w:val="FC283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BC4312"/>
    <w:multiLevelType w:val="multilevel"/>
    <w:tmpl w:val="BC720E3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760" w:hanging="2160"/>
      </w:pPr>
      <w:rPr>
        <w:rFonts w:hint="default"/>
      </w:rPr>
    </w:lvl>
  </w:abstractNum>
  <w:abstractNum w:abstractNumId="9">
    <w:nsid w:val="4C3851E4"/>
    <w:multiLevelType w:val="hybridMultilevel"/>
    <w:tmpl w:val="6B1C9C0E"/>
    <w:lvl w:ilvl="0" w:tplc="FFFFFFFF">
      <w:start w:val="1"/>
      <w:numFmt w:val="bullet"/>
      <w:pStyle w:val="a"/>
      <w:lvlText w:val="-"/>
      <w:lvlJc w:val="left"/>
      <w:pPr>
        <w:tabs>
          <w:tab w:val="num" w:pos="567"/>
        </w:tabs>
        <w:ind w:left="0" w:firstLine="851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4B7406E"/>
    <w:multiLevelType w:val="multilevel"/>
    <w:tmpl w:val="D6007D0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1">
    <w:nsid w:val="559C0410"/>
    <w:multiLevelType w:val="hybridMultilevel"/>
    <w:tmpl w:val="249CD822"/>
    <w:lvl w:ilvl="0" w:tplc="1E2AAB5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80383"/>
    <w:multiLevelType w:val="hybridMultilevel"/>
    <w:tmpl w:val="A27261D0"/>
    <w:lvl w:ilvl="0" w:tplc="0066A2A8">
      <w:start w:val="1"/>
      <w:numFmt w:val="decimal"/>
      <w:lvlText w:val="%1."/>
      <w:lvlJc w:val="left"/>
      <w:pPr>
        <w:ind w:left="1239" w:hanging="360"/>
      </w:pPr>
      <w:rPr>
        <w:rFonts w:eastAsia="Sylfaen" w:hint="default"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13">
    <w:nsid w:val="63D52DC0"/>
    <w:multiLevelType w:val="multilevel"/>
    <w:tmpl w:val="BDCCC9C6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9DE274F"/>
    <w:multiLevelType w:val="multilevel"/>
    <w:tmpl w:val="52FA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0CC1306"/>
    <w:multiLevelType w:val="multilevel"/>
    <w:tmpl w:val="EA78829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>
    <w:nsid w:val="71220519"/>
    <w:multiLevelType w:val="hybridMultilevel"/>
    <w:tmpl w:val="ABF215D0"/>
    <w:lvl w:ilvl="0" w:tplc="32E01E2A">
      <w:start w:val="3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74A47E80"/>
    <w:multiLevelType w:val="multilevel"/>
    <w:tmpl w:val="A8C898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8">
    <w:nsid w:val="787A33D6"/>
    <w:multiLevelType w:val="hybridMultilevel"/>
    <w:tmpl w:val="25E4257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BA2CF0"/>
    <w:multiLevelType w:val="hybridMultilevel"/>
    <w:tmpl w:val="06D8E5CA"/>
    <w:lvl w:ilvl="0" w:tplc="5A284C28">
      <w:start w:val="1"/>
      <w:numFmt w:val="decimal"/>
      <w:lvlText w:val="%1."/>
      <w:lvlJc w:val="left"/>
      <w:pPr>
        <w:ind w:left="720" w:hanging="360"/>
      </w:pPr>
      <w:rPr>
        <w:rFonts w:eastAsia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035CCF"/>
    <w:multiLevelType w:val="hybridMultilevel"/>
    <w:tmpl w:val="3398DB7A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4"/>
  </w:num>
  <w:num w:numId="4">
    <w:abstractNumId w:val="7"/>
  </w:num>
  <w:num w:numId="5">
    <w:abstractNumId w:val="0"/>
  </w:num>
  <w:num w:numId="6">
    <w:abstractNumId w:val="10"/>
  </w:num>
  <w:num w:numId="7">
    <w:abstractNumId w:val="8"/>
  </w:num>
  <w:num w:numId="8">
    <w:abstractNumId w:val="14"/>
  </w:num>
  <w:num w:numId="9">
    <w:abstractNumId w:val="2"/>
  </w:num>
  <w:num w:numId="10">
    <w:abstractNumId w:val="5"/>
  </w:num>
  <w:num w:numId="11">
    <w:abstractNumId w:val="15"/>
  </w:num>
  <w:num w:numId="12">
    <w:abstractNumId w:val="12"/>
  </w:num>
  <w:num w:numId="13">
    <w:abstractNumId w:val="19"/>
  </w:num>
  <w:num w:numId="14">
    <w:abstractNumId w:val="3"/>
  </w:num>
  <w:num w:numId="15">
    <w:abstractNumId w:val="16"/>
  </w:num>
  <w:num w:numId="16">
    <w:abstractNumId w:val="11"/>
  </w:num>
  <w:num w:numId="17">
    <w:abstractNumId w:val="6"/>
  </w:num>
  <w:num w:numId="18">
    <w:abstractNumId w:val="20"/>
  </w:num>
  <w:num w:numId="19">
    <w:abstractNumId w:val="9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62F"/>
    <w:rsid w:val="000047D3"/>
    <w:rsid w:val="00031557"/>
    <w:rsid w:val="00036431"/>
    <w:rsid w:val="00042BE0"/>
    <w:rsid w:val="00076665"/>
    <w:rsid w:val="00086D8B"/>
    <w:rsid w:val="00090603"/>
    <w:rsid w:val="000B10B1"/>
    <w:rsid w:val="000F1AE0"/>
    <w:rsid w:val="000F593C"/>
    <w:rsid w:val="001303EE"/>
    <w:rsid w:val="00137554"/>
    <w:rsid w:val="00253894"/>
    <w:rsid w:val="00271F37"/>
    <w:rsid w:val="002C624D"/>
    <w:rsid w:val="002D3F6D"/>
    <w:rsid w:val="002E201C"/>
    <w:rsid w:val="003051F7"/>
    <w:rsid w:val="00385AD5"/>
    <w:rsid w:val="003C239C"/>
    <w:rsid w:val="003E28E9"/>
    <w:rsid w:val="00415963"/>
    <w:rsid w:val="0045248E"/>
    <w:rsid w:val="00454806"/>
    <w:rsid w:val="004641BB"/>
    <w:rsid w:val="00477FD5"/>
    <w:rsid w:val="00517DAD"/>
    <w:rsid w:val="005256A3"/>
    <w:rsid w:val="006052F5"/>
    <w:rsid w:val="0062061D"/>
    <w:rsid w:val="00703D69"/>
    <w:rsid w:val="00732E48"/>
    <w:rsid w:val="007506EF"/>
    <w:rsid w:val="007A01DE"/>
    <w:rsid w:val="007A43EF"/>
    <w:rsid w:val="00806494"/>
    <w:rsid w:val="00824E0E"/>
    <w:rsid w:val="008A05DC"/>
    <w:rsid w:val="008A5ADB"/>
    <w:rsid w:val="00921F91"/>
    <w:rsid w:val="009229A9"/>
    <w:rsid w:val="00923ABA"/>
    <w:rsid w:val="009459AE"/>
    <w:rsid w:val="00974E96"/>
    <w:rsid w:val="0098662F"/>
    <w:rsid w:val="009E58C3"/>
    <w:rsid w:val="00A1692E"/>
    <w:rsid w:val="00A4173E"/>
    <w:rsid w:val="00A626FE"/>
    <w:rsid w:val="00A635C6"/>
    <w:rsid w:val="00A95359"/>
    <w:rsid w:val="00AD6123"/>
    <w:rsid w:val="00B024F7"/>
    <w:rsid w:val="00B03911"/>
    <w:rsid w:val="00B30746"/>
    <w:rsid w:val="00B37AA2"/>
    <w:rsid w:val="00BA60FE"/>
    <w:rsid w:val="00BE24D7"/>
    <w:rsid w:val="00C10CAF"/>
    <w:rsid w:val="00C17EEC"/>
    <w:rsid w:val="00D205CE"/>
    <w:rsid w:val="00D25649"/>
    <w:rsid w:val="00D55EEA"/>
    <w:rsid w:val="00D67D44"/>
    <w:rsid w:val="00D87D1F"/>
    <w:rsid w:val="00DD513B"/>
    <w:rsid w:val="00DD5679"/>
    <w:rsid w:val="00DE4578"/>
    <w:rsid w:val="00E862C2"/>
    <w:rsid w:val="00EA67D3"/>
    <w:rsid w:val="00ED432F"/>
    <w:rsid w:val="00F0508F"/>
    <w:rsid w:val="00F31433"/>
    <w:rsid w:val="00F36630"/>
    <w:rsid w:val="00F42376"/>
    <w:rsid w:val="00F45DC7"/>
    <w:rsid w:val="00FC0219"/>
    <w:rsid w:val="00FF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98662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024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866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0"/>
    <w:link w:val="a5"/>
    <w:uiPriority w:val="99"/>
    <w:semiHidden/>
    <w:unhideWhenUsed/>
    <w:rsid w:val="0098662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8662F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0"/>
    <w:uiPriority w:val="99"/>
    <w:rsid w:val="0098662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apple-converted-space">
    <w:name w:val="apple-converted-space"/>
    <w:basedOn w:val="a1"/>
    <w:rsid w:val="0098662F"/>
  </w:style>
  <w:style w:type="character" w:styleId="a7">
    <w:name w:val="Hyperlink"/>
    <w:basedOn w:val="a1"/>
    <w:uiPriority w:val="99"/>
    <w:unhideWhenUsed/>
    <w:rsid w:val="0098662F"/>
    <w:rPr>
      <w:color w:val="0000FF"/>
      <w:u w:val="single"/>
    </w:rPr>
  </w:style>
  <w:style w:type="character" w:styleId="a8">
    <w:name w:val="Strong"/>
    <w:basedOn w:val="a1"/>
    <w:uiPriority w:val="22"/>
    <w:qFormat/>
    <w:rsid w:val="0098662F"/>
    <w:rPr>
      <w:b/>
      <w:bCs/>
    </w:rPr>
  </w:style>
  <w:style w:type="character" w:customStyle="1" w:styleId="a9">
    <w:name w:val="Основной текст_"/>
    <w:basedOn w:val="a1"/>
    <w:link w:val="11"/>
    <w:rsid w:val="0098662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okmanOldStyle85pt">
    <w:name w:val="Основной текст + Bookman Old Style;8;5 pt"/>
    <w:basedOn w:val="a9"/>
    <w:rsid w:val="0098662F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4">
    <w:name w:val="Подпись к картинке (4)_"/>
    <w:basedOn w:val="a1"/>
    <w:link w:val="40"/>
    <w:rsid w:val="0098662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BookmanOldStyle85pt">
    <w:name w:val="Подпись к картинке (4) + Bookman Old Style;8;5 pt"/>
    <w:basedOn w:val="4"/>
    <w:rsid w:val="0098662F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21">
    <w:name w:val="Основной текст (2)_"/>
    <w:basedOn w:val="a1"/>
    <w:link w:val="22"/>
    <w:rsid w:val="0098662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okmanOldStyle85pt0">
    <w:name w:val="Основной текст + Bookman Old Style;8;5 pt;Курсив"/>
    <w:basedOn w:val="a9"/>
    <w:rsid w:val="0098662F"/>
    <w:rPr>
      <w:rFonts w:ascii="Bookman Old Style" w:eastAsia="Bookman Old Style" w:hAnsi="Bookman Old Style" w:cs="Bookman Old Style"/>
      <w:i/>
      <w:iCs/>
      <w:sz w:val="17"/>
      <w:szCs w:val="17"/>
      <w:shd w:val="clear" w:color="auto" w:fill="FFFFFF"/>
    </w:rPr>
  </w:style>
  <w:style w:type="character" w:customStyle="1" w:styleId="BookmanOldStyle95pt1pt">
    <w:name w:val="Основной текст + Bookman Old Style;9;5 pt;Курсив;Малые прописные;Интервал 1 pt"/>
    <w:basedOn w:val="a9"/>
    <w:rsid w:val="0098662F"/>
    <w:rPr>
      <w:rFonts w:ascii="Bookman Old Style" w:eastAsia="Bookman Old Style" w:hAnsi="Bookman Old Style" w:cs="Bookman Old Style"/>
      <w:i/>
      <w:iCs/>
      <w:smallCaps/>
      <w:spacing w:val="20"/>
      <w:sz w:val="19"/>
      <w:szCs w:val="19"/>
      <w:shd w:val="clear" w:color="auto" w:fill="FFFFFF"/>
    </w:rPr>
  </w:style>
  <w:style w:type="character" w:customStyle="1" w:styleId="BookmanOldStyle7pt">
    <w:name w:val="Основной текст + Bookman Old Style;7 pt;Полужирный;Курсив;Малые прописные"/>
    <w:basedOn w:val="a9"/>
    <w:rsid w:val="0098662F"/>
    <w:rPr>
      <w:rFonts w:ascii="Bookman Old Style" w:eastAsia="Bookman Old Style" w:hAnsi="Bookman Old Style" w:cs="Bookman Old Style"/>
      <w:b/>
      <w:bCs/>
      <w:i/>
      <w:iCs/>
      <w:smallCaps/>
      <w:sz w:val="14"/>
      <w:szCs w:val="14"/>
      <w:shd w:val="clear" w:color="auto" w:fill="FFFFFF"/>
    </w:rPr>
  </w:style>
  <w:style w:type="character" w:customStyle="1" w:styleId="BookmanOldStyle9pt">
    <w:name w:val="Основной текст + Bookman Old Style;9 pt;Курсив"/>
    <w:basedOn w:val="a9"/>
    <w:rsid w:val="0098662F"/>
    <w:rPr>
      <w:rFonts w:ascii="Bookman Old Style" w:eastAsia="Bookman Old Style" w:hAnsi="Bookman Old Style" w:cs="Bookman Old Style"/>
      <w:i/>
      <w:iCs/>
      <w:sz w:val="18"/>
      <w:szCs w:val="18"/>
      <w:shd w:val="clear" w:color="auto" w:fill="FFFFFF"/>
    </w:rPr>
  </w:style>
  <w:style w:type="paragraph" w:customStyle="1" w:styleId="11">
    <w:name w:val="Основной текст1"/>
    <w:basedOn w:val="a0"/>
    <w:link w:val="a9"/>
    <w:rsid w:val="0098662F"/>
    <w:pPr>
      <w:shd w:val="clear" w:color="auto" w:fill="FFFFFF"/>
      <w:spacing w:before="300" w:after="0" w:line="240" w:lineRule="exact"/>
      <w:ind w:hanging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Подпись к картинке (4)"/>
    <w:basedOn w:val="a0"/>
    <w:link w:val="4"/>
    <w:rsid w:val="0098662F"/>
    <w:pPr>
      <w:shd w:val="clear" w:color="auto" w:fill="FFFFFF"/>
      <w:spacing w:after="0" w:line="235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0"/>
    <w:link w:val="21"/>
    <w:rsid w:val="0098662F"/>
    <w:pPr>
      <w:shd w:val="clear" w:color="auto" w:fill="FFFFFF"/>
      <w:spacing w:after="300" w:line="0" w:lineRule="atLeast"/>
      <w:ind w:hanging="84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8">
    <w:name w:val="Основной текст (8)_"/>
    <w:basedOn w:val="a1"/>
    <w:link w:val="80"/>
    <w:rsid w:val="0098662F"/>
    <w:rPr>
      <w:rFonts w:ascii="Sylfaen" w:eastAsia="Sylfaen" w:hAnsi="Sylfaen" w:cs="Sylfaen"/>
      <w:spacing w:val="-10"/>
      <w:sz w:val="21"/>
      <w:szCs w:val="21"/>
      <w:shd w:val="clear" w:color="auto" w:fill="FFFFFF"/>
    </w:rPr>
  </w:style>
  <w:style w:type="character" w:customStyle="1" w:styleId="2Sylfaen0pt">
    <w:name w:val="Основной текст (2) + Sylfaen;Не полужирный;Интервал 0 pt"/>
    <w:basedOn w:val="21"/>
    <w:rsid w:val="0098662F"/>
    <w:rPr>
      <w:rFonts w:ascii="Sylfaen" w:eastAsia="Sylfaen" w:hAnsi="Sylfaen" w:cs="Sylfae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9">
    <w:name w:val="Подпись к картинке (9)_"/>
    <w:basedOn w:val="a1"/>
    <w:link w:val="90"/>
    <w:rsid w:val="0098662F"/>
    <w:rPr>
      <w:rFonts w:ascii="Sylfaen" w:eastAsia="Sylfaen" w:hAnsi="Sylfaen" w:cs="Sylfaen"/>
      <w:sz w:val="17"/>
      <w:szCs w:val="17"/>
      <w:shd w:val="clear" w:color="auto" w:fill="FFFFFF"/>
    </w:rPr>
  </w:style>
  <w:style w:type="character" w:customStyle="1" w:styleId="9105pt0pt">
    <w:name w:val="Подпись к картинке (9) + 10;5 pt;Не курсив;Интервал 0 pt"/>
    <w:basedOn w:val="9"/>
    <w:rsid w:val="0098662F"/>
    <w:rPr>
      <w:rFonts w:ascii="Sylfaen" w:eastAsia="Sylfaen" w:hAnsi="Sylfaen" w:cs="Sylfaen"/>
      <w:i/>
      <w:iCs/>
      <w:spacing w:val="-10"/>
      <w:sz w:val="21"/>
      <w:szCs w:val="21"/>
      <w:shd w:val="clear" w:color="auto" w:fill="FFFFFF"/>
    </w:rPr>
  </w:style>
  <w:style w:type="character" w:customStyle="1" w:styleId="91">
    <w:name w:val="Основной текст (9)_"/>
    <w:basedOn w:val="a1"/>
    <w:link w:val="92"/>
    <w:rsid w:val="0098662F"/>
    <w:rPr>
      <w:rFonts w:ascii="Sylfaen" w:eastAsia="Sylfaen" w:hAnsi="Sylfaen" w:cs="Sylfaen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0"/>
    <w:link w:val="8"/>
    <w:rsid w:val="0098662F"/>
    <w:pPr>
      <w:shd w:val="clear" w:color="auto" w:fill="FFFFFF"/>
      <w:spacing w:before="60" w:after="180" w:line="0" w:lineRule="atLeast"/>
      <w:ind w:hanging="220"/>
      <w:jc w:val="both"/>
    </w:pPr>
    <w:rPr>
      <w:rFonts w:ascii="Sylfaen" w:eastAsia="Sylfaen" w:hAnsi="Sylfaen" w:cs="Sylfaen"/>
      <w:spacing w:val="-10"/>
      <w:sz w:val="21"/>
      <w:szCs w:val="21"/>
    </w:rPr>
  </w:style>
  <w:style w:type="paragraph" w:customStyle="1" w:styleId="90">
    <w:name w:val="Подпись к картинке (9)"/>
    <w:basedOn w:val="a0"/>
    <w:link w:val="9"/>
    <w:rsid w:val="0098662F"/>
    <w:pPr>
      <w:shd w:val="clear" w:color="auto" w:fill="FFFFFF"/>
      <w:spacing w:after="0" w:line="0" w:lineRule="atLeast"/>
    </w:pPr>
    <w:rPr>
      <w:rFonts w:ascii="Sylfaen" w:eastAsia="Sylfaen" w:hAnsi="Sylfaen" w:cs="Sylfaen"/>
      <w:sz w:val="17"/>
      <w:szCs w:val="17"/>
    </w:rPr>
  </w:style>
  <w:style w:type="paragraph" w:customStyle="1" w:styleId="92">
    <w:name w:val="Основной текст (9)"/>
    <w:basedOn w:val="a0"/>
    <w:link w:val="91"/>
    <w:rsid w:val="0098662F"/>
    <w:pPr>
      <w:shd w:val="clear" w:color="auto" w:fill="FFFFFF"/>
      <w:spacing w:after="240" w:line="0" w:lineRule="atLeast"/>
    </w:pPr>
    <w:rPr>
      <w:rFonts w:ascii="Sylfaen" w:eastAsia="Sylfaen" w:hAnsi="Sylfaen" w:cs="Sylfaen"/>
      <w:sz w:val="17"/>
      <w:szCs w:val="17"/>
    </w:rPr>
  </w:style>
  <w:style w:type="paragraph" w:styleId="aa">
    <w:name w:val="Plain Text"/>
    <w:basedOn w:val="a0"/>
    <w:link w:val="ab"/>
    <w:rsid w:val="0098662F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ab">
    <w:name w:val="Текст Знак"/>
    <w:basedOn w:val="a1"/>
    <w:link w:val="aa"/>
    <w:rsid w:val="0098662F"/>
    <w:rPr>
      <w:rFonts w:ascii="Courier New" w:eastAsia="MS Mincho" w:hAnsi="Courier New" w:cs="Times New Roman"/>
      <w:sz w:val="20"/>
      <w:szCs w:val="20"/>
    </w:rPr>
  </w:style>
  <w:style w:type="paragraph" w:styleId="ac">
    <w:name w:val="No Spacing"/>
    <w:aliases w:val="мой,Мой"/>
    <w:uiPriority w:val="1"/>
    <w:qFormat/>
    <w:rsid w:val="0098662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table" w:styleId="ad">
    <w:name w:val="Table Grid"/>
    <w:basedOn w:val="a2"/>
    <w:uiPriority w:val="59"/>
    <w:rsid w:val="009866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header"/>
    <w:basedOn w:val="a0"/>
    <w:link w:val="af"/>
    <w:uiPriority w:val="99"/>
    <w:unhideWhenUsed/>
    <w:rsid w:val="009866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">
    <w:name w:val="Верхний колонтитул Знак"/>
    <w:basedOn w:val="a1"/>
    <w:link w:val="ae"/>
    <w:uiPriority w:val="99"/>
    <w:rsid w:val="0098662F"/>
    <w:rPr>
      <w:rFonts w:ascii="Times New Roman" w:eastAsia="Times New Roman" w:hAnsi="Times New Roman" w:cs="Times New Roman"/>
      <w:sz w:val="24"/>
      <w:szCs w:val="20"/>
    </w:rPr>
  </w:style>
  <w:style w:type="paragraph" w:styleId="af0">
    <w:name w:val="footer"/>
    <w:basedOn w:val="a0"/>
    <w:link w:val="af1"/>
    <w:uiPriority w:val="99"/>
    <w:unhideWhenUsed/>
    <w:rsid w:val="009866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ижний колонтитул Знак"/>
    <w:basedOn w:val="a1"/>
    <w:link w:val="af0"/>
    <w:uiPriority w:val="99"/>
    <w:rsid w:val="0098662F"/>
    <w:rPr>
      <w:rFonts w:ascii="Times New Roman" w:eastAsia="Times New Roman" w:hAnsi="Times New Roman" w:cs="Times New Roman"/>
      <w:sz w:val="24"/>
      <w:szCs w:val="20"/>
    </w:rPr>
  </w:style>
  <w:style w:type="character" w:styleId="af2">
    <w:name w:val="Placeholder Text"/>
    <w:basedOn w:val="a1"/>
    <w:uiPriority w:val="99"/>
    <w:semiHidden/>
    <w:rsid w:val="0098662F"/>
    <w:rPr>
      <w:color w:val="808080"/>
    </w:rPr>
  </w:style>
  <w:style w:type="paragraph" w:styleId="af3">
    <w:name w:val="List Paragraph"/>
    <w:basedOn w:val="a0"/>
    <w:uiPriority w:val="34"/>
    <w:qFormat/>
    <w:rsid w:val="0098662F"/>
    <w:pPr>
      <w:spacing w:before="100" w:after="10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34">
    <w:name w:val="Font Style34"/>
    <w:basedOn w:val="a1"/>
    <w:uiPriority w:val="99"/>
    <w:rsid w:val="0098662F"/>
    <w:rPr>
      <w:rFonts w:ascii="Times New Roman" w:hAnsi="Times New Roman" w:cs="Times New Roman"/>
      <w:sz w:val="26"/>
      <w:szCs w:val="26"/>
    </w:rPr>
  </w:style>
  <w:style w:type="paragraph" w:styleId="af4">
    <w:name w:val="TOC Heading"/>
    <w:basedOn w:val="1"/>
    <w:next w:val="a0"/>
    <w:uiPriority w:val="39"/>
    <w:unhideWhenUsed/>
    <w:qFormat/>
    <w:rsid w:val="0098662F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824E0E"/>
    <w:pPr>
      <w:spacing w:before="100" w:after="10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84">
    <w:name w:val="Основной текст (84)_"/>
    <w:basedOn w:val="a1"/>
    <w:link w:val="840"/>
    <w:rsid w:val="000B10B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75">
    <w:name w:val="Заголовок №7 (5)_"/>
    <w:basedOn w:val="a1"/>
    <w:link w:val="750"/>
    <w:rsid w:val="000B10B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840">
    <w:name w:val="Основной текст (84)"/>
    <w:basedOn w:val="a0"/>
    <w:link w:val="84"/>
    <w:rsid w:val="000B10B1"/>
    <w:pPr>
      <w:shd w:val="clear" w:color="auto" w:fill="FFFFFF"/>
      <w:spacing w:after="0" w:line="480" w:lineRule="exact"/>
      <w:ind w:hanging="640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50">
    <w:name w:val="Заголовок №7 (5)"/>
    <w:basedOn w:val="a0"/>
    <w:link w:val="75"/>
    <w:rsid w:val="000B10B1"/>
    <w:pPr>
      <w:shd w:val="clear" w:color="auto" w:fill="FFFFFF"/>
      <w:spacing w:after="300" w:line="480" w:lineRule="exact"/>
      <w:ind w:hanging="1220"/>
      <w:outlineLvl w:val="6"/>
    </w:pPr>
    <w:rPr>
      <w:rFonts w:ascii="Times New Roman" w:eastAsia="Times New Roman" w:hAnsi="Times New Roman" w:cs="Times New Roman"/>
      <w:sz w:val="27"/>
      <w:szCs w:val="27"/>
    </w:rPr>
  </w:style>
  <w:style w:type="paragraph" w:styleId="af5">
    <w:name w:val="Title"/>
    <w:basedOn w:val="a0"/>
    <w:link w:val="af6"/>
    <w:qFormat/>
    <w:rsid w:val="000B10B1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f6">
    <w:name w:val="Название Знак"/>
    <w:basedOn w:val="a1"/>
    <w:link w:val="af5"/>
    <w:rsid w:val="000B10B1"/>
    <w:rPr>
      <w:rFonts w:ascii="Times New Roman" w:eastAsia="Times New Roman" w:hAnsi="Times New Roman" w:cs="Times New Roman"/>
      <w:sz w:val="20"/>
      <w:szCs w:val="24"/>
    </w:rPr>
  </w:style>
  <w:style w:type="paragraph" w:styleId="af7">
    <w:name w:val="Body Text"/>
    <w:basedOn w:val="a0"/>
    <w:link w:val="af8"/>
    <w:rsid w:val="000B10B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f8">
    <w:name w:val="Основной текст Знак"/>
    <w:basedOn w:val="a1"/>
    <w:link w:val="af7"/>
    <w:rsid w:val="000B10B1"/>
    <w:rPr>
      <w:rFonts w:ascii="Times New Roman" w:eastAsia="Times New Roman" w:hAnsi="Times New Roman" w:cs="Times New Roman"/>
      <w:sz w:val="20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B024F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9">
    <w:name w:val="Body Text Indent"/>
    <w:basedOn w:val="a0"/>
    <w:link w:val="afa"/>
    <w:uiPriority w:val="99"/>
    <w:semiHidden/>
    <w:unhideWhenUsed/>
    <w:rsid w:val="00B024F7"/>
    <w:pPr>
      <w:spacing w:after="120"/>
      <w:ind w:left="283"/>
    </w:pPr>
    <w:rPr>
      <w:rFonts w:eastAsiaTheme="minorHAnsi"/>
      <w:lang w:eastAsia="en-US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B024F7"/>
    <w:rPr>
      <w:rFonts w:eastAsiaTheme="minorHAnsi"/>
      <w:lang w:eastAsia="en-US"/>
    </w:rPr>
  </w:style>
  <w:style w:type="paragraph" w:customStyle="1" w:styleId="afb">
    <w:name w:val="Мой Текстовый"/>
    <w:basedOn w:val="a0"/>
    <w:link w:val="afc"/>
    <w:rsid w:val="00B024F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c">
    <w:name w:val="Мой Текстовый Знак"/>
    <w:basedOn w:val="a1"/>
    <w:link w:val="afb"/>
    <w:rsid w:val="00B024F7"/>
    <w:rPr>
      <w:rFonts w:ascii="Times New Roman" w:eastAsia="Times New Roman" w:hAnsi="Times New Roman" w:cs="Times New Roman"/>
      <w:sz w:val="28"/>
      <w:szCs w:val="28"/>
    </w:rPr>
  </w:style>
  <w:style w:type="paragraph" w:customStyle="1" w:styleId="a">
    <w:name w:val="МойСписок"/>
    <w:basedOn w:val="a0"/>
    <w:link w:val="afd"/>
    <w:rsid w:val="00B024F7"/>
    <w:pPr>
      <w:widowControl w:val="0"/>
      <w:numPr>
        <w:numId w:val="19"/>
      </w:numPr>
      <w:tabs>
        <w:tab w:val="clear" w:pos="567"/>
        <w:tab w:val="left" w:pos="1276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МойСписок Знак"/>
    <w:basedOn w:val="a1"/>
    <w:link w:val="a"/>
    <w:rsid w:val="00B024F7"/>
    <w:rPr>
      <w:rFonts w:ascii="Times New Roman" w:eastAsia="Times New Roman" w:hAnsi="Times New Roman" w:cs="Times New Roman"/>
      <w:sz w:val="28"/>
      <w:szCs w:val="20"/>
    </w:rPr>
  </w:style>
  <w:style w:type="character" w:customStyle="1" w:styleId="afe">
    <w:name w:val="МойТекстовый Знак Знак Знак Знак Знак"/>
    <w:basedOn w:val="a1"/>
    <w:rsid w:val="00B024F7"/>
    <w:rPr>
      <w:sz w:val="28"/>
      <w:szCs w:val="24"/>
      <w:lang w:val="ru-RU" w:eastAsia="ru-RU" w:bidi="ar-SA"/>
    </w:rPr>
  </w:style>
  <w:style w:type="paragraph" w:styleId="aff">
    <w:name w:val="caption"/>
    <w:aliases w:val="МойРисунок"/>
    <w:basedOn w:val="a0"/>
    <w:next w:val="a0"/>
    <w:qFormat/>
    <w:rsid w:val="00B024F7"/>
    <w:pPr>
      <w:spacing w:before="120"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0">
    <w:name w:val="МойТекстовый"/>
    <w:basedOn w:val="a0"/>
    <w:rsid w:val="00B024F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1">
    <w:name w:val="Личный"/>
    <w:basedOn w:val="a0"/>
    <w:rsid w:val="00B024F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B024F7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98662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024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866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0"/>
    <w:link w:val="a5"/>
    <w:uiPriority w:val="99"/>
    <w:semiHidden/>
    <w:unhideWhenUsed/>
    <w:rsid w:val="0098662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98662F"/>
    <w:rPr>
      <w:rFonts w:ascii="Tahoma" w:eastAsia="Times New Roman" w:hAnsi="Tahoma" w:cs="Tahoma"/>
      <w:sz w:val="16"/>
      <w:szCs w:val="16"/>
    </w:rPr>
  </w:style>
  <w:style w:type="paragraph" w:styleId="a6">
    <w:name w:val="Normal (Web)"/>
    <w:basedOn w:val="a0"/>
    <w:uiPriority w:val="99"/>
    <w:rsid w:val="0098662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</w:rPr>
  </w:style>
  <w:style w:type="character" w:customStyle="1" w:styleId="apple-converted-space">
    <w:name w:val="apple-converted-space"/>
    <w:basedOn w:val="a1"/>
    <w:rsid w:val="0098662F"/>
  </w:style>
  <w:style w:type="character" w:styleId="a7">
    <w:name w:val="Hyperlink"/>
    <w:basedOn w:val="a1"/>
    <w:uiPriority w:val="99"/>
    <w:unhideWhenUsed/>
    <w:rsid w:val="0098662F"/>
    <w:rPr>
      <w:color w:val="0000FF"/>
      <w:u w:val="single"/>
    </w:rPr>
  </w:style>
  <w:style w:type="character" w:styleId="a8">
    <w:name w:val="Strong"/>
    <w:basedOn w:val="a1"/>
    <w:uiPriority w:val="22"/>
    <w:qFormat/>
    <w:rsid w:val="0098662F"/>
    <w:rPr>
      <w:b/>
      <w:bCs/>
    </w:rPr>
  </w:style>
  <w:style w:type="character" w:customStyle="1" w:styleId="a9">
    <w:name w:val="Основной текст_"/>
    <w:basedOn w:val="a1"/>
    <w:link w:val="11"/>
    <w:rsid w:val="0098662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okmanOldStyle85pt">
    <w:name w:val="Основной текст + Bookman Old Style;8;5 pt"/>
    <w:basedOn w:val="a9"/>
    <w:rsid w:val="0098662F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4">
    <w:name w:val="Подпись к картинке (4)_"/>
    <w:basedOn w:val="a1"/>
    <w:link w:val="40"/>
    <w:rsid w:val="0098662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BookmanOldStyle85pt">
    <w:name w:val="Подпись к картинке (4) + Bookman Old Style;8;5 pt"/>
    <w:basedOn w:val="4"/>
    <w:rsid w:val="0098662F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character" w:customStyle="1" w:styleId="21">
    <w:name w:val="Основной текст (2)_"/>
    <w:basedOn w:val="a1"/>
    <w:link w:val="22"/>
    <w:rsid w:val="0098662F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okmanOldStyle85pt0">
    <w:name w:val="Основной текст + Bookman Old Style;8;5 pt;Курсив"/>
    <w:basedOn w:val="a9"/>
    <w:rsid w:val="0098662F"/>
    <w:rPr>
      <w:rFonts w:ascii="Bookman Old Style" w:eastAsia="Bookman Old Style" w:hAnsi="Bookman Old Style" w:cs="Bookman Old Style"/>
      <w:i/>
      <w:iCs/>
      <w:sz w:val="17"/>
      <w:szCs w:val="17"/>
      <w:shd w:val="clear" w:color="auto" w:fill="FFFFFF"/>
    </w:rPr>
  </w:style>
  <w:style w:type="character" w:customStyle="1" w:styleId="BookmanOldStyle95pt1pt">
    <w:name w:val="Основной текст + Bookman Old Style;9;5 pt;Курсив;Малые прописные;Интервал 1 pt"/>
    <w:basedOn w:val="a9"/>
    <w:rsid w:val="0098662F"/>
    <w:rPr>
      <w:rFonts w:ascii="Bookman Old Style" w:eastAsia="Bookman Old Style" w:hAnsi="Bookman Old Style" w:cs="Bookman Old Style"/>
      <w:i/>
      <w:iCs/>
      <w:smallCaps/>
      <w:spacing w:val="20"/>
      <w:sz w:val="19"/>
      <w:szCs w:val="19"/>
      <w:shd w:val="clear" w:color="auto" w:fill="FFFFFF"/>
    </w:rPr>
  </w:style>
  <w:style w:type="character" w:customStyle="1" w:styleId="BookmanOldStyle7pt">
    <w:name w:val="Основной текст + Bookman Old Style;7 pt;Полужирный;Курсив;Малые прописные"/>
    <w:basedOn w:val="a9"/>
    <w:rsid w:val="0098662F"/>
    <w:rPr>
      <w:rFonts w:ascii="Bookman Old Style" w:eastAsia="Bookman Old Style" w:hAnsi="Bookman Old Style" w:cs="Bookman Old Style"/>
      <w:b/>
      <w:bCs/>
      <w:i/>
      <w:iCs/>
      <w:smallCaps/>
      <w:sz w:val="14"/>
      <w:szCs w:val="14"/>
      <w:shd w:val="clear" w:color="auto" w:fill="FFFFFF"/>
    </w:rPr>
  </w:style>
  <w:style w:type="character" w:customStyle="1" w:styleId="BookmanOldStyle9pt">
    <w:name w:val="Основной текст + Bookman Old Style;9 pt;Курсив"/>
    <w:basedOn w:val="a9"/>
    <w:rsid w:val="0098662F"/>
    <w:rPr>
      <w:rFonts w:ascii="Bookman Old Style" w:eastAsia="Bookman Old Style" w:hAnsi="Bookman Old Style" w:cs="Bookman Old Style"/>
      <w:i/>
      <w:iCs/>
      <w:sz w:val="18"/>
      <w:szCs w:val="18"/>
      <w:shd w:val="clear" w:color="auto" w:fill="FFFFFF"/>
    </w:rPr>
  </w:style>
  <w:style w:type="paragraph" w:customStyle="1" w:styleId="11">
    <w:name w:val="Основной текст1"/>
    <w:basedOn w:val="a0"/>
    <w:link w:val="a9"/>
    <w:rsid w:val="0098662F"/>
    <w:pPr>
      <w:shd w:val="clear" w:color="auto" w:fill="FFFFFF"/>
      <w:spacing w:before="300" w:after="0" w:line="240" w:lineRule="exact"/>
      <w:ind w:hanging="24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Подпись к картинке (4)"/>
    <w:basedOn w:val="a0"/>
    <w:link w:val="4"/>
    <w:rsid w:val="0098662F"/>
    <w:pPr>
      <w:shd w:val="clear" w:color="auto" w:fill="FFFFFF"/>
      <w:spacing w:after="0" w:line="235" w:lineRule="exac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0"/>
    <w:link w:val="21"/>
    <w:rsid w:val="0098662F"/>
    <w:pPr>
      <w:shd w:val="clear" w:color="auto" w:fill="FFFFFF"/>
      <w:spacing w:after="300" w:line="0" w:lineRule="atLeast"/>
      <w:ind w:hanging="840"/>
      <w:jc w:val="both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8">
    <w:name w:val="Основной текст (8)_"/>
    <w:basedOn w:val="a1"/>
    <w:link w:val="80"/>
    <w:rsid w:val="0098662F"/>
    <w:rPr>
      <w:rFonts w:ascii="Sylfaen" w:eastAsia="Sylfaen" w:hAnsi="Sylfaen" w:cs="Sylfaen"/>
      <w:spacing w:val="-10"/>
      <w:sz w:val="21"/>
      <w:szCs w:val="21"/>
      <w:shd w:val="clear" w:color="auto" w:fill="FFFFFF"/>
    </w:rPr>
  </w:style>
  <w:style w:type="character" w:customStyle="1" w:styleId="2Sylfaen0pt">
    <w:name w:val="Основной текст (2) + Sylfaen;Не полужирный;Интервал 0 pt"/>
    <w:basedOn w:val="21"/>
    <w:rsid w:val="0098662F"/>
    <w:rPr>
      <w:rFonts w:ascii="Sylfaen" w:eastAsia="Sylfaen" w:hAnsi="Sylfaen" w:cs="Sylfae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9">
    <w:name w:val="Подпись к картинке (9)_"/>
    <w:basedOn w:val="a1"/>
    <w:link w:val="90"/>
    <w:rsid w:val="0098662F"/>
    <w:rPr>
      <w:rFonts w:ascii="Sylfaen" w:eastAsia="Sylfaen" w:hAnsi="Sylfaen" w:cs="Sylfaen"/>
      <w:sz w:val="17"/>
      <w:szCs w:val="17"/>
      <w:shd w:val="clear" w:color="auto" w:fill="FFFFFF"/>
    </w:rPr>
  </w:style>
  <w:style w:type="character" w:customStyle="1" w:styleId="9105pt0pt">
    <w:name w:val="Подпись к картинке (9) + 10;5 pt;Не курсив;Интервал 0 pt"/>
    <w:basedOn w:val="9"/>
    <w:rsid w:val="0098662F"/>
    <w:rPr>
      <w:rFonts w:ascii="Sylfaen" w:eastAsia="Sylfaen" w:hAnsi="Sylfaen" w:cs="Sylfaen"/>
      <w:i/>
      <w:iCs/>
      <w:spacing w:val="-10"/>
      <w:sz w:val="21"/>
      <w:szCs w:val="21"/>
      <w:shd w:val="clear" w:color="auto" w:fill="FFFFFF"/>
    </w:rPr>
  </w:style>
  <w:style w:type="character" w:customStyle="1" w:styleId="91">
    <w:name w:val="Основной текст (9)_"/>
    <w:basedOn w:val="a1"/>
    <w:link w:val="92"/>
    <w:rsid w:val="0098662F"/>
    <w:rPr>
      <w:rFonts w:ascii="Sylfaen" w:eastAsia="Sylfaen" w:hAnsi="Sylfaen" w:cs="Sylfaen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0"/>
    <w:link w:val="8"/>
    <w:rsid w:val="0098662F"/>
    <w:pPr>
      <w:shd w:val="clear" w:color="auto" w:fill="FFFFFF"/>
      <w:spacing w:before="60" w:after="180" w:line="0" w:lineRule="atLeast"/>
      <w:ind w:hanging="220"/>
      <w:jc w:val="both"/>
    </w:pPr>
    <w:rPr>
      <w:rFonts w:ascii="Sylfaen" w:eastAsia="Sylfaen" w:hAnsi="Sylfaen" w:cs="Sylfaen"/>
      <w:spacing w:val="-10"/>
      <w:sz w:val="21"/>
      <w:szCs w:val="21"/>
    </w:rPr>
  </w:style>
  <w:style w:type="paragraph" w:customStyle="1" w:styleId="90">
    <w:name w:val="Подпись к картинке (9)"/>
    <w:basedOn w:val="a0"/>
    <w:link w:val="9"/>
    <w:rsid w:val="0098662F"/>
    <w:pPr>
      <w:shd w:val="clear" w:color="auto" w:fill="FFFFFF"/>
      <w:spacing w:after="0" w:line="0" w:lineRule="atLeast"/>
    </w:pPr>
    <w:rPr>
      <w:rFonts w:ascii="Sylfaen" w:eastAsia="Sylfaen" w:hAnsi="Sylfaen" w:cs="Sylfaen"/>
      <w:sz w:val="17"/>
      <w:szCs w:val="17"/>
    </w:rPr>
  </w:style>
  <w:style w:type="paragraph" w:customStyle="1" w:styleId="92">
    <w:name w:val="Основной текст (9)"/>
    <w:basedOn w:val="a0"/>
    <w:link w:val="91"/>
    <w:rsid w:val="0098662F"/>
    <w:pPr>
      <w:shd w:val="clear" w:color="auto" w:fill="FFFFFF"/>
      <w:spacing w:after="240" w:line="0" w:lineRule="atLeast"/>
    </w:pPr>
    <w:rPr>
      <w:rFonts w:ascii="Sylfaen" w:eastAsia="Sylfaen" w:hAnsi="Sylfaen" w:cs="Sylfaen"/>
      <w:sz w:val="17"/>
      <w:szCs w:val="17"/>
    </w:rPr>
  </w:style>
  <w:style w:type="paragraph" w:styleId="aa">
    <w:name w:val="Plain Text"/>
    <w:basedOn w:val="a0"/>
    <w:link w:val="ab"/>
    <w:rsid w:val="0098662F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ab">
    <w:name w:val="Текст Знак"/>
    <w:basedOn w:val="a1"/>
    <w:link w:val="aa"/>
    <w:rsid w:val="0098662F"/>
    <w:rPr>
      <w:rFonts w:ascii="Courier New" w:eastAsia="MS Mincho" w:hAnsi="Courier New" w:cs="Times New Roman"/>
      <w:sz w:val="20"/>
      <w:szCs w:val="20"/>
    </w:rPr>
  </w:style>
  <w:style w:type="paragraph" w:styleId="ac">
    <w:name w:val="No Spacing"/>
    <w:aliases w:val="мой,Мой"/>
    <w:uiPriority w:val="1"/>
    <w:qFormat/>
    <w:rsid w:val="0098662F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table" w:styleId="ad">
    <w:name w:val="Table Grid"/>
    <w:basedOn w:val="a2"/>
    <w:uiPriority w:val="59"/>
    <w:rsid w:val="009866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header"/>
    <w:basedOn w:val="a0"/>
    <w:link w:val="af"/>
    <w:uiPriority w:val="99"/>
    <w:unhideWhenUsed/>
    <w:rsid w:val="009866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">
    <w:name w:val="Верхний колонтитул Знак"/>
    <w:basedOn w:val="a1"/>
    <w:link w:val="ae"/>
    <w:uiPriority w:val="99"/>
    <w:rsid w:val="0098662F"/>
    <w:rPr>
      <w:rFonts w:ascii="Times New Roman" w:eastAsia="Times New Roman" w:hAnsi="Times New Roman" w:cs="Times New Roman"/>
      <w:sz w:val="24"/>
      <w:szCs w:val="20"/>
    </w:rPr>
  </w:style>
  <w:style w:type="paragraph" w:styleId="af0">
    <w:name w:val="footer"/>
    <w:basedOn w:val="a0"/>
    <w:link w:val="af1"/>
    <w:uiPriority w:val="99"/>
    <w:unhideWhenUsed/>
    <w:rsid w:val="0098662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ижний колонтитул Знак"/>
    <w:basedOn w:val="a1"/>
    <w:link w:val="af0"/>
    <w:uiPriority w:val="99"/>
    <w:rsid w:val="0098662F"/>
    <w:rPr>
      <w:rFonts w:ascii="Times New Roman" w:eastAsia="Times New Roman" w:hAnsi="Times New Roman" w:cs="Times New Roman"/>
      <w:sz w:val="24"/>
      <w:szCs w:val="20"/>
    </w:rPr>
  </w:style>
  <w:style w:type="character" w:styleId="af2">
    <w:name w:val="Placeholder Text"/>
    <w:basedOn w:val="a1"/>
    <w:uiPriority w:val="99"/>
    <w:semiHidden/>
    <w:rsid w:val="0098662F"/>
    <w:rPr>
      <w:color w:val="808080"/>
    </w:rPr>
  </w:style>
  <w:style w:type="paragraph" w:styleId="af3">
    <w:name w:val="List Paragraph"/>
    <w:basedOn w:val="a0"/>
    <w:uiPriority w:val="34"/>
    <w:qFormat/>
    <w:rsid w:val="0098662F"/>
    <w:pPr>
      <w:spacing w:before="100" w:after="10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FontStyle34">
    <w:name w:val="Font Style34"/>
    <w:basedOn w:val="a1"/>
    <w:uiPriority w:val="99"/>
    <w:rsid w:val="0098662F"/>
    <w:rPr>
      <w:rFonts w:ascii="Times New Roman" w:hAnsi="Times New Roman" w:cs="Times New Roman"/>
      <w:sz w:val="26"/>
      <w:szCs w:val="26"/>
    </w:rPr>
  </w:style>
  <w:style w:type="paragraph" w:styleId="af4">
    <w:name w:val="TOC Heading"/>
    <w:basedOn w:val="1"/>
    <w:next w:val="a0"/>
    <w:uiPriority w:val="39"/>
    <w:unhideWhenUsed/>
    <w:qFormat/>
    <w:rsid w:val="0098662F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824E0E"/>
    <w:pPr>
      <w:spacing w:before="100" w:after="10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84">
    <w:name w:val="Основной текст (84)_"/>
    <w:basedOn w:val="a1"/>
    <w:link w:val="840"/>
    <w:rsid w:val="000B10B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75">
    <w:name w:val="Заголовок №7 (5)_"/>
    <w:basedOn w:val="a1"/>
    <w:link w:val="750"/>
    <w:rsid w:val="000B10B1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840">
    <w:name w:val="Основной текст (84)"/>
    <w:basedOn w:val="a0"/>
    <w:link w:val="84"/>
    <w:rsid w:val="000B10B1"/>
    <w:pPr>
      <w:shd w:val="clear" w:color="auto" w:fill="FFFFFF"/>
      <w:spacing w:after="0" w:line="480" w:lineRule="exact"/>
      <w:ind w:hanging="640"/>
      <w:jc w:val="righ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750">
    <w:name w:val="Заголовок №7 (5)"/>
    <w:basedOn w:val="a0"/>
    <w:link w:val="75"/>
    <w:rsid w:val="000B10B1"/>
    <w:pPr>
      <w:shd w:val="clear" w:color="auto" w:fill="FFFFFF"/>
      <w:spacing w:after="300" w:line="480" w:lineRule="exact"/>
      <w:ind w:hanging="1220"/>
      <w:outlineLvl w:val="6"/>
    </w:pPr>
    <w:rPr>
      <w:rFonts w:ascii="Times New Roman" w:eastAsia="Times New Roman" w:hAnsi="Times New Roman" w:cs="Times New Roman"/>
      <w:sz w:val="27"/>
      <w:szCs w:val="27"/>
    </w:rPr>
  </w:style>
  <w:style w:type="paragraph" w:styleId="af5">
    <w:name w:val="Title"/>
    <w:basedOn w:val="a0"/>
    <w:link w:val="af6"/>
    <w:qFormat/>
    <w:rsid w:val="000B10B1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f6">
    <w:name w:val="Название Знак"/>
    <w:basedOn w:val="a1"/>
    <w:link w:val="af5"/>
    <w:rsid w:val="000B10B1"/>
    <w:rPr>
      <w:rFonts w:ascii="Times New Roman" w:eastAsia="Times New Roman" w:hAnsi="Times New Roman" w:cs="Times New Roman"/>
      <w:sz w:val="20"/>
      <w:szCs w:val="24"/>
    </w:rPr>
  </w:style>
  <w:style w:type="paragraph" w:styleId="af7">
    <w:name w:val="Body Text"/>
    <w:basedOn w:val="a0"/>
    <w:link w:val="af8"/>
    <w:rsid w:val="000B10B1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f8">
    <w:name w:val="Основной текст Знак"/>
    <w:basedOn w:val="a1"/>
    <w:link w:val="af7"/>
    <w:rsid w:val="000B10B1"/>
    <w:rPr>
      <w:rFonts w:ascii="Times New Roman" w:eastAsia="Times New Roman" w:hAnsi="Times New Roman" w:cs="Times New Roman"/>
      <w:sz w:val="20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B024F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9">
    <w:name w:val="Body Text Indent"/>
    <w:basedOn w:val="a0"/>
    <w:link w:val="afa"/>
    <w:uiPriority w:val="99"/>
    <w:semiHidden/>
    <w:unhideWhenUsed/>
    <w:rsid w:val="00B024F7"/>
    <w:pPr>
      <w:spacing w:after="120"/>
      <w:ind w:left="283"/>
    </w:pPr>
    <w:rPr>
      <w:rFonts w:eastAsiaTheme="minorHAnsi"/>
      <w:lang w:eastAsia="en-US"/>
    </w:r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B024F7"/>
    <w:rPr>
      <w:rFonts w:eastAsiaTheme="minorHAnsi"/>
      <w:lang w:eastAsia="en-US"/>
    </w:rPr>
  </w:style>
  <w:style w:type="paragraph" w:customStyle="1" w:styleId="afb">
    <w:name w:val="Мой Текстовый"/>
    <w:basedOn w:val="a0"/>
    <w:link w:val="afc"/>
    <w:rsid w:val="00B024F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c">
    <w:name w:val="Мой Текстовый Знак"/>
    <w:basedOn w:val="a1"/>
    <w:link w:val="afb"/>
    <w:rsid w:val="00B024F7"/>
    <w:rPr>
      <w:rFonts w:ascii="Times New Roman" w:eastAsia="Times New Roman" w:hAnsi="Times New Roman" w:cs="Times New Roman"/>
      <w:sz w:val="28"/>
      <w:szCs w:val="28"/>
    </w:rPr>
  </w:style>
  <w:style w:type="paragraph" w:customStyle="1" w:styleId="a">
    <w:name w:val="МойСписок"/>
    <w:basedOn w:val="a0"/>
    <w:link w:val="afd"/>
    <w:rsid w:val="00B024F7"/>
    <w:pPr>
      <w:widowControl w:val="0"/>
      <w:numPr>
        <w:numId w:val="19"/>
      </w:numPr>
      <w:tabs>
        <w:tab w:val="clear" w:pos="567"/>
        <w:tab w:val="left" w:pos="1276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d">
    <w:name w:val="МойСписок Знак"/>
    <w:basedOn w:val="a1"/>
    <w:link w:val="a"/>
    <w:rsid w:val="00B024F7"/>
    <w:rPr>
      <w:rFonts w:ascii="Times New Roman" w:eastAsia="Times New Roman" w:hAnsi="Times New Roman" w:cs="Times New Roman"/>
      <w:sz w:val="28"/>
      <w:szCs w:val="20"/>
    </w:rPr>
  </w:style>
  <w:style w:type="character" w:customStyle="1" w:styleId="afe">
    <w:name w:val="МойТекстовый Знак Знак Знак Знак Знак"/>
    <w:basedOn w:val="a1"/>
    <w:rsid w:val="00B024F7"/>
    <w:rPr>
      <w:sz w:val="28"/>
      <w:szCs w:val="24"/>
      <w:lang w:val="ru-RU" w:eastAsia="ru-RU" w:bidi="ar-SA"/>
    </w:rPr>
  </w:style>
  <w:style w:type="paragraph" w:styleId="aff">
    <w:name w:val="caption"/>
    <w:aliases w:val="МойРисунок"/>
    <w:basedOn w:val="a0"/>
    <w:next w:val="a0"/>
    <w:qFormat/>
    <w:rsid w:val="00B024F7"/>
    <w:pPr>
      <w:spacing w:before="120"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f0">
    <w:name w:val="МойТекстовый"/>
    <w:basedOn w:val="a0"/>
    <w:rsid w:val="00B024F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ff1">
    <w:name w:val="Личный"/>
    <w:basedOn w:val="a0"/>
    <w:rsid w:val="00B024F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23">
    <w:name w:val="toc 2"/>
    <w:basedOn w:val="a0"/>
    <w:next w:val="a0"/>
    <w:autoRedefine/>
    <w:uiPriority w:val="39"/>
    <w:unhideWhenUsed/>
    <w:rsid w:val="00B024F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4.xml"/><Relationship Id="rId21" Type="http://schemas.microsoft.com/office/2007/relationships/hdphoto" Target="media/hdphoto4.wdp"/><Relationship Id="rId42" Type="http://schemas.microsoft.com/office/2007/relationships/hdphoto" Target="media/hdphoto12.wdp"/><Relationship Id="rId47" Type="http://schemas.openxmlformats.org/officeDocument/2006/relationships/image" Target="media/image20.png"/><Relationship Id="rId63" Type="http://schemas.openxmlformats.org/officeDocument/2006/relationships/image" Target="media/image30.wmf"/><Relationship Id="rId68" Type="http://schemas.openxmlformats.org/officeDocument/2006/relationships/image" Target="media/image35.wmf"/><Relationship Id="rId84" Type="http://schemas.openxmlformats.org/officeDocument/2006/relationships/image" Target="media/image46.wmf"/><Relationship Id="rId89" Type="http://schemas.openxmlformats.org/officeDocument/2006/relationships/oleObject" Target="embeddings/Microsoft_Excel_97-2003_Worksheet5.xls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microsoft.com/office/2007/relationships/hdphoto" Target="media/hdphoto7.wdp"/><Relationship Id="rId107" Type="http://schemas.openxmlformats.org/officeDocument/2006/relationships/image" Target="media/image63.jpeg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microsoft.com/office/2007/relationships/hdphoto" Target="media/hdphoto8.wdp"/><Relationship Id="rId37" Type="http://schemas.openxmlformats.org/officeDocument/2006/relationships/image" Target="media/image14.png"/><Relationship Id="rId40" Type="http://schemas.openxmlformats.org/officeDocument/2006/relationships/image" Target="media/image16.png"/><Relationship Id="rId45" Type="http://schemas.openxmlformats.org/officeDocument/2006/relationships/image" Target="media/image19.png"/><Relationship Id="rId53" Type="http://schemas.openxmlformats.org/officeDocument/2006/relationships/image" Target="media/image23.jpeg"/><Relationship Id="rId58" Type="http://schemas.microsoft.com/office/2007/relationships/hdphoto" Target="media/hdphoto19.wdp"/><Relationship Id="rId66" Type="http://schemas.openxmlformats.org/officeDocument/2006/relationships/image" Target="media/image33.wmf"/><Relationship Id="rId74" Type="http://schemas.openxmlformats.org/officeDocument/2006/relationships/image" Target="media/image41.emf"/><Relationship Id="rId79" Type="http://schemas.openxmlformats.org/officeDocument/2006/relationships/oleObject" Target="embeddings/Microsoft_Excel_97-2003_Worksheet3.xls"/><Relationship Id="rId87" Type="http://schemas.openxmlformats.org/officeDocument/2006/relationships/image" Target="media/image49.wmf"/><Relationship Id="rId102" Type="http://schemas.openxmlformats.org/officeDocument/2006/relationships/image" Target="media/image59.wmf"/><Relationship Id="rId5" Type="http://schemas.openxmlformats.org/officeDocument/2006/relationships/settings" Target="settings.xml"/><Relationship Id="rId61" Type="http://schemas.openxmlformats.org/officeDocument/2006/relationships/image" Target="media/image28.wmf"/><Relationship Id="rId82" Type="http://schemas.openxmlformats.org/officeDocument/2006/relationships/image" Target="media/image45.wmf"/><Relationship Id="rId90" Type="http://schemas.openxmlformats.org/officeDocument/2006/relationships/image" Target="media/image51.emf"/><Relationship Id="rId95" Type="http://schemas.openxmlformats.org/officeDocument/2006/relationships/oleObject" Target="embeddings/Microsoft_Excel_97-2003_Worksheet7.xls"/><Relationship Id="rId19" Type="http://schemas.microsoft.com/office/2007/relationships/hdphoto" Target="media/hdphoto3.wdp"/><Relationship Id="rId14" Type="http://schemas.microsoft.com/office/2007/relationships/hdphoto" Target="media/hdphoto1.wdp"/><Relationship Id="rId22" Type="http://schemas.openxmlformats.org/officeDocument/2006/relationships/image" Target="media/image6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18.png"/><Relationship Id="rId48" Type="http://schemas.microsoft.com/office/2007/relationships/hdphoto" Target="media/hdphoto15.wdp"/><Relationship Id="rId56" Type="http://schemas.microsoft.com/office/2007/relationships/hdphoto" Target="media/hdphoto18.wdp"/><Relationship Id="rId64" Type="http://schemas.openxmlformats.org/officeDocument/2006/relationships/image" Target="media/image31.wmf"/><Relationship Id="rId69" Type="http://schemas.openxmlformats.org/officeDocument/2006/relationships/image" Target="media/image36.wmf"/><Relationship Id="rId77" Type="http://schemas.openxmlformats.org/officeDocument/2006/relationships/oleObject" Target="embeddings/Microsoft_Excel_97-2003_Worksheet2.xls"/><Relationship Id="rId100" Type="http://schemas.openxmlformats.org/officeDocument/2006/relationships/image" Target="media/image57.wmf"/><Relationship Id="rId105" Type="http://schemas.openxmlformats.org/officeDocument/2006/relationships/image" Target="media/image62.emf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image" Target="media/image39.wmf"/><Relationship Id="rId80" Type="http://schemas.openxmlformats.org/officeDocument/2006/relationships/image" Target="media/image44.emf"/><Relationship Id="rId85" Type="http://schemas.openxmlformats.org/officeDocument/2006/relationships/image" Target="media/image47.wmf"/><Relationship Id="rId93" Type="http://schemas.openxmlformats.org/officeDocument/2006/relationships/image" Target="media/image53.wmf"/><Relationship Id="rId98" Type="http://schemas.openxmlformats.org/officeDocument/2006/relationships/image" Target="media/image56.em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microsoft.com/office/2007/relationships/hdphoto" Target="media/hdphoto6.wdp"/><Relationship Id="rId33" Type="http://schemas.openxmlformats.org/officeDocument/2006/relationships/image" Target="media/image12.png"/><Relationship Id="rId38" Type="http://schemas.microsoft.com/office/2007/relationships/hdphoto" Target="media/hdphoto11.wdp"/><Relationship Id="rId46" Type="http://schemas.microsoft.com/office/2007/relationships/hdphoto" Target="media/hdphoto14.wdp"/><Relationship Id="rId59" Type="http://schemas.openxmlformats.org/officeDocument/2006/relationships/image" Target="media/image26.wmf"/><Relationship Id="rId67" Type="http://schemas.openxmlformats.org/officeDocument/2006/relationships/image" Target="media/image34.jpeg"/><Relationship Id="rId103" Type="http://schemas.openxmlformats.org/officeDocument/2006/relationships/image" Target="media/image60.wmf"/><Relationship Id="rId108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image" Target="media/image17.png"/><Relationship Id="rId54" Type="http://schemas.microsoft.com/office/2007/relationships/hdphoto" Target="media/hdphoto17.wdp"/><Relationship Id="rId62" Type="http://schemas.openxmlformats.org/officeDocument/2006/relationships/image" Target="media/image29.wmf"/><Relationship Id="rId70" Type="http://schemas.openxmlformats.org/officeDocument/2006/relationships/image" Target="media/image37.wmf"/><Relationship Id="rId75" Type="http://schemas.openxmlformats.org/officeDocument/2006/relationships/oleObject" Target="embeddings/Microsoft_Excel_97-2003_Worksheet1.xls"/><Relationship Id="rId83" Type="http://schemas.openxmlformats.org/officeDocument/2006/relationships/oleObject" Target="embeddings/oleObject2.bin"/><Relationship Id="rId88" Type="http://schemas.openxmlformats.org/officeDocument/2006/relationships/image" Target="media/image50.emf"/><Relationship Id="rId91" Type="http://schemas.openxmlformats.org/officeDocument/2006/relationships/oleObject" Target="embeddings/Microsoft_Excel_97-2003_Worksheet6.xls"/><Relationship Id="rId96" Type="http://schemas.openxmlformats.org/officeDocument/2006/relationships/image" Target="media/image5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microsoft.com/office/2007/relationships/hdphoto" Target="media/hdphoto5.wdp"/><Relationship Id="rId28" Type="http://schemas.openxmlformats.org/officeDocument/2006/relationships/image" Target="media/image9.png"/><Relationship Id="rId36" Type="http://schemas.microsoft.com/office/2007/relationships/hdphoto" Target="media/hdphoto10.wdp"/><Relationship Id="rId49" Type="http://schemas.openxmlformats.org/officeDocument/2006/relationships/image" Target="media/image21.png"/><Relationship Id="rId57" Type="http://schemas.openxmlformats.org/officeDocument/2006/relationships/image" Target="media/image25.jpeg"/><Relationship Id="rId106" Type="http://schemas.openxmlformats.org/officeDocument/2006/relationships/oleObject" Target="embeddings/Microsoft_Excel_97-2003_Worksheet10.xls"/><Relationship Id="rId10" Type="http://schemas.openxmlformats.org/officeDocument/2006/relationships/footer" Target="footer1.xml"/><Relationship Id="rId31" Type="http://schemas.openxmlformats.org/officeDocument/2006/relationships/image" Target="media/image11.png"/><Relationship Id="rId44" Type="http://schemas.microsoft.com/office/2007/relationships/hdphoto" Target="media/hdphoto13.wdp"/><Relationship Id="rId52" Type="http://schemas.openxmlformats.org/officeDocument/2006/relationships/oleObject" Target="embeddings/oleObject1.bin"/><Relationship Id="rId60" Type="http://schemas.openxmlformats.org/officeDocument/2006/relationships/image" Target="media/image27.wmf"/><Relationship Id="rId65" Type="http://schemas.openxmlformats.org/officeDocument/2006/relationships/image" Target="media/image32.wmf"/><Relationship Id="rId73" Type="http://schemas.openxmlformats.org/officeDocument/2006/relationships/image" Target="media/image40.wmf"/><Relationship Id="rId78" Type="http://schemas.openxmlformats.org/officeDocument/2006/relationships/image" Target="media/image43.emf"/><Relationship Id="rId81" Type="http://schemas.openxmlformats.org/officeDocument/2006/relationships/oleObject" Target="embeddings/Microsoft_Excel_97-2003_Worksheet4.xls"/><Relationship Id="rId86" Type="http://schemas.openxmlformats.org/officeDocument/2006/relationships/image" Target="media/image48.wmf"/><Relationship Id="rId94" Type="http://schemas.openxmlformats.org/officeDocument/2006/relationships/image" Target="media/image54.emf"/><Relationship Id="rId99" Type="http://schemas.openxmlformats.org/officeDocument/2006/relationships/oleObject" Target="embeddings/Microsoft_Excel_97-2003_Worksheet9.xls"/><Relationship Id="rId101" Type="http://schemas.openxmlformats.org/officeDocument/2006/relationships/image" Target="media/image58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39" Type="http://schemas.openxmlformats.org/officeDocument/2006/relationships/image" Target="media/image15.png"/><Relationship Id="rId109" Type="http://schemas.openxmlformats.org/officeDocument/2006/relationships/theme" Target="theme/theme1.xml"/><Relationship Id="rId34" Type="http://schemas.microsoft.com/office/2007/relationships/hdphoto" Target="media/hdphoto9.wdp"/><Relationship Id="rId50" Type="http://schemas.microsoft.com/office/2007/relationships/hdphoto" Target="media/hdphoto16.wdp"/><Relationship Id="rId55" Type="http://schemas.openxmlformats.org/officeDocument/2006/relationships/image" Target="media/image24.jpeg"/><Relationship Id="rId76" Type="http://schemas.openxmlformats.org/officeDocument/2006/relationships/image" Target="media/image42.emf"/><Relationship Id="rId97" Type="http://schemas.openxmlformats.org/officeDocument/2006/relationships/oleObject" Target="embeddings/Microsoft_Excel_97-2003_Worksheet8.xls"/><Relationship Id="rId104" Type="http://schemas.openxmlformats.org/officeDocument/2006/relationships/image" Target="media/image61.wmf"/><Relationship Id="rId7" Type="http://schemas.openxmlformats.org/officeDocument/2006/relationships/footnotes" Target="footnotes.xml"/><Relationship Id="rId71" Type="http://schemas.openxmlformats.org/officeDocument/2006/relationships/image" Target="media/image38.wmf"/><Relationship Id="rId92" Type="http://schemas.openxmlformats.org/officeDocument/2006/relationships/image" Target="media/image5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FA748-D71A-41B4-821E-F55FD0A80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82</Pages>
  <Words>14672</Words>
  <Characters>83637</Characters>
  <Application>Microsoft Office Word</Application>
  <DocSecurity>0</DocSecurity>
  <Lines>696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98113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User</cp:lastModifiedBy>
  <cp:revision>4</cp:revision>
  <cp:lastPrinted>2018-06-21T08:56:00Z</cp:lastPrinted>
  <dcterms:created xsi:type="dcterms:W3CDTF">2018-06-21T07:26:00Z</dcterms:created>
  <dcterms:modified xsi:type="dcterms:W3CDTF">2018-06-21T08:56:00Z</dcterms:modified>
</cp:coreProperties>
</file>